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E93C" w14:textId="4A6C492B" w:rsidR="000A6203" w:rsidRDefault="164D4FB4" w:rsidP="00FD55C9">
      <w:pPr>
        <w:pStyle w:val="Heading1"/>
        <w:spacing w:before="0" w:after="360" w:line="276" w:lineRule="auto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California Department of Rehabilitation (DOR), Traumatic Brain Injury TBI Advisory Board Sub-Committees</w:t>
      </w:r>
    </w:p>
    <w:p w14:paraId="367DB417" w14:textId="79F79A53" w:rsidR="000A6203" w:rsidRDefault="164D4FB4" w:rsidP="5CEBF0D1">
      <w:pPr>
        <w:pStyle w:val="Heading1"/>
        <w:spacing w:before="0" w:after="360" w:line="276" w:lineRule="auto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January 9, 2025</w:t>
      </w:r>
    </w:p>
    <w:p w14:paraId="1B6C4F88" w14:textId="18592AC1" w:rsidR="000A6203" w:rsidRDefault="164D4FB4" w:rsidP="5CEBF0D1">
      <w:pPr>
        <w:pStyle w:val="Heading1"/>
        <w:spacing w:before="0" w:after="360" w:line="276" w:lineRule="auto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Meeting Minutes </w:t>
      </w:r>
    </w:p>
    <w:p w14:paraId="08148D26" w14:textId="2BBF08CC" w:rsidR="000A6203" w:rsidRPr="00C1668B" w:rsidRDefault="164D4FB4" w:rsidP="5CEBF0D1">
      <w:pPr>
        <w:spacing w:after="0"/>
      </w:pPr>
      <w:r w:rsidRPr="00C1668B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C1668B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6E0D4B25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>The regular meeting for California Department of Rehabilitation (DOR) Traumatic Brain Injury (TBI) Advisory Board Sub-Committees was called to order at 8:35 am, January 9, 2025, by Dr. Daniel Ignacio via virtual meeting.</w:t>
      </w:r>
    </w:p>
    <w:p w14:paraId="0137A83E" w14:textId="3F1D11FA" w:rsidR="000A6203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78B78717" w14:textId="5AC154FF" w:rsidR="00385ED3" w:rsidRPr="00C1668B" w:rsidRDefault="00385ED3" w:rsidP="00385ED3">
      <w:pPr>
        <w:spacing w:after="0"/>
      </w:pPr>
      <w:r w:rsidRPr="00C1668B">
        <w:rPr>
          <w:rFonts w:ascii="Arial" w:eastAsia="Arial" w:hAnsi="Arial" w:cs="Arial"/>
          <w:b/>
          <w:bCs/>
          <w:sz w:val="28"/>
          <w:szCs w:val="28"/>
        </w:rPr>
        <w:t>DOR Updates</w:t>
      </w:r>
      <w:r w:rsidR="00C1668B" w:rsidRPr="00C1668B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C64BD59" w14:textId="77777777" w:rsidR="00385ED3" w:rsidRDefault="00385ED3" w:rsidP="00385ED3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>Regina Cademarti delivered updates concerning the Department of Rehabilitation.</w:t>
      </w:r>
    </w:p>
    <w:p w14:paraId="4FC0CAA2" w14:textId="77777777" w:rsidR="00385ED3" w:rsidRDefault="00385ED3" w:rsidP="00385ED3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Staffing Updates</w:t>
      </w:r>
    </w:p>
    <w:p w14:paraId="322A97BF" w14:textId="77777777" w:rsidR="00385ED3" w:rsidRDefault="00385ED3" w:rsidP="00385ED3">
      <w:pPr>
        <w:pStyle w:val="ListParagraph"/>
        <w:numPr>
          <w:ilvl w:val="1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Board Liaison position has been posted</w:t>
      </w:r>
    </w:p>
    <w:p w14:paraId="270C4DA2" w14:textId="77777777" w:rsidR="00385ED3" w:rsidRDefault="00385ED3" w:rsidP="00385ED3">
      <w:pPr>
        <w:pStyle w:val="ListParagraph"/>
        <w:numPr>
          <w:ilvl w:val="1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DOR Director, Joe Xavier, has retired effective December 31, 2024; Kim Rutledge is Acting Director</w:t>
      </w:r>
    </w:p>
    <w:p w14:paraId="1E0B1220" w14:textId="77777777" w:rsidR="00385ED3" w:rsidRDefault="00385ED3" w:rsidP="00385ED3">
      <w:pPr>
        <w:pStyle w:val="ListParagraph"/>
        <w:numPr>
          <w:ilvl w:val="1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ILATS Chief, Regina Cademarti, is transferring to another DOR section effective January 31, 2025</w:t>
      </w:r>
    </w:p>
    <w:p w14:paraId="29C31A09" w14:textId="77777777" w:rsidR="00385ED3" w:rsidRDefault="00385ED3" w:rsidP="00385ED3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ACL Reporting</w:t>
      </w:r>
    </w:p>
    <w:p w14:paraId="3CCA9EE4" w14:textId="77777777" w:rsidR="00385ED3" w:rsidRDefault="00385ED3" w:rsidP="00385ED3">
      <w:pPr>
        <w:pStyle w:val="ListParagraph"/>
        <w:numPr>
          <w:ilvl w:val="1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semi-annual report for the ACL grant which funds the TBI Board is due March 1, </w:t>
      </w:r>
      <w:proofErr w:type="gramStart"/>
      <w:r>
        <w:rPr>
          <w:rFonts w:ascii="Arial" w:eastAsia="Arial" w:hAnsi="Arial" w:cs="Arial"/>
          <w:sz w:val="28"/>
          <w:szCs w:val="28"/>
        </w:rPr>
        <w:t>2025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for activities from August 2024 to January 2025</w:t>
      </w:r>
    </w:p>
    <w:p w14:paraId="443E5F94" w14:textId="77777777" w:rsidR="00385ED3" w:rsidRDefault="00385ED3" w:rsidP="00385ED3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All 12 TBI Sites are now operating under new grants through June 30, 2027</w:t>
      </w:r>
    </w:p>
    <w:p w14:paraId="157D0863" w14:textId="77777777" w:rsidR="00385ED3" w:rsidRDefault="00385ED3" w:rsidP="5CEBF0D1">
      <w:pPr>
        <w:spacing w:after="0"/>
        <w:rPr>
          <w:rFonts w:ascii="Arial" w:eastAsia="Arial" w:hAnsi="Arial" w:cs="Arial"/>
          <w:sz w:val="28"/>
          <w:szCs w:val="28"/>
        </w:rPr>
      </w:pPr>
    </w:p>
    <w:p w14:paraId="389062A1" w14:textId="77777777" w:rsidR="00385ED3" w:rsidRDefault="00385ED3" w:rsidP="5CEBF0D1">
      <w:pPr>
        <w:spacing w:after="0"/>
      </w:pPr>
    </w:p>
    <w:p w14:paraId="36FB9208" w14:textId="1ED3BBBB" w:rsidR="000A6203" w:rsidRDefault="164D4FB4" w:rsidP="5CEBF0D1">
      <w:pPr>
        <w:spacing w:after="0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  <w:u w:val="single"/>
        </w:rPr>
        <w:t>Data Analytics Committee</w:t>
      </w:r>
      <w:r w:rsidR="00D6099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(DAC)</w:t>
      </w:r>
    </w:p>
    <w:p w14:paraId="3C2C7B8C" w14:textId="0F547A58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Meeting was called to order at 8:40 a.m. by Dr. Daniel Ignacio. Quorum was met. </w:t>
      </w:r>
    </w:p>
    <w:p w14:paraId="34E662FB" w14:textId="3193F6CA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8CC6B6" w14:textId="5DB83736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E8EB173" w14:textId="06CAFB6B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Daniel Ignacio (Lead), St. Jude Health and TBI Survivor</w:t>
      </w:r>
    </w:p>
    <w:p w14:paraId="743BA7D0" w14:textId="18B8595A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Todd Higgins, Disability Rights California and TBI Survivor</w:t>
      </w:r>
    </w:p>
    <w:p w14:paraId="2E4308AF" w14:textId="5B754685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lastRenderedPageBreak/>
        <w:t>Esther Stauffer, Native American Health Center</w:t>
      </w:r>
    </w:p>
    <w:p w14:paraId="196DC268" w14:textId="68E76312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Katie Shinoda, Mercy (Dignity Health)</w:t>
      </w:r>
    </w:p>
    <w:p w14:paraId="3CD58169" w14:textId="18AA0CA9" w:rsidR="000A6203" w:rsidRDefault="164D4F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Ryan Johnson, TBI Survivor</w:t>
      </w:r>
    </w:p>
    <w:p w14:paraId="5C01F597" w14:textId="7FBB0B13" w:rsidR="000A6203" w:rsidRDefault="7BF479B4" w:rsidP="00FF2B9F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Randy Dinning, Regional Ombudsman</w:t>
      </w:r>
    </w:p>
    <w:p w14:paraId="4D39AC0A" w14:textId="39E22CA3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70F11C26" w14:textId="1F42B8CC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E33D756" w14:textId="5ADBD488" w:rsidR="000A6203" w:rsidRDefault="3DBD90A4" w:rsidP="5CEBF0D1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None</w:t>
      </w:r>
    </w:p>
    <w:p w14:paraId="28C3F370" w14:textId="099BA48A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6D945DEF" w14:textId="611289F0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83D7F46" w14:textId="4BCECA4F" w:rsidR="000A6203" w:rsidRDefault="164D4FB4" w:rsidP="00FF2B9F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Tanya Thee, DOR TBI Grant Administrator</w:t>
      </w:r>
    </w:p>
    <w:p w14:paraId="118E12B1" w14:textId="369375FB" w:rsidR="000A6203" w:rsidRDefault="164D4FB4" w:rsidP="00FF2B9F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Regina Cademarti, Chief of ILATS</w:t>
      </w:r>
    </w:p>
    <w:p w14:paraId="33C3A74D" w14:textId="36580CA5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AB315A4" w14:textId="4FEB537B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BDEC408" w14:textId="5FE155DC" w:rsidR="000A6203" w:rsidRDefault="164D4FB4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Dan Clark, TBI Advisory Board </w:t>
      </w:r>
      <w:r w:rsidR="4CBC90E7" w:rsidRPr="5CEBF0D1">
        <w:rPr>
          <w:rFonts w:ascii="Arial" w:eastAsia="Arial" w:hAnsi="Arial" w:cs="Arial"/>
          <w:sz w:val="28"/>
          <w:szCs w:val="28"/>
        </w:rPr>
        <w:t>M</w:t>
      </w:r>
      <w:r w:rsidRPr="5CEBF0D1">
        <w:rPr>
          <w:rFonts w:ascii="Arial" w:eastAsia="Arial" w:hAnsi="Arial" w:cs="Arial"/>
          <w:sz w:val="28"/>
          <w:szCs w:val="28"/>
        </w:rPr>
        <w:t xml:space="preserve">ember and </w:t>
      </w:r>
      <w:r w:rsidR="4C930CD1" w:rsidRPr="5CEBF0D1">
        <w:rPr>
          <w:rFonts w:ascii="Arial" w:eastAsia="Arial" w:hAnsi="Arial" w:cs="Arial"/>
          <w:sz w:val="28"/>
          <w:szCs w:val="28"/>
        </w:rPr>
        <w:t>C</w:t>
      </w:r>
      <w:r w:rsidRPr="5CEBF0D1">
        <w:rPr>
          <w:rFonts w:ascii="Arial" w:eastAsia="Arial" w:hAnsi="Arial" w:cs="Arial"/>
          <w:sz w:val="28"/>
          <w:szCs w:val="28"/>
        </w:rPr>
        <w:t xml:space="preserve">ommunity </w:t>
      </w:r>
      <w:r w:rsidR="2F3B3DB7" w:rsidRPr="5CEBF0D1">
        <w:rPr>
          <w:rFonts w:ascii="Arial" w:eastAsia="Arial" w:hAnsi="Arial" w:cs="Arial"/>
          <w:sz w:val="28"/>
          <w:szCs w:val="28"/>
        </w:rPr>
        <w:t>A</w:t>
      </w:r>
      <w:r w:rsidRPr="5CEBF0D1">
        <w:rPr>
          <w:rFonts w:ascii="Arial" w:eastAsia="Arial" w:hAnsi="Arial" w:cs="Arial"/>
          <w:sz w:val="28"/>
          <w:szCs w:val="28"/>
        </w:rPr>
        <w:t>dvocate</w:t>
      </w:r>
    </w:p>
    <w:p w14:paraId="0106778D" w14:textId="70FD57A3" w:rsidR="000A6203" w:rsidRDefault="169B3A94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Brenda Plechaty, Caregiver</w:t>
      </w:r>
    </w:p>
    <w:p w14:paraId="78B8370C" w14:textId="368CA998" w:rsidR="000A6203" w:rsidRDefault="169B3A94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Jessica Alvarado, Disability Action Center</w:t>
      </w:r>
    </w:p>
    <w:p w14:paraId="336A69E3" w14:textId="7046FCDC" w:rsidR="000A6203" w:rsidRDefault="169B3A94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Cecelia Botello</w:t>
      </w:r>
    </w:p>
    <w:p w14:paraId="6560745E" w14:textId="441166EC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151F938" w14:textId="480D07F8" w:rsidR="000A6203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238C2369" w14:textId="7473C6D7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5FC4D33" w14:textId="15A75818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AC308AE" w14:textId="614DD947" w:rsidR="000A6203" w:rsidRDefault="164D4FB4" w:rsidP="00FF2B9F">
      <w:pPr>
        <w:pStyle w:val="ListParagraph"/>
        <w:numPr>
          <w:ilvl w:val="0"/>
          <w:numId w:val="14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Motion to approve the </w:t>
      </w:r>
      <w:r w:rsidR="576181D0" w:rsidRPr="5CEBF0D1">
        <w:rPr>
          <w:rFonts w:ascii="Arial" w:eastAsia="Arial" w:hAnsi="Arial" w:cs="Arial"/>
          <w:sz w:val="28"/>
          <w:szCs w:val="28"/>
        </w:rPr>
        <w:t>Nov</w:t>
      </w:r>
      <w:r w:rsidRPr="5CEBF0D1">
        <w:rPr>
          <w:rFonts w:ascii="Arial" w:eastAsia="Arial" w:hAnsi="Arial" w:cs="Arial"/>
          <w:sz w:val="28"/>
          <w:szCs w:val="28"/>
        </w:rPr>
        <w:t>ember 1</w:t>
      </w:r>
      <w:r w:rsidR="32D97800" w:rsidRPr="5CEBF0D1">
        <w:rPr>
          <w:rFonts w:ascii="Arial" w:eastAsia="Arial" w:hAnsi="Arial" w:cs="Arial"/>
          <w:sz w:val="28"/>
          <w:szCs w:val="28"/>
        </w:rPr>
        <w:t>4</w:t>
      </w:r>
      <w:r w:rsidRPr="5CEBF0D1">
        <w:rPr>
          <w:rFonts w:ascii="Arial" w:eastAsia="Arial" w:hAnsi="Arial" w:cs="Arial"/>
          <w:sz w:val="28"/>
          <w:szCs w:val="28"/>
        </w:rPr>
        <w:t xml:space="preserve">, </w:t>
      </w:r>
      <w:r w:rsidR="0096043C" w:rsidRPr="5CEBF0D1">
        <w:rPr>
          <w:rFonts w:ascii="Arial" w:eastAsia="Arial" w:hAnsi="Arial" w:cs="Arial"/>
          <w:sz w:val="28"/>
          <w:szCs w:val="28"/>
        </w:rPr>
        <w:t>2024,</w:t>
      </w:r>
      <w:r w:rsidRPr="5CEBF0D1">
        <w:rPr>
          <w:rFonts w:ascii="Arial" w:eastAsia="Arial" w:hAnsi="Arial" w:cs="Arial"/>
          <w:sz w:val="28"/>
          <w:szCs w:val="28"/>
        </w:rPr>
        <w:t xml:space="preserve"> DAC meeting minutes was made by </w:t>
      </w:r>
      <w:r w:rsidR="0FF5A8F2" w:rsidRPr="5CEBF0D1">
        <w:rPr>
          <w:rFonts w:ascii="Arial" w:eastAsia="Arial" w:hAnsi="Arial" w:cs="Arial"/>
          <w:sz w:val="28"/>
          <w:szCs w:val="28"/>
        </w:rPr>
        <w:t xml:space="preserve">Ryan Johnson; and Dr. Katie Shinoda </w:t>
      </w:r>
      <w:r w:rsidRPr="5CEBF0D1">
        <w:rPr>
          <w:rFonts w:ascii="Arial" w:eastAsia="Arial" w:hAnsi="Arial" w:cs="Arial"/>
          <w:sz w:val="28"/>
          <w:szCs w:val="28"/>
        </w:rPr>
        <w:t xml:space="preserve">seconded the motion. </w:t>
      </w:r>
      <w:r w:rsidR="3327B9F5" w:rsidRPr="5CEBF0D1">
        <w:rPr>
          <w:rFonts w:ascii="Arial" w:eastAsia="Arial" w:hAnsi="Arial" w:cs="Arial"/>
          <w:sz w:val="28"/>
          <w:szCs w:val="28"/>
        </w:rPr>
        <w:t>Member</w:t>
      </w:r>
      <w:r w:rsidR="00037A48">
        <w:rPr>
          <w:rFonts w:ascii="Arial" w:eastAsia="Arial" w:hAnsi="Arial" w:cs="Arial"/>
          <w:sz w:val="28"/>
          <w:szCs w:val="28"/>
        </w:rPr>
        <w:t>s</w:t>
      </w:r>
      <w:r w:rsidR="3327B9F5" w:rsidRPr="5CEBF0D1">
        <w:rPr>
          <w:rFonts w:ascii="Arial" w:eastAsia="Arial" w:hAnsi="Arial" w:cs="Arial"/>
          <w:sz w:val="28"/>
          <w:szCs w:val="28"/>
        </w:rPr>
        <w:t xml:space="preserve"> </w:t>
      </w:r>
      <w:r w:rsidRPr="5CEBF0D1">
        <w:rPr>
          <w:rFonts w:ascii="Arial" w:eastAsia="Arial" w:hAnsi="Arial" w:cs="Arial"/>
          <w:sz w:val="28"/>
          <w:szCs w:val="28"/>
        </w:rPr>
        <w:t>Ignacio, Stauffer, Shinoda, and Johnson voted to approve.</w:t>
      </w:r>
    </w:p>
    <w:p w14:paraId="3EEE45CF" w14:textId="1037C24D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A61FD6F" w14:textId="77777777" w:rsidR="00385ED3" w:rsidRPr="00021E27" w:rsidRDefault="00385ED3" w:rsidP="00385ED3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Committee Comments: None</w:t>
      </w:r>
    </w:p>
    <w:p w14:paraId="5C4450EE" w14:textId="77777777" w:rsidR="00385ED3" w:rsidRPr="00021E27" w:rsidRDefault="00385ED3" w:rsidP="00385ED3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Public Comments:  None</w:t>
      </w:r>
    </w:p>
    <w:p w14:paraId="6F6CC22C" w14:textId="77777777" w:rsidR="00385ED3" w:rsidRDefault="00385ED3" w:rsidP="5CEBF0D1">
      <w:pPr>
        <w:spacing w:after="0"/>
      </w:pPr>
    </w:p>
    <w:p w14:paraId="529959CA" w14:textId="4FC5F538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DOR Updates – </w:t>
      </w:r>
      <w:r w:rsidR="00021E27">
        <w:rPr>
          <w:rFonts w:ascii="Arial" w:eastAsia="Arial" w:hAnsi="Arial" w:cs="Arial"/>
          <w:b/>
          <w:bCs/>
          <w:sz w:val="28"/>
          <w:szCs w:val="28"/>
        </w:rPr>
        <w:t>see above</w:t>
      </w:r>
    </w:p>
    <w:p w14:paraId="4E81BF30" w14:textId="77777777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F87E160" w14:textId="426241C3" w:rsidR="000A6203" w:rsidRPr="00021E27" w:rsidRDefault="164D4FB4" w:rsidP="5CEBF0D1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Committee Comments: None</w:t>
      </w:r>
    </w:p>
    <w:p w14:paraId="6D0511F5" w14:textId="36771BC3" w:rsidR="000A6203" w:rsidRPr="00021E27" w:rsidRDefault="164D4FB4" w:rsidP="5CEBF0D1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Public Comments:  No</w:t>
      </w:r>
      <w:r w:rsidR="00385ED3" w:rsidRPr="00021E27">
        <w:rPr>
          <w:rFonts w:ascii="Arial" w:eastAsia="Arial" w:hAnsi="Arial" w:cs="Arial"/>
          <w:sz w:val="28"/>
          <w:szCs w:val="28"/>
        </w:rPr>
        <w:t>ne</w:t>
      </w:r>
    </w:p>
    <w:p w14:paraId="31077853" w14:textId="69637AB9" w:rsidR="000A6203" w:rsidRDefault="000A6203" w:rsidP="5CEBF0D1">
      <w:pPr>
        <w:spacing w:after="0"/>
      </w:pPr>
    </w:p>
    <w:p w14:paraId="69B4DEF8" w14:textId="4EF7DEC6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25063D5" w14:textId="77777777" w:rsidR="002642E1" w:rsidRDefault="002642E1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12779A88" w14:textId="11EE6975" w:rsidR="009A5739" w:rsidRDefault="009A5739" w:rsidP="5CEBF0D1">
      <w:pPr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t>Needs Assessment:</w:t>
      </w:r>
    </w:p>
    <w:p w14:paraId="5E969688" w14:textId="1DA5E7FD" w:rsidR="000A6203" w:rsidRPr="000A67C5" w:rsidRDefault="00A00E46" w:rsidP="009A5739">
      <w:pPr>
        <w:spacing w:after="0"/>
      </w:pPr>
      <w:r w:rsidRPr="009A5739">
        <w:rPr>
          <w:rFonts w:ascii="Arial" w:eastAsia="Arial" w:hAnsi="Arial" w:cs="Arial"/>
          <w:sz w:val="28"/>
          <w:szCs w:val="28"/>
        </w:rPr>
        <w:lastRenderedPageBreak/>
        <w:t xml:space="preserve">DOR and the DAC met with San Diego University on December 16, </w:t>
      </w:r>
      <w:r w:rsidR="00506466" w:rsidRPr="009A5739">
        <w:rPr>
          <w:rFonts w:ascii="Arial" w:eastAsia="Arial" w:hAnsi="Arial" w:cs="Arial"/>
          <w:sz w:val="28"/>
          <w:szCs w:val="28"/>
        </w:rPr>
        <w:t>2024,</w:t>
      </w:r>
      <w:r w:rsidRPr="009A5739">
        <w:rPr>
          <w:rFonts w:ascii="Arial" w:eastAsia="Arial" w:hAnsi="Arial" w:cs="Arial"/>
          <w:sz w:val="28"/>
          <w:szCs w:val="28"/>
        </w:rPr>
        <w:t xml:space="preserve"> to discuss the needs assessment project</w:t>
      </w:r>
    </w:p>
    <w:p w14:paraId="10A45C48" w14:textId="77777777" w:rsidR="006B588B" w:rsidRPr="006B588B" w:rsidRDefault="000A67C5" w:rsidP="009A5739">
      <w:pPr>
        <w:pStyle w:val="ListParagraph"/>
        <w:numPr>
          <w:ilvl w:val="0"/>
          <w:numId w:val="6"/>
        </w:numPr>
        <w:spacing w:after="0"/>
      </w:pPr>
      <w:r>
        <w:rPr>
          <w:rFonts w:ascii="Arial" w:eastAsia="Arial" w:hAnsi="Arial" w:cs="Arial"/>
          <w:sz w:val="28"/>
          <w:szCs w:val="28"/>
        </w:rPr>
        <w:t xml:space="preserve">Focus on data collected from </w:t>
      </w:r>
      <w:proofErr w:type="spellStart"/>
      <w:r>
        <w:rPr>
          <w:rFonts w:ascii="Arial" w:eastAsia="Arial" w:hAnsi="Arial" w:cs="Arial"/>
          <w:sz w:val="28"/>
          <w:szCs w:val="28"/>
        </w:rPr>
        <w:t>CalSpeaks</w:t>
      </w:r>
      <w:proofErr w:type="spellEnd"/>
      <w:r w:rsidR="0075142E">
        <w:rPr>
          <w:rFonts w:ascii="Arial" w:eastAsia="Arial" w:hAnsi="Arial" w:cs="Arial"/>
          <w:sz w:val="28"/>
          <w:szCs w:val="28"/>
        </w:rPr>
        <w:t xml:space="preserve"> and data from 9 of the 12 TBI sites</w:t>
      </w:r>
    </w:p>
    <w:p w14:paraId="2FACE7D7" w14:textId="3EA66603" w:rsidR="005C35B2" w:rsidRPr="005C35B2" w:rsidRDefault="164D4FB4" w:rsidP="009A5739">
      <w:pPr>
        <w:pStyle w:val="ListParagraph"/>
        <w:spacing w:after="0"/>
        <w:ind w:left="0"/>
      </w:pPr>
      <w:r w:rsidRPr="006B588B">
        <w:rPr>
          <w:rFonts w:ascii="Arial" w:eastAsia="Arial" w:hAnsi="Arial" w:cs="Arial"/>
          <w:sz w:val="28"/>
          <w:szCs w:val="28"/>
        </w:rPr>
        <w:t xml:space="preserve">Committee </w:t>
      </w:r>
      <w:r w:rsidR="01A8EB50" w:rsidRPr="006B588B">
        <w:rPr>
          <w:rFonts w:ascii="Arial" w:eastAsia="Arial" w:hAnsi="Arial" w:cs="Arial"/>
          <w:sz w:val="28"/>
          <w:szCs w:val="28"/>
        </w:rPr>
        <w:t>C</w:t>
      </w:r>
      <w:r w:rsidRPr="006B588B">
        <w:rPr>
          <w:rFonts w:ascii="Arial" w:eastAsia="Arial" w:hAnsi="Arial" w:cs="Arial"/>
          <w:sz w:val="28"/>
          <w:szCs w:val="28"/>
        </w:rPr>
        <w:t>omments:</w:t>
      </w:r>
    </w:p>
    <w:p w14:paraId="0D12B86D" w14:textId="0C83C86E" w:rsidR="005C35B2" w:rsidRPr="005C35B2" w:rsidRDefault="1A53E47F" w:rsidP="009A5739">
      <w:pPr>
        <w:pStyle w:val="ListParagraph"/>
        <w:numPr>
          <w:ilvl w:val="0"/>
          <w:numId w:val="6"/>
        </w:numPr>
        <w:spacing w:after="0"/>
      </w:pPr>
      <w:r w:rsidRPr="005C35B2">
        <w:rPr>
          <w:rFonts w:ascii="Arial" w:eastAsia="Arial" w:hAnsi="Arial" w:cs="Arial"/>
          <w:sz w:val="28"/>
          <w:szCs w:val="28"/>
        </w:rPr>
        <w:t xml:space="preserve">Esther Stauffer – interested in the correlation of the </w:t>
      </w:r>
      <w:r w:rsidR="619F54D2" w:rsidRPr="005C35B2">
        <w:rPr>
          <w:rFonts w:ascii="Arial" w:eastAsia="Arial" w:hAnsi="Arial" w:cs="Arial"/>
          <w:sz w:val="28"/>
          <w:szCs w:val="28"/>
        </w:rPr>
        <w:t>characteristics</w:t>
      </w:r>
      <w:r w:rsidRPr="005C35B2">
        <w:rPr>
          <w:rFonts w:ascii="Arial" w:eastAsia="Arial" w:hAnsi="Arial" w:cs="Arial"/>
          <w:sz w:val="28"/>
          <w:szCs w:val="28"/>
        </w:rPr>
        <w:t xml:space="preserve"> of where the stakeholder is at and </w:t>
      </w:r>
      <w:r w:rsidR="537E49D4" w:rsidRPr="005C35B2">
        <w:rPr>
          <w:rFonts w:ascii="Arial" w:eastAsia="Arial" w:hAnsi="Arial" w:cs="Arial"/>
          <w:sz w:val="28"/>
          <w:szCs w:val="28"/>
        </w:rPr>
        <w:t>the type of services that are provided</w:t>
      </w:r>
      <w:r w:rsidR="2D568E62" w:rsidRPr="005C35B2">
        <w:rPr>
          <w:rFonts w:ascii="Arial" w:eastAsia="Arial" w:hAnsi="Arial" w:cs="Arial"/>
          <w:sz w:val="28"/>
          <w:szCs w:val="28"/>
        </w:rPr>
        <w:t>/received.</w:t>
      </w:r>
    </w:p>
    <w:p w14:paraId="1897DD10" w14:textId="23076D21" w:rsidR="005C35B2" w:rsidRPr="005C35B2" w:rsidRDefault="2D568E62" w:rsidP="009A5739">
      <w:pPr>
        <w:pStyle w:val="ListParagraph"/>
        <w:numPr>
          <w:ilvl w:val="0"/>
          <w:numId w:val="6"/>
        </w:numPr>
        <w:spacing w:after="0"/>
      </w:pPr>
      <w:r w:rsidRPr="005C35B2">
        <w:rPr>
          <w:rFonts w:ascii="Arial" w:eastAsia="Arial" w:hAnsi="Arial" w:cs="Arial"/>
          <w:sz w:val="28"/>
          <w:szCs w:val="28"/>
        </w:rPr>
        <w:t xml:space="preserve">Todd Higgins </w:t>
      </w:r>
      <w:r w:rsidR="585DF61F" w:rsidRPr="005C35B2">
        <w:rPr>
          <w:rFonts w:ascii="Arial" w:eastAsia="Arial" w:hAnsi="Arial" w:cs="Arial"/>
          <w:sz w:val="28"/>
          <w:szCs w:val="28"/>
        </w:rPr>
        <w:t>– San Diego may not be able to meet our requests with our budget</w:t>
      </w:r>
      <w:r w:rsidR="1F1271B4" w:rsidRPr="005C35B2">
        <w:rPr>
          <w:rFonts w:ascii="Arial" w:eastAsia="Arial" w:hAnsi="Arial" w:cs="Arial"/>
          <w:sz w:val="28"/>
          <w:szCs w:val="28"/>
        </w:rPr>
        <w:t>, might limit the ask to the 12 TBI sites</w:t>
      </w:r>
      <w:r w:rsidR="110FEC94" w:rsidRPr="005C35B2">
        <w:rPr>
          <w:rFonts w:ascii="Arial" w:eastAsia="Arial" w:hAnsi="Arial" w:cs="Arial"/>
          <w:sz w:val="28"/>
          <w:szCs w:val="28"/>
        </w:rPr>
        <w:t xml:space="preserve"> and ILC’s</w:t>
      </w:r>
      <w:r w:rsidR="1F1271B4" w:rsidRPr="005C35B2">
        <w:rPr>
          <w:rFonts w:ascii="Arial" w:eastAsia="Arial" w:hAnsi="Arial" w:cs="Arial"/>
          <w:sz w:val="28"/>
          <w:szCs w:val="28"/>
        </w:rPr>
        <w:t xml:space="preserve">; confused as the survey being available to the </w:t>
      </w:r>
      <w:r w:rsidR="00B21D62" w:rsidRPr="005C35B2">
        <w:rPr>
          <w:rFonts w:ascii="Arial" w:eastAsia="Arial" w:hAnsi="Arial" w:cs="Arial"/>
          <w:sz w:val="28"/>
          <w:szCs w:val="28"/>
        </w:rPr>
        <w:t>public</w:t>
      </w:r>
      <w:r w:rsidR="1F1271B4" w:rsidRPr="005C35B2">
        <w:rPr>
          <w:rFonts w:ascii="Arial" w:eastAsia="Arial" w:hAnsi="Arial" w:cs="Arial"/>
          <w:sz w:val="28"/>
          <w:szCs w:val="28"/>
        </w:rPr>
        <w:t>.</w:t>
      </w:r>
      <w:r w:rsidR="1A617563" w:rsidRPr="005C35B2">
        <w:rPr>
          <w:rFonts w:ascii="Arial" w:eastAsia="Arial" w:hAnsi="Arial" w:cs="Arial"/>
          <w:sz w:val="28"/>
          <w:szCs w:val="28"/>
        </w:rPr>
        <w:t xml:space="preserve"> </w:t>
      </w:r>
    </w:p>
    <w:p w14:paraId="4173EA01" w14:textId="5812380E" w:rsidR="005C35B2" w:rsidRPr="005C35B2" w:rsidRDefault="701506DA" w:rsidP="009A5739">
      <w:pPr>
        <w:pStyle w:val="ListParagraph"/>
        <w:numPr>
          <w:ilvl w:val="1"/>
          <w:numId w:val="6"/>
        </w:numPr>
        <w:spacing w:after="0"/>
      </w:pPr>
      <w:r w:rsidRPr="005C35B2">
        <w:rPr>
          <w:rFonts w:ascii="Arial" w:eastAsia="Arial" w:hAnsi="Arial" w:cs="Arial"/>
          <w:sz w:val="28"/>
          <w:szCs w:val="28"/>
        </w:rPr>
        <w:t>The committee agrees to limit the assessment to the 12 sites</w:t>
      </w:r>
      <w:r w:rsidR="2C676592" w:rsidRPr="005C35B2">
        <w:rPr>
          <w:rFonts w:ascii="Arial" w:eastAsia="Arial" w:hAnsi="Arial" w:cs="Arial"/>
          <w:sz w:val="28"/>
          <w:szCs w:val="28"/>
        </w:rPr>
        <w:t xml:space="preserve"> and ILC’s</w:t>
      </w:r>
      <w:r w:rsidR="7CDBA471" w:rsidRPr="005C35B2">
        <w:rPr>
          <w:rFonts w:ascii="Arial" w:eastAsia="Arial" w:hAnsi="Arial" w:cs="Arial"/>
          <w:sz w:val="28"/>
          <w:szCs w:val="28"/>
        </w:rPr>
        <w:t>.</w:t>
      </w:r>
    </w:p>
    <w:p w14:paraId="3426C6AF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5C35B2">
        <w:rPr>
          <w:rFonts w:ascii="Arial" w:eastAsia="Arial" w:hAnsi="Arial" w:cs="Arial"/>
          <w:sz w:val="28"/>
          <w:szCs w:val="28"/>
        </w:rPr>
        <w:t xml:space="preserve">Esther Stauffer </w:t>
      </w:r>
      <w:r w:rsidR="5C3C5864" w:rsidRPr="005C35B2">
        <w:rPr>
          <w:rFonts w:ascii="Arial" w:eastAsia="Arial" w:hAnsi="Arial" w:cs="Arial"/>
          <w:sz w:val="28"/>
          <w:szCs w:val="28"/>
        </w:rPr>
        <w:t>– Maybe look at relatives of the stakeholders.</w:t>
      </w:r>
    </w:p>
    <w:p w14:paraId="11400686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Dr. Katie Shinoda </w:t>
      </w:r>
      <w:r w:rsidR="3E77B921" w:rsidRPr="00B5376F">
        <w:rPr>
          <w:rFonts w:ascii="Arial" w:eastAsia="Arial" w:hAnsi="Arial" w:cs="Arial"/>
          <w:sz w:val="28"/>
          <w:szCs w:val="28"/>
        </w:rPr>
        <w:t xml:space="preserve">– What is the overall purpose and goals of the </w:t>
      </w:r>
      <w:r w:rsidR="00326FAB" w:rsidRPr="00B5376F">
        <w:rPr>
          <w:rFonts w:ascii="Arial" w:eastAsia="Arial" w:hAnsi="Arial" w:cs="Arial"/>
          <w:sz w:val="28"/>
          <w:szCs w:val="28"/>
        </w:rPr>
        <w:t>committee</w:t>
      </w:r>
      <w:r w:rsidR="3E77B921" w:rsidRPr="00B5376F">
        <w:rPr>
          <w:rFonts w:ascii="Arial" w:eastAsia="Arial" w:hAnsi="Arial" w:cs="Arial"/>
          <w:sz w:val="28"/>
          <w:szCs w:val="28"/>
        </w:rPr>
        <w:t xml:space="preserve"> and board to determine what to focus on.</w:t>
      </w:r>
    </w:p>
    <w:p w14:paraId="4786660E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Dan Clark </w:t>
      </w:r>
      <w:r w:rsidR="136F40D1" w:rsidRPr="00B5376F">
        <w:rPr>
          <w:rFonts w:ascii="Arial" w:eastAsia="Arial" w:hAnsi="Arial" w:cs="Arial"/>
          <w:sz w:val="28"/>
          <w:szCs w:val="28"/>
        </w:rPr>
        <w:t>– Will there be a question to specifically ask what needs are needed by the stakeholder.</w:t>
      </w:r>
    </w:p>
    <w:p w14:paraId="46B3B6F1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Randy Dinning </w:t>
      </w:r>
      <w:r w:rsidR="0C0D9DBE" w:rsidRPr="00B5376F">
        <w:rPr>
          <w:rFonts w:ascii="Arial" w:eastAsia="Arial" w:hAnsi="Arial" w:cs="Arial"/>
          <w:sz w:val="28"/>
          <w:szCs w:val="28"/>
        </w:rPr>
        <w:t>– As an Ombudsmen, there appears to be a difference between the needs of a survivor and the needs of a caregiver.</w:t>
      </w:r>
    </w:p>
    <w:p w14:paraId="52D47B4E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Dr. Katie Shinoda </w:t>
      </w:r>
      <w:r w:rsidR="00326FAB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326FAB" w:rsidRPr="00B5376F">
        <w:rPr>
          <w:rFonts w:ascii="Arial" w:eastAsia="Arial" w:hAnsi="Arial" w:cs="Arial"/>
          <w:sz w:val="28"/>
          <w:szCs w:val="28"/>
        </w:rPr>
        <w:t>If narrowing the scope to</w:t>
      </w:r>
      <w:r w:rsidR="002E3F73" w:rsidRPr="00B5376F">
        <w:rPr>
          <w:rFonts w:ascii="Arial" w:eastAsia="Arial" w:hAnsi="Arial" w:cs="Arial"/>
          <w:sz w:val="28"/>
          <w:szCs w:val="28"/>
        </w:rPr>
        <w:t xml:space="preserve"> the sites, </w:t>
      </w:r>
      <w:r w:rsidR="00177925" w:rsidRPr="00B5376F">
        <w:rPr>
          <w:rFonts w:ascii="Arial" w:eastAsia="Arial" w:hAnsi="Arial" w:cs="Arial"/>
          <w:sz w:val="28"/>
          <w:szCs w:val="28"/>
        </w:rPr>
        <w:t>maybe provide</w:t>
      </w:r>
      <w:r w:rsidR="002E3F73" w:rsidRPr="00B5376F">
        <w:rPr>
          <w:rFonts w:ascii="Arial" w:eastAsia="Arial" w:hAnsi="Arial" w:cs="Arial"/>
          <w:sz w:val="28"/>
          <w:szCs w:val="28"/>
        </w:rPr>
        <w:t xml:space="preserve"> the prior assessment from HARC </w:t>
      </w:r>
      <w:r w:rsidR="001420EF" w:rsidRPr="00B5376F">
        <w:rPr>
          <w:rFonts w:ascii="Arial" w:eastAsia="Arial" w:hAnsi="Arial" w:cs="Arial"/>
          <w:sz w:val="28"/>
          <w:szCs w:val="28"/>
        </w:rPr>
        <w:t xml:space="preserve">(general population) </w:t>
      </w:r>
      <w:r w:rsidR="00177925" w:rsidRPr="00B5376F">
        <w:rPr>
          <w:rFonts w:ascii="Arial" w:eastAsia="Arial" w:hAnsi="Arial" w:cs="Arial"/>
          <w:sz w:val="28"/>
          <w:szCs w:val="28"/>
        </w:rPr>
        <w:t>to San Diego to include in the new assessment.</w:t>
      </w:r>
    </w:p>
    <w:p w14:paraId="6C68AC4D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Randy Dinning </w:t>
      </w:r>
      <w:r w:rsidR="00891C63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891C63" w:rsidRPr="00B5376F">
        <w:rPr>
          <w:rFonts w:ascii="Arial" w:eastAsia="Arial" w:hAnsi="Arial" w:cs="Arial"/>
          <w:sz w:val="28"/>
          <w:szCs w:val="28"/>
        </w:rPr>
        <w:t>It seems important to see what is different between the prior needs assessment</w:t>
      </w:r>
      <w:r w:rsidR="002604B7" w:rsidRPr="00B5376F">
        <w:rPr>
          <w:rFonts w:ascii="Arial" w:eastAsia="Arial" w:hAnsi="Arial" w:cs="Arial"/>
          <w:sz w:val="28"/>
          <w:szCs w:val="28"/>
        </w:rPr>
        <w:t xml:space="preserve"> and the new one so </w:t>
      </w:r>
      <w:r w:rsidR="007710B5" w:rsidRPr="00B5376F">
        <w:rPr>
          <w:rFonts w:ascii="Arial" w:eastAsia="Arial" w:hAnsi="Arial" w:cs="Arial"/>
          <w:sz w:val="28"/>
          <w:szCs w:val="28"/>
        </w:rPr>
        <w:t>it can be compared.</w:t>
      </w:r>
    </w:p>
    <w:p w14:paraId="3A282438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Esther Stauffer </w:t>
      </w:r>
      <w:r w:rsidR="009F7CBE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9F7CBE" w:rsidRPr="00B5376F">
        <w:rPr>
          <w:rFonts w:ascii="Arial" w:eastAsia="Arial" w:hAnsi="Arial" w:cs="Arial"/>
          <w:sz w:val="28"/>
          <w:szCs w:val="28"/>
        </w:rPr>
        <w:t>Can DOR staff create a needs assessment for stakeholders who are receiving services.</w:t>
      </w:r>
    </w:p>
    <w:p w14:paraId="312E00EC" w14:textId="77777777" w:rsidR="00B5376F" w:rsidRPr="00B5376F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Todd Higgins </w:t>
      </w:r>
      <w:r w:rsidR="005947AF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5947AF" w:rsidRPr="00B5376F">
        <w:rPr>
          <w:rFonts w:ascii="Arial" w:eastAsia="Arial" w:hAnsi="Arial" w:cs="Arial"/>
          <w:sz w:val="28"/>
          <w:szCs w:val="28"/>
        </w:rPr>
        <w:t xml:space="preserve">Have use has the last needs assessment </w:t>
      </w:r>
      <w:r w:rsidR="00C56B4A" w:rsidRPr="00B5376F">
        <w:rPr>
          <w:rFonts w:ascii="Arial" w:eastAsia="Arial" w:hAnsi="Arial" w:cs="Arial"/>
          <w:sz w:val="28"/>
          <w:szCs w:val="28"/>
        </w:rPr>
        <w:t>provided to advance the program</w:t>
      </w:r>
      <w:r w:rsidR="00435254" w:rsidRPr="00B5376F">
        <w:rPr>
          <w:rFonts w:ascii="Arial" w:eastAsia="Arial" w:hAnsi="Arial" w:cs="Arial"/>
          <w:sz w:val="28"/>
          <w:szCs w:val="28"/>
        </w:rPr>
        <w:t>.</w:t>
      </w:r>
      <w:r w:rsidR="00C56B4A" w:rsidRPr="00B5376F">
        <w:rPr>
          <w:rFonts w:ascii="Arial" w:eastAsia="Arial" w:hAnsi="Arial" w:cs="Arial"/>
          <w:sz w:val="28"/>
          <w:szCs w:val="28"/>
        </w:rPr>
        <w:t xml:space="preserve"> </w:t>
      </w:r>
      <w:r w:rsidR="004F4298" w:rsidRPr="00B5376F">
        <w:rPr>
          <w:rFonts w:ascii="Arial" w:eastAsia="Arial" w:hAnsi="Arial" w:cs="Arial"/>
          <w:sz w:val="28"/>
          <w:szCs w:val="28"/>
        </w:rPr>
        <w:t>What is the best way to conduct to inform the DOR and state program how to move forward</w:t>
      </w:r>
      <w:r w:rsidR="003E6D2E" w:rsidRPr="00B5376F">
        <w:rPr>
          <w:rFonts w:ascii="Arial" w:eastAsia="Arial" w:hAnsi="Arial" w:cs="Arial"/>
          <w:sz w:val="28"/>
          <w:szCs w:val="28"/>
        </w:rPr>
        <w:t xml:space="preserve"> and justify increased funding</w:t>
      </w:r>
      <w:r w:rsidR="00EF09FC" w:rsidRPr="00B5376F">
        <w:rPr>
          <w:rFonts w:ascii="Arial" w:eastAsia="Arial" w:hAnsi="Arial" w:cs="Arial"/>
          <w:sz w:val="28"/>
          <w:szCs w:val="28"/>
        </w:rPr>
        <w:t xml:space="preserve"> and </w:t>
      </w:r>
      <w:r w:rsidR="00392BF7" w:rsidRPr="00B5376F">
        <w:rPr>
          <w:rFonts w:ascii="Arial" w:eastAsia="Arial" w:hAnsi="Arial" w:cs="Arial"/>
          <w:sz w:val="28"/>
          <w:szCs w:val="28"/>
        </w:rPr>
        <w:t>program changes.</w:t>
      </w:r>
    </w:p>
    <w:p w14:paraId="3CA82D2C" w14:textId="77777777" w:rsidR="00B5376F" w:rsidRPr="00B5376F" w:rsidRDefault="004E5DE5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t xml:space="preserve">Randy </w:t>
      </w:r>
      <w:r w:rsidR="00FB6649" w:rsidRPr="00B5376F">
        <w:rPr>
          <w:rFonts w:ascii="Arial" w:eastAsia="Arial" w:hAnsi="Arial" w:cs="Arial"/>
          <w:sz w:val="28"/>
          <w:szCs w:val="28"/>
        </w:rPr>
        <w:t>Dinning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E43494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E43494" w:rsidRPr="00B5376F">
        <w:rPr>
          <w:rFonts w:ascii="Arial" w:eastAsia="Arial" w:hAnsi="Arial" w:cs="Arial"/>
          <w:sz w:val="28"/>
          <w:szCs w:val="28"/>
        </w:rPr>
        <w:t>DOR is absent in the work the committees are doing</w:t>
      </w:r>
      <w:r w:rsidR="00FB6649" w:rsidRPr="00B5376F">
        <w:rPr>
          <w:rFonts w:ascii="Arial" w:eastAsia="Arial" w:hAnsi="Arial" w:cs="Arial"/>
          <w:sz w:val="28"/>
          <w:szCs w:val="28"/>
        </w:rPr>
        <w:t xml:space="preserve">, what is DOR going to do with the work the committees are doing as that will help determine the focus of the </w:t>
      </w:r>
      <w:r w:rsidR="00F22F4B" w:rsidRPr="00B5376F">
        <w:rPr>
          <w:rFonts w:ascii="Arial" w:eastAsia="Arial" w:hAnsi="Arial" w:cs="Arial"/>
          <w:sz w:val="28"/>
          <w:szCs w:val="28"/>
        </w:rPr>
        <w:t>Board.</w:t>
      </w:r>
    </w:p>
    <w:p w14:paraId="033E4D8A" w14:textId="77777777" w:rsidR="009A5739" w:rsidRPr="009A5739" w:rsidRDefault="701506DA" w:rsidP="009A5739">
      <w:pPr>
        <w:pStyle w:val="ListParagraph"/>
        <w:numPr>
          <w:ilvl w:val="0"/>
          <w:numId w:val="6"/>
        </w:numPr>
        <w:spacing w:after="0"/>
      </w:pPr>
      <w:r w:rsidRPr="00B5376F">
        <w:rPr>
          <w:rFonts w:ascii="Arial" w:eastAsia="Arial" w:hAnsi="Arial" w:cs="Arial"/>
          <w:sz w:val="28"/>
          <w:szCs w:val="28"/>
        </w:rPr>
        <w:lastRenderedPageBreak/>
        <w:t xml:space="preserve">Dr. Katie Shinoda </w:t>
      </w:r>
      <w:r w:rsidR="001D722E" w:rsidRPr="00B5376F">
        <w:rPr>
          <w:rFonts w:ascii="Arial" w:eastAsia="Arial" w:hAnsi="Arial" w:cs="Arial"/>
          <w:sz w:val="28"/>
          <w:szCs w:val="28"/>
        </w:rPr>
        <w:t>–</w:t>
      </w:r>
      <w:r w:rsidRPr="00B5376F">
        <w:rPr>
          <w:rFonts w:ascii="Arial" w:eastAsia="Arial" w:hAnsi="Arial" w:cs="Arial"/>
          <w:sz w:val="28"/>
          <w:szCs w:val="28"/>
        </w:rPr>
        <w:t xml:space="preserve"> </w:t>
      </w:r>
      <w:r w:rsidR="001D722E" w:rsidRPr="00B5376F">
        <w:rPr>
          <w:rFonts w:ascii="Arial" w:eastAsia="Arial" w:hAnsi="Arial" w:cs="Arial"/>
          <w:sz w:val="28"/>
          <w:szCs w:val="28"/>
        </w:rPr>
        <w:t xml:space="preserve">Since California doesn’t have a Brain Association, it puts </w:t>
      </w:r>
      <w:r w:rsidR="00092FA0" w:rsidRPr="00B5376F">
        <w:rPr>
          <w:rFonts w:ascii="Arial" w:eastAsia="Arial" w:hAnsi="Arial" w:cs="Arial"/>
          <w:sz w:val="28"/>
          <w:szCs w:val="28"/>
        </w:rPr>
        <w:t>California at a disadvantage because those that are allowed who lobby</w:t>
      </w:r>
      <w:r w:rsidR="00F064C7" w:rsidRPr="00B5376F">
        <w:rPr>
          <w:rFonts w:ascii="Arial" w:eastAsia="Arial" w:hAnsi="Arial" w:cs="Arial"/>
          <w:sz w:val="28"/>
          <w:szCs w:val="28"/>
        </w:rPr>
        <w:t xml:space="preserve"> is limited which is what is needed </w:t>
      </w:r>
      <w:r w:rsidR="006B588B" w:rsidRPr="00B5376F">
        <w:rPr>
          <w:rFonts w:ascii="Arial" w:eastAsia="Arial" w:hAnsi="Arial" w:cs="Arial"/>
          <w:sz w:val="28"/>
          <w:szCs w:val="28"/>
        </w:rPr>
        <w:t>to advocate</w:t>
      </w:r>
      <w:r w:rsidR="00B5376F">
        <w:rPr>
          <w:rFonts w:ascii="Arial" w:eastAsia="Arial" w:hAnsi="Arial" w:cs="Arial"/>
          <w:sz w:val="28"/>
          <w:szCs w:val="28"/>
        </w:rPr>
        <w:t>.</w:t>
      </w:r>
    </w:p>
    <w:p w14:paraId="4B6146E3" w14:textId="736EF873" w:rsidR="000A6203" w:rsidRDefault="164D4FB4" w:rsidP="009A5739">
      <w:pPr>
        <w:spacing w:after="0"/>
        <w:rPr>
          <w:rFonts w:ascii="Arial" w:eastAsia="Arial" w:hAnsi="Arial" w:cs="Arial"/>
          <w:sz w:val="28"/>
          <w:szCs w:val="28"/>
        </w:rPr>
      </w:pPr>
      <w:r w:rsidRPr="009A5739">
        <w:rPr>
          <w:rFonts w:ascii="Arial" w:eastAsia="Arial" w:hAnsi="Arial" w:cs="Arial"/>
          <w:sz w:val="28"/>
          <w:szCs w:val="28"/>
        </w:rPr>
        <w:t xml:space="preserve">Public </w:t>
      </w:r>
      <w:r w:rsidR="593ED72E" w:rsidRPr="009A5739">
        <w:rPr>
          <w:rFonts w:ascii="Arial" w:eastAsia="Arial" w:hAnsi="Arial" w:cs="Arial"/>
          <w:sz w:val="28"/>
          <w:szCs w:val="28"/>
        </w:rPr>
        <w:t>C</w:t>
      </w:r>
      <w:r w:rsidRPr="009A5739">
        <w:rPr>
          <w:rFonts w:ascii="Arial" w:eastAsia="Arial" w:hAnsi="Arial" w:cs="Arial"/>
          <w:sz w:val="28"/>
          <w:szCs w:val="28"/>
        </w:rPr>
        <w:t xml:space="preserve">omments: </w:t>
      </w:r>
      <w:r w:rsidR="009A5739" w:rsidRPr="009A5739">
        <w:rPr>
          <w:rFonts w:ascii="Arial" w:eastAsia="Arial" w:hAnsi="Arial" w:cs="Arial"/>
          <w:sz w:val="28"/>
          <w:szCs w:val="28"/>
        </w:rPr>
        <w:t>None</w:t>
      </w:r>
    </w:p>
    <w:p w14:paraId="0EBC1C1B" w14:textId="77777777" w:rsidR="001D4B7E" w:rsidRDefault="001D4B7E" w:rsidP="009A5739">
      <w:pPr>
        <w:spacing w:after="0"/>
        <w:rPr>
          <w:rFonts w:ascii="Arial" w:eastAsia="Arial" w:hAnsi="Arial" w:cs="Arial"/>
          <w:sz w:val="28"/>
          <w:szCs w:val="28"/>
        </w:rPr>
      </w:pPr>
    </w:p>
    <w:p w14:paraId="425567A8" w14:textId="4CF99F17" w:rsidR="001D4B7E" w:rsidRPr="00037A48" w:rsidRDefault="001D4B7E" w:rsidP="00037A48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1D4B7E">
        <w:rPr>
          <w:rFonts w:ascii="Arial" w:eastAsia="Arial" w:hAnsi="Arial" w:cs="Arial"/>
          <w:sz w:val="28"/>
          <w:szCs w:val="28"/>
        </w:rPr>
        <w:t xml:space="preserve">Motion to approve </w:t>
      </w:r>
      <w:r w:rsidR="00A022A0">
        <w:rPr>
          <w:rFonts w:ascii="Arial" w:eastAsia="Arial" w:hAnsi="Arial" w:cs="Arial"/>
          <w:sz w:val="28"/>
          <w:szCs w:val="28"/>
        </w:rPr>
        <w:t>move forward with the more focused scope or work for the needs assessment</w:t>
      </w:r>
      <w:r w:rsidRPr="001D4B7E">
        <w:rPr>
          <w:rFonts w:ascii="Arial" w:eastAsia="Arial" w:hAnsi="Arial" w:cs="Arial"/>
          <w:sz w:val="28"/>
          <w:szCs w:val="28"/>
        </w:rPr>
        <w:t xml:space="preserve"> was made by </w:t>
      </w:r>
      <w:r w:rsidR="00A022A0">
        <w:rPr>
          <w:rFonts w:ascii="Arial" w:eastAsia="Arial" w:hAnsi="Arial" w:cs="Arial"/>
          <w:sz w:val="28"/>
          <w:szCs w:val="28"/>
        </w:rPr>
        <w:t xml:space="preserve">Dr. Katie </w:t>
      </w:r>
      <w:r w:rsidR="00037A48">
        <w:rPr>
          <w:rFonts w:ascii="Arial" w:eastAsia="Arial" w:hAnsi="Arial" w:cs="Arial"/>
          <w:sz w:val="28"/>
          <w:szCs w:val="28"/>
        </w:rPr>
        <w:t>Shinoda</w:t>
      </w:r>
      <w:r w:rsidRPr="001D4B7E">
        <w:rPr>
          <w:rFonts w:ascii="Arial" w:eastAsia="Arial" w:hAnsi="Arial" w:cs="Arial"/>
          <w:sz w:val="28"/>
          <w:szCs w:val="28"/>
        </w:rPr>
        <w:t xml:space="preserve">; and </w:t>
      </w:r>
      <w:r w:rsidR="00037A48">
        <w:rPr>
          <w:rFonts w:ascii="Arial" w:eastAsia="Arial" w:hAnsi="Arial" w:cs="Arial"/>
          <w:sz w:val="28"/>
          <w:szCs w:val="28"/>
        </w:rPr>
        <w:t>Todd Higgins</w:t>
      </w:r>
      <w:r w:rsidRPr="001D4B7E">
        <w:rPr>
          <w:rFonts w:ascii="Arial" w:eastAsia="Arial" w:hAnsi="Arial" w:cs="Arial"/>
          <w:sz w:val="28"/>
          <w:szCs w:val="28"/>
        </w:rPr>
        <w:t xml:space="preserve"> seconded the motion. Member</w:t>
      </w:r>
      <w:r w:rsidR="00037A48">
        <w:rPr>
          <w:rFonts w:ascii="Arial" w:eastAsia="Arial" w:hAnsi="Arial" w:cs="Arial"/>
          <w:sz w:val="28"/>
          <w:szCs w:val="28"/>
        </w:rPr>
        <w:t>s</w:t>
      </w:r>
      <w:r w:rsidRPr="001D4B7E">
        <w:rPr>
          <w:rFonts w:ascii="Arial" w:eastAsia="Arial" w:hAnsi="Arial" w:cs="Arial"/>
          <w:sz w:val="28"/>
          <w:szCs w:val="28"/>
        </w:rPr>
        <w:t xml:space="preserve"> Ignacio, </w:t>
      </w:r>
      <w:r w:rsidR="005235E5">
        <w:rPr>
          <w:rFonts w:ascii="Arial" w:eastAsia="Arial" w:hAnsi="Arial" w:cs="Arial"/>
          <w:sz w:val="28"/>
          <w:szCs w:val="28"/>
        </w:rPr>
        <w:t xml:space="preserve">Higgins, </w:t>
      </w:r>
      <w:r w:rsidR="00375858">
        <w:rPr>
          <w:rFonts w:ascii="Arial" w:eastAsia="Arial" w:hAnsi="Arial" w:cs="Arial"/>
          <w:sz w:val="28"/>
          <w:szCs w:val="28"/>
        </w:rPr>
        <w:t xml:space="preserve">Dinning, </w:t>
      </w:r>
      <w:r w:rsidRPr="001D4B7E">
        <w:rPr>
          <w:rFonts w:ascii="Arial" w:eastAsia="Arial" w:hAnsi="Arial" w:cs="Arial"/>
          <w:sz w:val="28"/>
          <w:szCs w:val="28"/>
        </w:rPr>
        <w:t>Stauffer, Shinoda, and Johnson voted to approve.</w:t>
      </w:r>
    </w:p>
    <w:p w14:paraId="5A8B6F46" w14:textId="77777777" w:rsidR="009A5739" w:rsidRDefault="009A5739" w:rsidP="009A5739">
      <w:pPr>
        <w:pStyle w:val="ListParagraph"/>
        <w:spacing w:after="0"/>
      </w:pPr>
    </w:p>
    <w:p w14:paraId="589F5B75" w14:textId="09C51478" w:rsidR="009A5739" w:rsidRPr="009A5739" w:rsidRDefault="009A5739" w:rsidP="009A573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A5739">
        <w:rPr>
          <w:rFonts w:ascii="Arial" w:hAnsi="Arial" w:cs="Arial"/>
          <w:b/>
          <w:bCs/>
          <w:sz w:val="28"/>
          <w:szCs w:val="28"/>
        </w:rPr>
        <w:t>Manuscript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F8F7B2B" w14:textId="04ABE74D" w:rsidR="000A6203" w:rsidRDefault="004137DE" w:rsidP="009A5739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Daniel is still doing research, using the </w:t>
      </w:r>
      <w:r w:rsidR="00890A7A">
        <w:rPr>
          <w:rFonts w:ascii="Arial" w:eastAsia="Arial" w:hAnsi="Arial" w:cs="Arial"/>
          <w:sz w:val="28"/>
          <w:szCs w:val="28"/>
        </w:rPr>
        <w:t xml:space="preserve">BeHEALTHY model by John Corrigan, </w:t>
      </w:r>
      <w:r w:rsidR="001E6940">
        <w:rPr>
          <w:rFonts w:ascii="Arial" w:eastAsia="Arial" w:hAnsi="Arial" w:cs="Arial"/>
          <w:sz w:val="28"/>
          <w:szCs w:val="28"/>
        </w:rPr>
        <w:t xml:space="preserve">INCOG guidelines for cognitive rehabilitation, </w:t>
      </w:r>
      <w:r w:rsidR="00043AF5">
        <w:rPr>
          <w:rFonts w:ascii="Arial" w:eastAsia="Arial" w:hAnsi="Arial" w:cs="Arial"/>
          <w:sz w:val="28"/>
          <w:szCs w:val="28"/>
        </w:rPr>
        <w:t>clinical practice guidelines,</w:t>
      </w:r>
      <w:r w:rsidR="00A81D92">
        <w:rPr>
          <w:rFonts w:ascii="Arial" w:eastAsia="Arial" w:hAnsi="Arial" w:cs="Arial"/>
          <w:sz w:val="28"/>
          <w:szCs w:val="28"/>
        </w:rPr>
        <w:t xml:space="preserve"> history of the California TBI program, </w:t>
      </w:r>
      <w:r w:rsidR="00874FFE">
        <w:rPr>
          <w:rFonts w:ascii="Arial" w:eastAsia="Arial" w:hAnsi="Arial" w:cs="Arial"/>
          <w:sz w:val="28"/>
          <w:szCs w:val="28"/>
        </w:rPr>
        <w:t>DOR TBI site data.</w:t>
      </w:r>
    </w:p>
    <w:p w14:paraId="67C4D668" w14:textId="77777777" w:rsidR="00874FFE" w:rsidRDefault="00874FFE" w:rsidP="009A5739">
      <w:pPr>
        <w:spacing w:after="0"/>
        <w:rPr>
          <w:rFonts w:ascii="Arial" w:eastAsia="Arial" w:hAnsi="Arial" w:cs="Arial"/>
          <w:sz w:val="28"/>
          <w:szCs w:val="28"/>
        </w:rPr>
      </w:pPr>
    </w:p>
    <w:p w14:paraId="66F5A038" w14:textId="7B8F7CF3" w:rsidR="00874FFE" w:rsidRDefault="00874FFE" w:rsidP="009A5739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Committee Comments: None</w:t>
      </w:r>
    </w:p>
    <w:p w14:paraId="48D7D4DC" w14:textId="7E5C2896" w:rsidR="00874FFE" w:rsidRDefault="00874FFE" w:rsidP="009A5739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Public Comments: None</w:t>
      </w:r>
    </w:p>
    <w:p w14:paraId="518629CB" w14:textId="77777777" w:rsidR="00874FFE" w:rsidRDefault="00874FFE" w:rsidP="009A5739">
      <w:pPr>
        <w:spacing w:after="0"/>
        <w:rPr>
          <w:rFonts w:ascii="Arial" w:eastAsia="Arial" w:hAnsi="Arial" w:cs="Arial"/>
          <w:sz w:val="28"/>
          <w:szCs w:val="28"/>
        </w:rPr>
      </w:pPr>
    </w:p>
    <w:p w14:paraId="4F62B160" w14:textId="1F4537F3" w:rsidR="00874FFE" w:rsidRPr="009A5739" w:rsidRDefault="00874FFE" w:rsidP="00874FFE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State Plan:</w:t>
      </w:r>
    </w:p>
    <w:p w14:paraId="1EE0AF4B" w14:textId="65ED4B9B" w:rsidR="00357B3A" w:rsidRDefault="00DE1FEC" w:rsidP="00306EB1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new committee </w:t>
      </w:r>
      <w:r w:rsidR="00543E2E">
        <w:rPr>
          <w:rFonts w:ascii="Arial" w:eastAsia="Arial" w:hAnsi="Arial" w:cs="Arial"/>
          <w:sz w:val="28"/>
          <w:szCs w:val="28"/>
        </w:rPr>
        <w:t xml:space="preserve">to update the TBI State Plan is being formed and </w:t>
      </w:r>
      <w:r w:rsidR="00357B3A">
        <w:rPr>
          <w:rFonts w:ascii="Arial" w:eastAsia="Arial" w:hAnsi="Arial" w:cs="Arial"/>
          <w:sz w:val="28"/>
          <w:szCs w:val="28"/>
        </w:rPr>
        <w:t xml:space="preserve">one or </w:t>
      </w:r>
      <w:r w:rsidR="00543E2E">
        <w:rPr>
          <w:rFonts w:ascii="Arial" w:eastAsia="Arial" w:hAnsi="Arial" w:cs="Arial"/>
          <w:sz w:val="28"/>
          <w:szCs w:val="28"/>
        </w:rPr>
        <w:t xml:space="preserve">two members from each committee is being requested for the </w:t>
      </w:r>
      <w:r w:rsidR="00A33EBB">
        <w:rPr>
          <w:rFonts w:ascii="Arial" w:eastAsia="Arial" w:hAnsi="Arial" w:cs="Arial"/>
          <w:sz w:val="28"/>
          <w:szCs w:val="28"/>
        </w:rPr>
        <w:t>short-term</w:t>
      </w:r>
      <w:r w:rsidR="00543E2E">
        <w:rPr>
          <w:rFonts w:ascii="Arial" w:eastAsia="Arial" w:hAnsi="Arial" w:cs="Arial"/>
          <w:sz w:val="28"/>
          <w:szCs w:val="28"/>
        </w:rPr>
        <w:t xml:space="preserve"> project.</w:t>
      </w:r>
      <w:r w:rsidR="00306EB1">
        <w:rPr>
          <w:rFonts w:ascii="Arial" w:eastAsia="Arial" w:hAnsi="Arial" w:cs="Arial"/>
          <w:sz w:val="28"/>
          <w:szCs w:val="28"/>
        </w:rPr>
        <w:t xml:space="preserve"> </w:t>
      </w:r>
      <w:r w:rsidR="00256160">
        <w:rPr>
          <w:rFonts w:ascii="Arial" w:eastAsia="Arial" w:hAnsi="Arial" w:cs="Arial"/>
          <w:sz w:val="28"/>
          <w:szCs w:val="28"/>
        </w:rPr>
        <w:t xml:space="preserve">Members Stauffer and </w:t>
      </w:r>
      <w:r w:rsidR="005309FD">
        <w:rPr>
          <w:rFonts w:ascii="Arial" w:eastAsia="Arial" w:hAnsi="Arial" w:cs="Arial"/>
          <w:sz w:val="28"/>
          <w:szCs w:val="28"/>
        </w:rPr>
        <w:t>Ignacio volunteered to be on the committee.</w:t>
      </w:r>
    </w:p>
    <w:p w14:paraId="4A3431A1" w14:textId="77777777" w:rsidR="00A8385E" w:rsidRDefault="00A8385E" w:rsidP="00306EB1">
      <w:pPr>
        <w:spacing w:after="0"/>
        <w:rPr>
          <w:rFonts w:ascii="Arial" w:eastAsia="Arial" w:hAnsi="Arial" w:cs="Arial"/>
          <w:sz w:val="28"/>
          <w:szCs w:val="28"/>
        </w:rPr>
      </w:pPr>
    </w:p>
    <w:p w14:paraId="5B2C01A3" w14:textId="113D695B" w:rsidR="00A8385E" w:rsidRPr="002642E1" w:rsidRDefault="00A8385E" w:rsidP="00A8385E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Committee Comments: None</w:t>
      </w:r>
    </w:p>
    <w:p w14:paraId="50586157" w14:textId="780DE93A" w:rsidR="00A8385E" w:rsidRPr="002642E1" w:rsidRDefault="00A8385E" w:rsidP="00306EB1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Public Comments: None</w:t>
      </w:r>
    </w:p>
    <w:p w14:paraId="61A1BD36" w14:textId="77777777" w:rsidR="002642E1" w:rsidRPr="00754D0E" w:rsidRDefault="002642E1" w:rsidP="00306EB1">
      <w:pPr>
        <w:spacing w:after="0"/>
        <w:rPr>
          <w:rFonts w:ascii="Arial" w:eastAsia="Arial" w:hAnsi="Arial" w:cs="Arial"/>
          <w:color w:val="FF0000"/>
          <w:sz w:val="28"/>
          <w:szCs w:val="28"/>
        </w:rPr>
      </w:pPr>
    </w:p>
    <w:p w14:paraId="373DF82A" w14:textId="12550130" w:rsidR="002642E1" w:rsidRDefault="002642E1" w:rsidP="002642E1">
      <w:pPr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7CD82DEA" w14:textId="2F614CC4" w:rsidR="002642E1" w:rsidRDefault="002642E1" w:rsidP="002642E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2642E1">
        <w:rPr>
          <w:rFonts w:ascii="Arial" w:hAnsi="Arial" w:cs="Arial"/>
          <w:sz w:val="28"/>
          <w:szCs w:val="28"/>
        </w:rPr>
        <w:t>DOR will determine what DOR will do with NA and CATBI data (Daniel would like to be a part of the discussion)</w:t>
      </w:r>
    </w:p>
    <w:p w14:paraId="2C945153" w14:textId="1F5E015F" w:rsidR="002642E1" w:rsidRDefault="002642E1" w:rsidP="002642E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the approval of the needs assessment to the April Board meeting agenda</w:t>
      </w:r>
    </w:p>
    <w:p w14:paraId="3C0F5FEA" w14:textId="072E3AD0" w:rsidR="002642E1" w:rsidRDefault="002642E1" w:rsidP="002642E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 will provide a </w:t>
      </w:r>
      <w:r w:rsidR="00F44471">
        <w:rPr>
          <w:rFonts w:ascii="Arial" w:hAnsi="Arial" w:cs="Arial"/>
          <w:sz w:val="28"/>
          <w:szCs w:val="28"/>
        </w:rPr>
        <w:t>copy (or link) of the 2022 Needs Assessment</w:t>
      </w:r>
    </w:p>
    <w:p w14:paraId="5554846D" w14:textId="73ECB02B" w:rsidR="004F3B0A" w:rsidRPr="00375858" w:rsidRDefault="004F3B0A" w:rsidP="0037585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the </w:t>
      </w:r>
      <w:r w:rsidR="001D4B7E">
        <w:rPr>
          <w:rFonts w:ascii="Arial" w:hAnsi="Arial" w:cs="Arial"/>
          <w:sz w:val="28"/>
          <w:szCs w:val="28"/>
        </w:rPr>
        <w:t>presentation of the 3x2 factorial design to the April Board meeting agenda</w:t>
      </w:r>
    </w:p>
    <w:p w14:paraId="38CD1BED" w14:textId="77777777" w:rsidR="002642E1" w:rsidRDefault="002642E1" w:rsidP="002642E1">
      <w:pPr>
        <w:spacing w:after="0"/>
        <w:rPr>
          <w:rFonts w:ascii="Arial" w:hAnsi="Arial" w:cs="Arial"/>
          <w:sz w:val="28"/>
          <w:szCs w:val="28"/>
        </w:rPr>
      </w:pPr>
    </w:p>
    <w:p w14:paraId="7B081BA5" w14:textId="77777777" w:rsidR="002642E1" w:rsidRPr="002642E1" w:rsidRDefault="002642E1" w:rsidP="002642E1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Committee Comments: None</w:t>
      </w:r>
    </w:p>
    <w:p w14:paraId="7BFEDA42" w14:textId="0DECB280" w:rsidR="002642E1" w:rsidRPr="002642E1" w:rsidRDefault="002642E1" w:rsidP="002642E1">
      <w:pPr>
        <w:spacing w:after="0"/>
        <w:rPr>
          <w:rFonts w:ascii="Arial" w:eastAsia="Arial" w:hAnsi="Arial" w:cs="Arial"/>
          <w:sz w:val="28"/>
          <w:szCs w:val="28"/>
        </w:rPr>
      </w:pPr>
      <w:r w:rsidRPr="002642E1">
        <w:rPr>
          <w:rFonts w:ascii="Arial" w:eastAsia="Arial" w:hAnsi="Arial" w:cs="Arial"/>
          <w:sz w:val="28"/>
          <w:szCs w:val="28"/>
        </w:rPr>
        <w:t>Public Comments: None</w:t>
      </w:r>
    </w:p>
    <w:p w14:paraId="79BDBFC7" w14:textId="77777777" w:rsidR="002642E1" w:rsidRDefault="002642E1" w:rsidP="002642E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DE9C245" w14:textId="00BD176E" w:rsidR="000A6203" w:rsidRDefault="164D4FB4" w:rsidP="5CEBF0D1">
      <w:pPr>
        <w:spacing w:after="0"/>
      </w:pPr>
      <w:r w:rsidRPr="0A2066CE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3918A992" w14:textId="47E57AFE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TBI Board Meeting – January </w:t>
      </w:r>
      <w:r w:rsidR="00A65B08">
        <w:rPr>
          <w:rFonts w:ascii="Arial" w:eastAsia="Arial" w:hAnsi="Arial" w:cs="Arial"/>
          <w:sz w:val="28"/>
          <w:szCs w:val="28"/>
        </w:rPr>
        <w:t>27</w:t>
      </w:r>
      <w:r w:rsidRPr="5CEBF0D1">
        <w:rPr>
          <w:rFonts w:ascii="Arial" w:eastAsia="Arial" w:hAnsi="Arial" w:cs="Arial"/>
          <w:sz w:val="28"/>
          <w:szCs w:val="28"/>
        </w:rPr>
        <w:t>, 2025</w:t>
      </w:r>
    </w:p>
    <w:p w14:paraId="7D47E685" w14:textId="5D5987CD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TBI Board Committees –</w:t>
      </w:r>
      <w:r w:rsidR="00375858">
        <w:rPr>
          <w:rFonts w:ascii="Arial" w:eastAsia="Arial" w:hAnsi="Arial" w:cs="Arial"/>
          <w:sz w:val="28"/>
          <w:szCs w:val="28"/>
        </w:rPr>
        <w:t xml:space="preserve"> </w:t>
      </w:r>
      <w:r w:rsidR="00A65B08">
        <w:rPr>
          <w:rFonts w:ascii="Arial" w:eastAsia="Arial" w:hAnsi="Arial" w:cs="Arial"/>
          <w:sz w:val="28"/>
          <w:szCs w:val="28"/>
        </w:rPr>
        <w:t>February 1</w:t>
      </w:r>
      <w:r w:rsidR="00375858">
        <w:rPr>
          <w:rFonts w:ascii="Arial" w:eastAsia="Arial" w:hAnsi="Arial" w:cs="Arial"/>
          <w:sz w:val="28"/>
          <w:szCs w:val="28"/>
        </w:rPr>
        <w:t>3</w:t>
      </w:r>
      <w:r w:rsidRPr="5CEBF0D1">
        <w:rPr>
          <w:rFonts w:ascii="Arial" w:eastAsia="Arial" w:hAnsi="Arial" w:cs="Arial"/>
          <w:sz w:val="28"/>
          <w:szCs w:val="28"/>
        </w:rPr>
        <w:t>, 2025</w:t>
      </w:r>
    </w:p>
    <w:p w14:paraId="192F9135" w14:textId="4C6ACC2B" w:rsidR="000A6203" w:rsidRDefault="164D4FB4" w:rsidP="5CEBF0D1">
      <w:pPr>
        <w:spacing w:after="0"/>
        <w:ind w:left="36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5F6EB3F6" w14:textId="257F9A57" w:rsidR="000A6203" w:rsidRPr="006B588B" w:rsidRDefault="164D4FB4" w:rsidP="00A65B08">
      <w:pPr>
        <w:spacing w:after="0"/>
      </w:pPr>
      <w:r w:rsidRPr="006B588B">
        <w:rPr>
          <w:rFonts w:ascii="Arial" w:eastAsia="Arial" w:hAnsi="Arial" w:cs="Arial"/>
          <w:sz w:val="28"/>
          <w:szCs w:val="28"/>
        </w:rPr>
        <w:t>Committee comments: None</w:t>
      </w:r>
    </w:p>
    <w:p w14:paraId="5C6FA9EF" w14:textId="2B50C509" w:rsidR="000A6203" w:rsidRPr="006B588B" w:rsidRDefault="164D4FB4" w:rsidP="00A65B08">
      <w:pPr>
        <w:spacing w:after="0"/>
      </w:pPr>
      <w:r w:rsidRPr="006B588B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1CE960E9" w:rsidR="000A6203" w:rsidRDefault="164D4FB4" w:rsidP="5CEBF0D1">
      <w:pPr>
        <w:spacing w:after="0"/>
        <w:ind w:left="72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2E02B7BF" w14:textId="7E6A68A8" w:rsidR="000A6203" w:rsidRDefault="164D4FB4" w:rsidP="5CEBF0D1">
      <w:pPr>
        <w:pBdr>
          <w:bottom w:val="single" w:sz="8" w:space="1" w:color="000000"/>
        </w:pBd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Todd Higgins motioned to adjourn; </w:t>
      </w:r>
      <w:r w:rsidR="009675E0">
        <w:rPr>
          <w:rFonts w:ascii="Arial" w:eastAsia="Arial" w:hAnsi="Arial" w:cs="Arial"/>
          <w:sz w:val="28"/>
          <w:szCs w:val="28"/>
        </w:rPr>
        <w:t>Randy Dinning</w:t>
      </w:r>
      <w:r w:rsidRPr="5CEBF0D1">
        <w:rPr>
          <w:rFonts w:ascii="Arial" w:eastAsia="Arial" w:hAnsi="Arial" w:cs="Arial"/>
          <w:sz w:val="28"/>
          <w:szCs w:val="28"/>
        </w:rPr>
        <w:t xml:space="preserve"> seconded. The meeting ended at 10:</w:t>
      </w:r>
      <w:r w:rsidR="009675E0">
        <w:rPr>
          <w:rFonts w:ascii="Arial" w:eastAsia="Arial" w:hAnsi="Arial" w:cs="Arial"/>
          <w:sz w:val="28"/>
          <w:szCs w:val="28"/>
        </w:rPr>
        <w:t>09</w:t>
      </w:r>
      <w:r w:rsidRPr="5CEBF0D1">
        <w:rPr>
          <w:rFonts w:ascii="Arial" w:eastAsia="Arial" w:hAnsi="Arial" w:cs="Arial"/>
          <w:sz w:val="28"/>
          <w:szCs w:val="28"/>
        </w:rPr>
        <w:t>am.</w:t>
      </w:r>
    </w:p>
    <w:p w14:paraId="7C59D640" w14:textId="689048F3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5076A1A" w14:textId="357302FA" w:rsidR="000A6203" w:rsidRDefault="164D4FB4" w:rsidP="5CEBF0D1">
      <w:pPr>
        <w:spacing w:after="0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  <w:u w:val="single"/>
        </w:rPr>
        <w:t>Education and Public Outreach Committee</w:t>
      </w:r>
      <w:r w:rsidR="00D6099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(EPOC)</w:t>
      </w:r>
    </w:p>
    <w:p w14:paraId="1EB699DF" w14:textId="3606ACAC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>Meeting began at 11:</w:t>
      </w:r>
      <w:r w:rsidR="00832A47">
        <w:rPr>
          <w:rFonts w:ascii="Arial" w:eastAsia="Arial" w:hAnsi="Arial" w:cs="Arial"/>
          <w:sz w:val="28"/>
          <w:szCs w:val="28"/>
        </w:rPr>
        <w:t>03</w:t>
      </w:r>
      <w:r w:rsidRPr="5CEBF0D1">
        <w:rPr>
          <w:rFonts w:ascii="Arial" w:eastAsia="Arial" w:hAnsi="Arial" w:cs="Arial"/>
          <w:sz w:val="28"/>
          <w:szCs w:val="28"/>
        </w:rPr>
        <w:t xml:space="preserve"> a.m. by </w:t>
      </w:r>
      <w:r w:rsidR="00832A47">
        <w:rPr>
          <w:rFonts w:ascii="Arial" w:eastAsia="Arial" w:hAnsi="Arial" w:cs="Arial"/>
          <w:sz w:val="28"/>
          <w:szCs w:val="28"/>
        </w:rPr>
        <w:t>Randy Dinning</w:t>
      </w:r>
      <w:r w:rsidRPr="5CEBF0D1">
        <w:rPr>
          <w:rFonts w:ascii="Arial" w:eastAsia="Arial" w:hAnsi="Arial" w:cs="Arial"/>
          <w:sz w:val="28"/>
          <w:szCs w:val="28"/>
        </w:rPr>
        <w:t>. Quorum was met.</w:t>
      </w: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69A9FF9" w14:textId="12AA7995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5044EEEC" w14:textId="7EAB6F10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624F68BF" w14:textId="77777777" w:rsidR="00832A47" w:rsidRDefault="00832A47" w:rsidP="00832A47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Randy Dinning (Lead), Regional Ombudsman</w:t>
      </w:r>
    </w:p>
    <w:p w14:paraId="598C1267" w14:textId="3E6AE410" w:rsidR="000A6203" w:rsidRDefault="164D4FB4" w:rsidP="00FF2B9F">
      <w:pPr>
        <w:pStyle w:val="ListParagraph"/>
        <w:numPr>
          <w:ilvl w:val="0"/>
          <w:numId w:val="18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Vince Martinez, TBI Survivor </w:t>
      </w:r>
    </w:p>
    <w:p w14:paraId="255BFBB2" w14:textId="3338A1FE" w:rsidR="000A6203" w:rsidRDefault="164D4FB4" w:rsidP="00FF2B9F">
      <w:pPr>
        <w:pStyle w:val="ListParagraph"/>
        <w:numPr>
          <w:ilvl w:val="0"/>
          <w:numId w:val="18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Theresa Woo, TBI Caregiver</w:t>
      </w:r>
    </w:p>
    <w:p w14:paraId="6E0A0016" w14:textId="3677170C" w:rsidR="00832A47" w:rsidRPr="00832A47" w:rsidRDefault="00832A47" w:rsidP="00832A47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Henry Huie, Santa Clara Valley Medical Chief of Brain Rehabilitation</w:t>
      </w:r>
    </w:p>
    <w:p w14:paraId="0EC126EE" w14:textId="77777777" w:rsidR="002E461D" w:rsidRDefault="002E461D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1F19DEFA" w14:textId="22FF2293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B9CA7D" w14:textId="603AAAC5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Heidi Frye, Independent Living Center of Kern County and TBI Survivor</w:t>
      </w:r>
    </w:p>
    <w:p w14:paraId="60626D3A" w14:textId="5AE0FA04" w:rsidR="00832A47" w:rsidRDefault="00832A47" w:rsidP="00832A47">
      <w:pPr>
        <w:pStyle w:val="ListParagraph"/>
        <w:numPr>
          <w:ilvl w:val="0"/>
          <w:numId w:val="18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Steven Chan, Kaiser Permanente</w:t>
      </w:r>
    </w:p>
    <w:p w14:paraId="6601713F" w14:textId="759A6F2F" w:rsidR="00832A47" w:rsidRPr="00832A47" w:rsidRDefault="00832A47" w:rsidP="00832A47">
      <w:pPr>
        <w:pStyle w:val="ListParagraph"/>
        <w:numPr>
          <w:ilvl w:val="0"/>
          <w:numId w:val="18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Vivian Harvey, Educator and TBI Survivor</w:t>
      </w:r>
    </w:p>
    <w:p w14:paraId="37E40DB8" w14:textId="2AB0F90E" w:rsidR="000A6203" w:rsidRDefault="000A6203" w:rsidP="5CEBF0D1">
      <w:pPr>
        <w:spacing w:after="0"/>
      </w:pPr>
    </w:p>
    <w:p w14:paraId="3C6D5CCD" w14:textId="30DE1807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742633" w14:textId="14BB3A90" w:rsidR="000A6203" w:rsidRDefault="164D4FB4" w:rsidP="00FF2B9F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Tanya Thee, DOR TBI Grant Administrator</w:t>
      </w:r>
    </w:p>
    <w:p w14:paraId="533455D0" w14:textId="00A02C1E" w:rsidR="000A6203" w:rsidRDefault="164D4FB4" w:rsidP="00FF2B9F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Regina Cademarti, Chief of ILATS</w:t>
      </w:r>
    </w:p>
    <w:p w14:paraId="599373F6" w14:textId="306E56C9" w:rsidR="000A6203" w:rsidRDefault="164D4FB4" w:rsidP="5CEBF0D1">
      <w:pPr>
        <w:spacing w:after="0"/>
        <w:ind w:left="72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359A4E1E" w14:textId="534C87FA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77D246F" w14:textId="77777777" w:rsidR="00832A47" w:rsidRDefault="00832A47" w:rsidP="00832A4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Dan Clark, TBI Advisory Board Member and Community Advocate</w:t>
      </w:r>
    </w:p>
    <w:p w14:paraId="66EB5F02" w14:textId="77777777" w:rsidR="00832A47" w:rsidRDefault="00832A47" w:rsidP="00832A4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Brenda Plechaty, Caregiver</w:t>
      </w:r>
    </w:p>
    <w:p w14:paraId="6EA8C1C4" w14:textId="77777777" w:rsidR="00832A47" w:rsidRDefault="00832A47" w:rsidP="00832A4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Jessica Alvarado, Disability Action Center</w:t>
      </w:r>
    </w:p>
    <w:p w14:paraId="5E82A86F" w14:textId="788783C1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3570C10E" w14:textId="3A096DF1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lastRenderedPageBreak/>
        <w:t>Committee Business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11C86C9" w14:textId="4A135CB1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2227E3" w14:textId="38C668B5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E461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F014887" w14:textId="561C13CA" w:rsidR="000A6203" w:rsidRDefault="164D4FB4" w:rsidP="00FF2B9F">
      <w:pPr>
        <w:pStyle w:val="ListParagraph"/>
        <w:numPr>
          <w:ilvl w:val="0"/>
          <w:numId w:val="14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Motion to approve the revised minutes for </w:t>
      </w:r>
      <w:r w:rsidR="00832A47">
        <w:rPr>
          <w:rFonts w:ascii="Arial" w:eastAsia="Arial" w:hAnsi="Arial" w:cs="Arial"/>
          <w:sz w:val="28"/>
          <w:szCs w:val="28"/>
        </w:rPr>
        <w:t>November 14</w:t>
      </w:r>
      <w:r w:rsidRPr="5CEBF0D1">
        <w:rPr>
          <w:rFonts w:ascii="Arial" w:eastAsia="Arial" w:hAnsi="Arial" w:cs="Arial"/>
          <w:sz w:val="28"/>
          <w:szCs w:val="28"/>
        </w:rPr>
        <w:t xml:space="preserve">, </w:t>
      </w:r>
      <w:r w:rsidR="00832A47" w:rsidRPr="5CEBF0D1">
        <w:rPr>
          <w:rFonts w:ascii="Arial" w:eastAsia="Arial" w:hAnsi="Arial" w:cs="Arial"/>
          <w:sz w:val="28"/>
          <w:szCs w:val="28"/>
        </w:rPr>
        <w:t>2024,</w:t>
      </w:r>
      <w:r w:rsidRPr="5CEBF0D1">
        <w:rPr>
          <w:rFonts w:ascii="Arial" w:eastAsia="Arial" w:hAnsi="Arial" w:cs="Arial"/>
          <w:sz w:val="28"/>
          <w:szCs w:val="28"/>
        </w:rPr>
        <w:t xml:space="preserve"> EPOC meeting minutes was made by Theresa Woo; Vincent Martinez seconded the motion. </w:t>
      </w:r>
      <w:r w:rsidR="00832A47">
        <w:rPr>
          <w:rFonts w:ascii="Arial" w:eastAsia="Arial" w:hAnsi="Arial" w:cs="Arial"/>
          <w:sz w:val="28"/>
          <w:szCs w:val="28"/>
        </w:rPr>
        <w:t xml:space="preserve">Members </w:t>
      </w:r>
      <w:r w:rsidRPr="5CEBF0D1">
        <w:rPr>
          <w:rFonts w:ascii="Arial" w:eastAsia="Arial" w:hAnsi="Arial" w:cs="Arial"/>
          <w:sz w:val="28"/>
          <w:szCs w:val="28"/>
        </w:rPr>
        <w:t>Woo</w:t>
      </w:r>
      <w:r w:rsidR="00832A47">
        <w:rPr>
          <w:rFonts w:ascii="Arial" w:eastAsia="Arial" w:hAnsi="Arial" w:cs="Arial"/>
          <w:sz w:val="28"/>
          <w:szCs w:val="28"/>
        </w:rPr>
        <w:t xml:space="preserve"> </w:t>
      </w:r>
      <w:r w:rsidRPr="5CEBF0D1">
        <w:rPr>
          <w:rFonts w:ascii="Arial" w:eastAsia="Arial" w:hAnsi="Arial" w:cs="Arial"/>
          <w:sz w:val="28"/>
          <w:szCs w:val="28"/>
        </w:rPr>
        <w:t xml:space="preserve">and Martinez voted to approve. </w:t>
      </w:r>
    </w:p>
    <w:p w14:paraId="0BCA7171" w14:textId="77777777" w:rsidR="002E461D" w:rsidRDefault="002E461D" w:rsidP="5CEBF0D1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077BB534" w14:textId="2FA71542" w:rsidR="000A6203" w:rsidRPr="002E461D" w:rsidRDefault="164D4FB4" w:rsidP="5CEBF0D1">
      <w:pPr>
        <w:spacing w:before="48" w:after="48"/>
        <w:ind w:right="-89"/>
      </w:pPr>
      <w:r w:rsidRPr="002E461D">
        <w:rPr>
          <w:rFonts w:ascii="Arial" w:eastAsia="Arial" w:hAnsi="Arial" w:cs="Arial"/>
          <w:sz w:val="28"/>
          <w:szCs w:val="28"/>
        </w:rPr>
        <w:t>Committee Comments: None</w:t>
      </w:r>
    </w:p>
    <w:p w14:paraId="32332E81" w14:textId="48C53C6F" w:rsidR="000A6203" w:rsidRDefault="164D4FB4" w:rsidP="002E461D">
      <w:pPr>
        <w:spacing w:before="48" w:after="48"/>
        <w:ind w:right="-89"/>
      </w:pPr>
      <w:r w:rsidRPr="002E461D">
        <w:rPr>
          <w:rFonts w:ascii="Arial" w:eastAsia="Arial" w:hAnsi="Arial" w:cs="Arial"/>
          <w:sz w:val="28"/>
          <w:szCs w:val="28"/>
        </w:rPr>
        <w:t>Public Comments: None</w:t>
      </w:r>
    </w:p>
    <w:p w14:paraId="59E61E97" w14:textId="77777777" w:rsidR="002E461D" w:rsidRDefault="002E461D" w:rsidP="002E461D">
      <w:pPr>
        <w:spacing w:before="48" w:after="48"/>
        <w:ind w:right="-89"/>
      </w:pPr>
    </w:p>
    <w:p w14:paraId="4878242F" w14:textId="77777777" w:rsidR="00832A47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44110DD1" w14:textId="77777777" w:rsidR="00832A47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5D4BF699" w14:textId="77777777" w:rsidR="00832A47" w:rsidRPr="00021E27" w:rsidRDefault="00832A47" w:rsidP="00832A47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Committee Comments: None</w:t>
      </w:r>
    </w:p>
    <w:p w14:paraId="46402618" w14:textId="77777777" w:rsidR="00832A47" w:rsidRPr="00021E27" w:rsidRDefault="00832A47" w:rsidP="00832A47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Public Comments:  None</w:t>
      </w:r>
    </w:p>
    <w:p w14:paraId="72DE5A1E" w14:textId="24C3845F" w:rsidR="000A6203" w:rsidRDefault="000A6203" w:rsidP="5CEBF0D1">
      <w:pPr>
        <w:spacing w:before="48" w:after="48"/>
        <w:ind w:right="-89"/>
      </w:pPr>
    </w:p>
    <w:p w14:paraId="3A9D3D94" w14:textId="2CEDCA42" w:rsidR="002E7C68" w:rsidRDefault="164D4FB4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5CEBF0D1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8F1C7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CFF0A59" w14:textId="77777777" w:rsidR="008F1C7F" w:rsidRDefault="008F1C7F" w:rsidP="002E7C68">
      <w:pPr>
        <w:spacing w:after="0"/>
      </w:pPr>
    </w:p>
    <w:p w14:paraId="39E05D03" w14:textId="72616169" w:rsidR="00091C32" w:rsidRPr="008F1C7F" w:rsidRDefault="002E7C68" w:rsidP="008F1C7F">
      <w:pPr>
        <w:spacing w:after="0"/>
        <w:rPr>
          <w:b/>
          <w:bCs/>
        </w:rPr>
      </w:pPr>
      <w:r w:rsidRPr="008F1C7F">
        <w:rPr>
          <w:rFonts w:ascii="Arial" w:hAnsi="Arial" w:cs="Arial"/>
          <w:b/>
          <w:bCs/>
          <w:sz w:val="28"/>
          <w:szCs w:val="28"/>
        </w:rPr>
        <w:t>TBI Basics and Resource Guide</w:t>
      </w:r>
    </w:p>
    <w:p w14:paraId="2DE52829" w14:textId="4EAF0503" w:rsidR="002E7C68" w:rsidRPr="00091C32" w:rsidRDefault="008F1C7F" w:rsidP="008F1C7F">
      <w:pPr>
        <w:spacing w:after="0"/>
      </w:pPr>
      <w:r>
        <w:rPr>
          <w:rFonts w:ascii="Arial" w:hAnsi="Arial" w:cs="Arial"/>
          <w:sz w:val="28"/>
          <w:szCs w:val="28"/>
        </w:rPr>
        <w:t>The committee reviewed the TBI Basics Resource Guide</w:t>
      </w:r>
      <w:r w:rsidR="002E7C68" w:rsidRPr="008F1C7F">
        <w:rPr>
          <w:rFonts w:ascii="Arial" w:hAnsi="Arial" w:cs="Arial"/>
          <w:sz w:val="28"/>
          <w:szCs w:val="28"/>
        </w:rPr>
        <w:tab/>
      </w:r>
    </w:p>
    <w:p w14:paraId="130B87AE" w14:textId="77777777" w:rsidR="008F1C7F" w:rsidRDefault="008F1C7F" w:rsidP="00091C3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B893BF9" w14:textId="551EA0CC" w:rsidR="00091C32" w:rsidRPr="00091C32" w:rsidRDefault="00091C32" w:rsidP="00091C3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1C32">
        <w:rPr>
          <w:rFonts w:ascii="Arial" w:hAnsi="Arial" w:cs="Arial"/>
          <w:b/>
          <w:bCs/>
          <w:sz w:val="28"/>
          <w:szCs w:val="28"/>
        </w:rPr>
        <w:t>State Plan:</w:t>
      </w:r>
    </w:p>
    <w:p w14:paraId="59ECC47A" w14:textId="4B752600" w:rsidR="00091C32" w:rsidRPr="00091C32" w:rsidRDefault="00091C32" w:rsidP="00091C3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1C32">
        <w:rPr>
          <w:rFonts w:ascii="Arial" w:eastAsia="Arial" w:hAnsi="Arial" w:cs="Arial"/>
          <w:sz w:val="28"/>
          <w:szCs w:val="28"/>
        </w:rPr>
        <w:t xml:space="preserve">A new committee to update the TBI State Plan is being formed and one or two members from each committee is being requested for the short-term project. Members </w:t>
      </w:r>
      <w:r>
        <w:rPr>
          <w:rFonts w:ascii="Arial" w:eastAsia="Arial" w:hAnsi="Arial" w:cs="Arial"/>
          <w:sz w:val="28"/>
          <w:szCs w:val="28"/>
        </w:rPr>
        <w:t>Huie</w:t>
      </w:r>
      <w:r w:rsidRPr="00091C32">
        <w:rPr>
          <w:rFonts w:ascii="Arial" w:eastAsia="Arial" w:hAnsi="Arial" w:cs="Arial"/>
          <w:sz w:val="28"/>
          <w:szCs w:val="28"/>
        </w:rPr>
        <w:t xml:space="preserve"> and </w:t>
      </w:r>
      <w:r>
        <w:rPr>
          <w:rFonts w:ascii="Arial" w:eastAsia="Arial" w:hAnsi="Arial" w:cs="Arial"/>
          <w:sz w:val="28"/>
          <w:szCs w:val="28"/>
        </w:rPr>
        <w:t>Dinning</w:t>
      </w:r>
      <w:r w:rsidRPr="00091C32">
        <w:rPr>
          <w:rFonts w:ascii="Arial" w:eastAsia="Arial" w:hAnsi="Arial" w:cs="Arial"/>
          <w:sz w:val="28"/>
          <w:szCs w:val="28"/>
        </w:rPr>
        <w:t xml:space="preserve"> volunteered to be on the committee.</w:t>
      </w:r>
    </w:p>
    <w:p w14:paraId="0B2DE148" w14:textId="77777777" w:rsidR="008F1C7F" w:rsidRDefault="008F1C7F" w:rsidP="00091C32">
      <w:pPr>
        <w:spacing w:after="0"/>
        <w:rPr>
          <w:rFonts w:ascii="Arial" w:eastAsia="Arial" w:hAnsi="Arial" w:cs="Arial"/>
          <w:sz w:val="28"/>
          <w:szCs w:val="28"/>
        </w:rPr>
      </w:pPr>
    </w:p>
    <w:p w14:paraId="78C5BF96" w14:textId="7A282D5E" w:rsidR="008F1C7F" w:rsidRPr="008F1C7F" w:rsidRDefault="008F1C7F" w:rsidP="00091C32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8F1C7F">
        <w:rPr>
          <w:rFonts w:ascii="Arial" w:eastAsia="Arial" w:hAnsi="Arial" w:cs="Arial"/>
          <w:b/>
          <w:bCs/>
          <w:sz w:val="28"/>
          <w:szCs w:val="28"/>
        </w:rPr>
        <w:t>TBI 101 Presentation:</w:t>
      </w:r>
    </w:p>
    <w:p w14:paraId="131489A3" w14:textId="2CAA3943" w:rsidR="000A6203" w:rsidRPr="00091C32" w:rsidRDefault="008F1C7F" w:rsidP="00091C32">
      <w:pPr>
        <w:spacing w:after="0"/>
      </w:pPr>
      <w:r>
        <w:rPr>
          <w:rFonts w:ascii="Arial" w:eastAsia="Arial" w:hAnsi="Arial" w:cs="Arial"/>
          <w:sz w:val="28"/>
          <w:szCs w:val="28"/>
        </w:rPr>
        <w:t>The committee</w:t>
      </w:r>
      <w:r w:rsidR="164D4FB4" w:rsidRPr="00091C32">
        <w:rPr>
          <w:rFonts w:ascii="Arial" w:eastAsia="Arial" w:hAnsi="Arial" w:cs="Arial"/>
          <w:sz w:val="28"/>
          <w:szCs w:val="28"/>
        </w:rPr>
        <w:t xml:space="preserve"> reviewed the EPOC’s “TBI 101” presentation.</w:t>
      </w:r>
    </w:p>
    <w:p w14:paraId="1FD1AEA4" w14:textId="5EC4C71F" w:rsidR="000A6203" w:rsidRDefault="164D4FB4" w:rsidP="5CEBF0D1">
      <w:pPr>
        <w:spacing w:before="48" w:after="48"/>
        <w:ind w:left="720" w:right="-89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5E157426" w14:textId="2D3AF32D" w:rsidR="000A6203" w:rsidRPr="008F1C7F" w:rsidRDefault="164D4FB4" w:rsidP="5CEBF0D1">
      <w:pPr>
        <w:spacing w:before="48" w:after="48"/>
        <w:ind w:right="-89"/>
      </w:pPr>
      <w:r w:rsidRPr="008F1C7F">
        <w:rPr>
          <w:rFonts w:ascii="Arial" w:eastAsia="Arial" w:hAnsi="Arial" w:cs="Arial"/>
          <w:sz w:val="28"/>
          <w:szCs w:val="28"/>
        </w:rPr>
        <w:t xml:space="preserve">Committee Comments: </w:t>
      </w:r>
      <w:r w:rsidR="008F1C7F" w:rsidRPr="008F1C7F">
        <w:rPr>
          <w:rFonts w:ascii="Arial" w:eastAsia="Arial" w:hAnsi="Arial" w:cs="Arial"/>
          <w:sz w:val="28"/>
          <w:szCs w:val="28"/>
        </w:rPr>
        <w:t>None</w:t>
      </w:r>
    </w:p>
    <w:p w14:paraId="7FFAFDF3" w14:textId="498FC410" w:rsidR="000A6203" w:rsidRPr="008F1C7F" w:rsidRDefault="164D4FB4" w:rsidP="5CEBF0D1">
      <w:pPr>
        <w:spacing w:before="48" w:after="48"/>
        <w:ind w:right="-89"/>
      </w:pPr>
      <w:r w:rsidRPr="008F1C7F">
        <w:rPr>
          <w:rFonts w:ascii="Arial" w:eastAsia="Arial" w:hAnsi="Arial" w:cs="Arial"/>
          <w:sz w:val="28"/>
          <w:szCs w:val="28"/>
        </w:rPr>
        <w:t>Public Comments: None</w:t>
      </w:r>
    </w:p>
    <w:p w14:paraId="23983CF3" w14:textId="3FB4270D" w:rsidR="000A6203" w:rsidRDefault="164D4FB4" w:rsidP="5CEBF0D1">
      <w:pPr>
        <w:spacing w:before="48" w:after="48"/>
        <w:ind w:right="-89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3AE1F954" w14:textId="77777777" w:rsidR="008F1C7F" w:rsidRDefault="008F1C7F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4104528C" w14:textId="77777777" w:rsidR="008F1C7F" w:rsidRPr="008F1C7F" w:rsidRDefault="008F1C7F" w:rsidP="008F1C7F">
      <w:pPr>
        <w:pStyle w:val="ListParagraph"/>
        <w:numPr>
          <w:ilvl w:val="0"/>
          <w:numId w:val="41"/>
        </w:num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8F1C7F">
        <w:rPr>
          <w:rFonts w:ascii="Arial" w:hAnsi="Arial" w:cs="Arial"/>
          <w:sz w:val="28"/>
          <w:szCs w:val="28"/>
        </w:rPr>
        <w:t>Did Matt send member suggestions for the TBI Basics or Resource Guide that were supposed to go to Steven</w:t>
      </w:r>
      <w:r>
        <w:rPr>
          <w:rFonts w:ascii="Arial" w:hAnsi="Arial" w:cs="Arial"/>
          <w:sz w:val="28"/>
          <w:szCs w:val="28"/>
        </w:rPr>
        <w:t>.</w:t>
      </w:r>
    </w:p>
    <w:p w14:paraId="413EF99E" w14:textId="5DDFA9B6" w:rsidR="008F1C7F" w:rsidRPr="008F1C7F" w:rsidRDefault="008F1C7F" w:rsidP="008F1C7F">
      <w:pPr>
        <w:pStyle w:val="ListParagraph"/>
        <w:numPr>
          <w:ilvl w:val="0"/>
          <w:numId w:val="41"/>
        </w:num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8F1C7F">
        <w:rPr>
          <w:rFonts w:ascii="Arial" w:hAnsi="Arial" w:cs="Arial"/>
          <w:sz w:val="28"/>
          <w:szCs w:val="28"/>
        </w:rPr>
        <w:t>Review Resource Directory to see if we can make it more ascetically pleasing and usable (maybe get IT involved)</w:t>
      </w:r>
      <w:r>
        <w:rPr>
          <w:rFonts w:ascii="Arial" w:hAnsi="Arial" w:cs="Arial"/>
          <w:sz w:val="28"/>
          <w:szCs w:val="28"/>
        </w:rPr>
        <w:t>.</w:t>
      </w:r>
    </w:p>
    <w:p w14:paraId="010AD2D2" w14:textId="77777777" w:rsidR="008F1C7F" w:rsidRPr="008F1C7F" w:rsidRDefault="008F1C7F" w:rsidP="008F1C7F">
      <w:pPr>
        <w:pStyle w:val="ListParagraph"/>
        <w:numPr>
          <w:ilvl w:val="0"/>
          <w:numId w:val="41"/>
        </w:num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Members would like a copy of the ‘</w:t>
      </w:r>
      <w:proofErr w:type="spellStart"/>
      <w:r w:rsidRPr="008F1C7F">
        <w:rPr>
          <w:rFonts w:ascii="Arial" w:hAnsi="Arial" w:cs="Arial"/>
          <w:sz w:val="28"/>
          <w:szCs w:val="28"/>
        </w:rPr>
        <w:t>YesWare</w:t>
      </w:r>
      <w:proofErr w:type="spellEnd"/>
      <w:r>
        <w:rPr>
          <w:rFonts w:ascii="Arial" w:hAnsi="Arial" w:cs="Arial"/>
          <w:sz w:val="28"/>
          <w:szCs w:val="28"/>
        </w:rPr>
        <w:t>’</w:t>
      </w:r>
      <w:r w:rsidRPr="008F1C7F">
        <w:rPr>
          <w:rFonts w:ascii="Arial" w:hAnsi="Arial" w:cs="Arial"/>
          <w:sz w:val="28"/>
          <w:szCs w:val="28"/>
        </w:rPr>
        <w:t xml:space="preserve"> presentation from November 24 meeting</w:t>
      </w:r>
      <w:r>
        <w:rPr>
          <w:rFonts w:ascii="Arial" w:hAnsi="Arial" w:cs="Arial"/>
          <w:sz w:val="28"/>
          <w:szCs w:val="28"/>
        </w:rPr>
        <w:t>.</w:t>
      </w:r>
    </w:p>
    <w:p w14:paraId="64F8C751" w14:textId="479382B9" w:rsidR="008F1C7F" w:rsidRPr="008F1C7F" w:rsidRDefault="008F1C7F" w:rsidP="008F1C7F">
      <w:pPr>
        <w:pStyle w:val="ListParagraph"/>
        <w:numPr>
          <w:ilvl w:val="0"/>
          <w:numId w:val="41"/>
        </w:num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8F1C7F">
        <w:rPr>
          <w:rFonts w:ascii="Arial" w:hAnsi="Arial" w:cs="Arial"/>
          <w:sz w:val="28"/>
          <w:szCs w:val="28"/>
        </w:rPr>
        <w:t>Who has the most current copy of the PP TBI Basics 101</w:t>
      </w:r>
    </w:p>
    <w:p w14:paraId="735E9BDC" w14:textId="37036D5B" w:rsidR="000A6203" w:rsidRDefault="000A6203" w:rsidP="5CEBF0D1">
      <w:pPr>
        <w:spacing w:before="48" w:after="48"/>
        <w:ind w:left="360" w:right="-89"/>
      </w:pPr>
    </w:p>
    <w:p w14:paraId="22864A78" w14:textId="6892FD7B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242CF275" w14:textId="5A6CC7F3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TBI Board Meeting – January </w:t>
      </w:r>
      <w:r w:rsidR="008F1C7F">
        <w:rPr>
          <w:rFonts w:ascii="Arial" w:eastAsia="Arial" w:hAnsi="Arial" w:cs="Arial"/>
          <w:sz w:val="28"/>
          <w:szCs w:val="28"/>
        </w:rPr>
        <w:t>27</w:t>
      </w:r>
      <w:r w:rsidRPr="5CEBF0D1">
        <w:rPr>
          <w:rFonts w:ascii="Arial" w:eastAsia="Arial" w:hAnsi="Arial" w:cs="Arial"/>
          <w:sz w:val="28"/>
          <w:szCs w:val="28"/>
        </w:rPr>
        <w:t>, 2025</w:t>
      </w:r>
    </w:p>
    <w:p w14:paraId="4DF1FCF6" w14:textId="3734D570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TBI Board Committees – </w:t>
      </w:r>
      <w:r w:rsidR="008F1C7F">
        <w:rPr>
          <w:rFonts w:ascii="Arial" w:eastAsia="Arial" w:hAnsi="Arial" w:cs="Arial"/>
          <w:sz w:val="28"/>
          <w:szCs w:val="28"/>
        </w:rPr>
        <w:t>February 13</w:t>
      </w:r>
      <w:r w:rsidRPr="5CEBF0D1">
        <w:rPr>
          <w:rFonts w:ascii="Arial" w:eastAsia="Arial" w:hAnsi="Arial" w:cs="Arial"/>
          <w:sz w:val="28"/>
          <w:szCs w:val="28"/>
        </w:rPr>
        <w:t>, 2025</w:t>
      </w:r>
    </w:p>
    <w:p w14:paraId="40CAF84A" w14:textId="1C849D09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7D361B23" w14:textId="00ECEBC7" w:rsidR="000A6203" w:rsidRPr="008F1C7F" w:rsidRDefault="164D4FB4" w:rsidP="5CEBF0D1">
      <w:pPr>
        <w:spacing w:after="0"/>
      </w:pPr>
      <w:r w:rsidRPr="008F1C7F">
        <w:rPr>
          <w:rFonts w:ascii="Arial" w:eastAsia="Arial" w:hAnsi="Arial" w:cs="Arial"/>
          <w:color w:val="000000" w:themeColor="text1"/>
          <w:sz w:val="28"/>
          <w:szCs w:val="28"/>
        </w:rPr>
        <w:t>Committee comments: None</w:t>
      </w:r>
    </w:p>
    <w:p w14:paraId="51325C07" w14:textId="1C1DECB7" w:rsidR="000A6203" w:rsidRPr="008F1C7F" w:rsidRDefault="164D4FB4" w:rsidP="5CEBF0D1">
      <w:pPr>
        <w:spacing w:before="48" w:after="48"/>
        <w:ind w:right="-89"/>
      </w:pPr>
      <w:r w:rsidRPr="008F1C7F">
        <w:rPr>
          <w:rFonts w:ascii="Arial" w:eastAsia="Arial" w:hAnsi="Arial" w:cs="Arial"/>
          <w:sz w:val="28"/>
          <w:szCs w:val="28"/>
        </w:rPr>
        <w:t>Public comments: None</w:t>
      </w:r>
    </w:p>
    <w:p w14:paraId="6AC8B5CD" w14:textId="3F535AEE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696B512F" w14:textId="77777777" w:rsidR="00FD55C9" w:rsidRPr="00FD55C9" w:rsidRDefault="164D4FB4" w:rsidP="00FD55C9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FD55C9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1507D228" w14:textId="3019D0C8" w:rsidR="000A6203" w:rsidRPr="00FD55C9" w:rsidRDefault="00FD55C9" w:rsidP="00FD55C9">
      <w:pPr>
        <w:spacing w:after="0"/>
        <w:rPr>
          <w:rFonts w:ascii="Arial" w:hAnsi="Arial" w:cs="Arial"/>
          <w:sz w:val="28"/>
          <w:szCs w:val="28"/>
        </w:rPr>
      </w:pPr>
      <w:r w:rsidRPr="00FD55C9">
        <w:rPr>
          <w:rFonts w:ascii="Arial" w:hAnsi="Arial" w:cs="Arial"/>
          <w:sz w:val="28"/>
          <w:szCs w:val="28"/>
        </w:rPr>
        <w:t>Dr. Henry Huie</w:t>
      </w:r>
      <w:r w:rsidR="164D4FB4" w:rsidRPr="00FD55C9">
        <w:rPr>
          <w:rFonts w:ascii="Arial" w:eastAsia="Arial" w:hAnsi="Arial" w:cs="Arial"/>
          <w:sz w:val="28"/>
          <w:szCs w:val="28"/>
        </w:rPr>
        <w:t xml:space="preserve"> seconded the motion. The meeting ended at 12:</w:t>
      </w:r>
      <w:r w:rsidRPr="00FD55C9">
        <w:rPr>
          <w:rFonts w:ascii="Arial" w:eastAsia="Arial" w:hAnsi="Arial" w:cs="Arial"/>
          <w:sz w:val="28"/>
          <w:szCs w:val="28"/>
        </w:rPr>
        <w:t>35</w:t>
      </w:r>
      <w:r w:rsidR="164D4FB4" w:rsidRPr="00FD55C9">
        <w:rPr>
          <w:rFonts w:ascii="Arial" w:eastAsia="Arial" w:hAnsi="Arial" w:cs="Arial"/>
          <w:sz w:val="28"/>
          <w:szCs w:val="28"/>
        </w:rPr>
        <w:t xml:space="preserve"> pm</w:t>
      </w:r>
      <w:r w:rsidRPr="00FD55C9">
        <w:rPr>
          <w:rFonts w:ascii="Arial" w:eastAsia="Arial" w:hAnsi="Arial" w:cs="Arial"/>
          <w:sz w:val="28"/>
          <w:szCs w:val="28"/>
        </w:rPr>
        <w:t>.</w:t>
      </w:r>
    </w:p>
    <w:p w14:paraId="3903CA63" w14:textId="3EC20CA2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AD65AE" w14:textId="576DCD5C" w:rsidR="000A6203" w:rsidRDefault="164D4FB4" w:rsidP="5CEBF0D1">
      <w:pPr>
        <w:spacing w:after="0"/>
        <w:jc w:val="center"/>
      </w:pPr>
      <w:r w:rsidRPr="5CEBF0D1">
        <w:rPr>
          <w:rFonts w:ascii="Arial" w:eastAsia="Arial" w:hAnsi="Arial" w:cs="Arial"/>
          <w:b/>
          <w:bCs/>
          <w:sz w:val="28"/>
          <w:szCs w:val="28"/>
          <w:u w:val="single"/>
        </w:rPr>
        <w:t>Public Policy and Funding Committee</w:t>
      </w:r>
      <w:r w:rsidR="00D60993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(PPFC)</w:t>
      </w:r>
    </w:p>
    <w:p w14:paraId="733B68B7" w14:textId="33A6DE7F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>Meeting was called to order at 2:</w:t>
      </w:r>
      <w:r w:rsidR="53E0F77E" w:rsidRPr="47A6FA82">
        <w:rPr>
          <w:rFonts w:ascii="Arial" w:eastAsia="Arial" w:hAnsi="Arial" w:cs="Arial"/>
          <w:sz w:val="28"/>
          <w:szCs w:val="28"/>
        </w:rPr>
        <w:t>33</w:t>
      </w:r>
      <w:r w:rsidRPr="5CEBF0D1">
        <w:rPr>
          <w:rFonts w:ascii="Arial" w:eastAsia="Arial" w:hAnsi="Arial" w:cs="Arial"/>
          <w:sz w:val="28"/>
          <w:szCs w:val="28"/>
        </w:rPr>
        <w:t xml:space="preserve"> p.m. by Dr. Katie Shinoda. Quorum was </w:t>
      </w:r>
      <w:r w:rsidR="00015D1F">
        <w:rPr>
          <w:rFonts w:ascii="Arial" w:eastAsia="Arial" w:hAnsi="Arial" w:cs="Arial"/>
          <w:sz w:val="28"/>
          <w:szCs w:val="28"/>
        </w:rPr>
        <w:t xml:space="preserve">not </w:t>
      </w:r>
      <w:r w:rsidRPr="5CEBF0D1">
        <w:rPr>
          <w:rFonts w:ascii="Arial" w:eastAsia="Arial" w:hAnsi="Arial" w:cs="Arial"/>
          <w:sz w:val="28"/>
          <w:szCs w:val="28"/>
        </w:rPr>
        <w:t>met.</w:t>
      </w:r>
    </w:p>
    <w:p w14:paraId="6C431CA5" w14:textId="2CB25009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2DE42B1A" w14:textId="0F1D88A1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25BCB86" w14:textId="5B700E4E" w:rsidR="000A6203" w:rsidRDefault="164D4FB4" w:rsidP="00FF2B9F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Dr. Katie Shinoda, Mercy (Dignity Health)</w:t>
      </w:r>
    </w:p>
    <w:p w14:paraId="01A17AAC" w14:textId="480E4F71" w:rsidR="000A6203" w:rsidRDefault="164D4FB4" w:rsidP="00FF2B9F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Dan Clark, Community Advocate</w:t>
      </w:r>
    </w:p>
    <w:p w14:paraId="055BBFAC" w14:textId="58DACA33" w:rsidR="00D84E67" w:rsidRPr="00D84E67" w:rsidRDefault="00D84E67" w:rsidP="00D84E67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Michael Roscoe, TBI Survivor</w:t>
      </w:r>
    </w:p>
    <w:p w14:paraId="34CA9494" w14:textId="31ED302B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541D1C2C" w14:textId="1619DAC3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E03C17E" w14:textId="03F2602F" w:rsidR="000A6203" w:rsidRDefault="164D4FB4" w:rsidP="00FF2B9F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Kristie Warren, (Lead) TBI Survivor</w:t>
      </w:r>
    </w:p>
    <w:p w14:paraId="2A402D3D" w14:textId="77777777" w:rsidR="00D220D9" w:rsidRDefault="00D220D9" w:rsidP="00D220D9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Erin Johnson, TBI Survivor</w:t>
      </w:r>
    </w:p>
    <w:p w14:paraId="3842A2D3" w14:textId="0BC8F9BF" w:rsidR="000A6203" w:rsidRDefault="000A6203" w:rsidP="5CEBF0D1">
      <w:pPr>
        <w:spacing w:after="0"/>
      </w:pPr>
    </w:p>
    <w:p w14:paraId="17C7B910" w14:textId="7B0F5416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581EB6B" w14:textId="093DAE9F" w:rsidR="000A6203" w:rsidRDefault="164D4FB4" w:rsidP="00FF2B9F">
      <w:pPr>
        <w:pStyle w:val="ListParagraph"/>
        <w:numPr>
          <w:ilvl w:val="0"/>
          <w:numId w:val="22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Regina Cademarti, DOR Chief of ILATS</w:t>
      </w:r>
    </w:p>
    <w:p w14:paraId="03B29101" w14:textId="3FF8B4D4" w:rsidR="000A6203" w:rsidRDefault="164D4FB4" w:rsidP="00FF2B9F">
      <w:pPr>
        <w:pStyle w:val="ListParagraph"/>
        <w:numPr>
          <w:ilvl w:val="0"/>
          <w:numId w:val="22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Tanya Thee, DOR TBI Grant Administrator</w:t>
      </w:r>
    </w:p>
    <w:p w14:paraId="017B442A" w14:textId="1197140F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580CA5" w14:textId="78EA2D99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19F6AF3" w14:textId="77777777" w:rsidR="00837FB7" w:rsidRDefault="00837FB7" w:rsidP="00837FB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Brenda Plechaty, Caregiver</w:t>
      </w:r>
    </w:p>
    <w:p w14:paraId="0F8330B0" w14:textId="172800A4" w:rsidR="00D50DA1" w:rsidRDefault="00D50DA1" w:rsidP="00837FB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Jessica Alvarado, Disability Action Center</w:t>
      </w:r>
    </w:p>
    <w:p w14:paraId="69860D41" w14:textId="791A33CD" w:rsidR="006333B9" w:rsidRDefault="006333B9" w:rsidP="00837FB7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Jeannette </w:t>
      </w:r>
      <w:r w:rsidR="009B5D40">
        <w:rPr>
          <w:rFonts w:ascii="Arial" w:eastAsia="Arial" w:hAnsi="Arial" w:cs="Arial"/>
          <w:sz w:val="28"/>
          <w:szCs w:val="28"/>
        </w:rPr>
        <w:t>Lanterman</w:t>
      </w:r>
      <w:r w:rsidR="0044135A">
        <w:rPr>
          <w:rFonts w:ascii="Arial" w:eastAsia="Arial" w:hAnsi="Arial" w:cs="Arial"/>
          <w:sz w:val="28"/>
          <w:szCs w:val="28"/>
        </w:rPr>
        <w:t>, Disability Action Center</w:t>
      </w:r>
    </w:p>
    <w:p w14:paraId="59794AC0" w14:textId="0F31A1AD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7CE9FD2E" w14:textId="4AE440B7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A70818" w14:textId="49D58D08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 </w:t>
      </w:r>
    </w:p>
    <w:p w14:paraId="135BF2D7" w14:textId="460C4C1F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6B9B0D" w14:textId="4FB7A70A" w:rsidR="000A6203" w:rsidRDefault="164D4FB4" w:rsidP="00FF2B9F">
      <w:pPr>
        <w:pStyle w:val="ListParagraph"/>
        <w:numPr>
          <w:ilvl w:val="0"/>
          <w:numId w:val="29"/>
        </w:numPr>
        <w:spacing w:after="0"/>
        <w:ind w:left="63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Motion to approve the </w:t>
      </w:r>
      <w:r w:rsidR="00D60993">
        <w:rPr>
          <w:rFonts w:ascii="Arial" w:eastAsia="Arial" w:hAnsi="Arial" w:cs="Arial"/>
          <w:sz w:val="28"/>
          <w:szCs w:val="28"/>
        </w:rPr>
        <w:t>November 14</w:t>
      </w:r>
      <w:r w:rsidRPr="5CEBF0D1">
        <w:rPr>
          <w:rFonts w:ascii="Arial" w:eastAsia="Arial" w:hAnsi="Arial" w:cs="Arial"/>
          <w:sz w:val="28"/>
          <w:szCs w:val="28"/>
        </w:rPr>
        <w:t xml:space="preserve">, </w:t>
      </w:r>
      <w:r w:rsidR="00081DA7" w:rsidRPr="5CEBF0D1">
        <w:rPr>
          <w:rFonts w:ascii="Arial" w:eastAsia="Arial" w:hAnsi="Arial" w:cs="Arial"/>
          <w:sz w:val="28"/>
          <w:szCs w:val="28"/>
        </w:rPr>
        <w:t>2024,</w:t>
      </w:r>
      <w:r w:rsidRPr="5CEBF0D1">
        <w:rPr>
          <w:rFonts w:ascii="Arial" w:eastAsia="Arial" w:hAnsi="Arial" w:cs="Arial"/>
          <w:sz w:val="28"/>
          <w:szCs w:val="28"/>
        </w:rPr>
        <w:t xml:space="preserve"> PPFC meeting minutes was made by Dan Clark; Michael Roscoe seconded the motion. Approved by </w:t>
      </w:r>
      <w:r w:rsidR="005A4DB7">
        <w:rPr>
          <w:rFonts w:ascii="Arial" w:eastAsia="Arial" w:hAnsi="Arial" w:cs="Arial"/>
          <w:sz w:val="28"/>
          <w:szCs w:val="28"/>
        </w:rPr>
        <w:t xml:space="preserve">members Shinoda, </w:t>
      </w:r>
      <w:r w:rsidRPr="5CEBF0D1">
        <w:rPr>
          <w:rFonts w:ascii="Arial" w:eastAsia="Arial" w:hAnsi="Arial" w:cs="Arial"/>
          <w:sz w:val="28"/>
          <w:szCs w:val="28"/>
        </w:rPr>
        <w:t>Clark, and Roscoe.</w:t>
      </w:r>
    </w:p>
    <w:p w14:paraId="4C4385B4" w14:textId="7F8899A3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4DFBFC55" w14:textId="60D12B49" w:rsidR="000A6203" w:rsidRPr="00473DE8" w:rsidRDefault="164D4FB4" w:rsidP="5CEBF0D1">
      <w:pPr>
        <w:spacing w:after="0"/>
      </w:pPr>
      <w:r w:rsidRPr="00473DE8">
        <w:rPr>
          <w:rFonts w:ascii="Arial" w:eastAsia="Arial" w:hAnsi="Arial" w:cs="Arial"/>
          <w:sz w:val="28"/>
          <w:szCs w:val="28"/>
        </w:rPr>
        <w:t>Committee Comments: None</w:t>
      </w:r>
    </w:p>
    <w:p w14:paraId="36E3CBA6" w14:textId="53766A2F" w:rsidR="000A6203" w:rsidRPr="00473DE8" w:rsidRDefault="164D4FB4" w:rsidP="5CEBF0D1">
      <w:pPr>
        <w:spacing w:after="0"/>
      </w:pPr>
      <w:r w:rsidRPr="00473DE8">
        <w:rPr>
          <w:rFonts w:ascii="Arial" w:eastAsia="Arial" w:hAnsi="Arial" w:cs="Arial"/>
          <w:sz w:val="28"/>
          <w:szCs w:val="28"/>
        </w:rPr>
        <w:t>Public Comments: None</w:t>
      </w:r>
    </w:p>
    <w:p w14:paraId="5326ACBF" w14:textId="3C345791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15022C84" w14:textId="77777777" w:rsidR="00015D1F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0F728046" w14:textId="77777777" w:rsidR="00015D1F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6AFB960" w14:textId="77777777" w:rsidR="00015D1F" w:rsidRPr="00021E27" w:rsidRDefault="00015D1F" w:rsidP="00015D1F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Committee Comments: None</w:t>
      </w:r>
    </w:p>
    <w:p w14:paraId="0E675758" w14:textId="77777777" w:rsidR="00015D1F" w:rsidRPr="00021E27" w:rsidRDefault="00015D1F" w:rsidP="00015D1F">
      <w:pPr>
        <w:spacing w:after="0"/>
      </w:pPr>
      <w:r w:rsidRPr="00021E27">
        <w:rPr>
          <w:rFonts w:ascii="Arial" w:eastAsia="Arial" w:hAnsi="Arial" w:cs="Arial"/>
          <w:sz w:val="28"/>
          <w:szCs w:val="28"/>
        </w:rPr>
        <w:t>Public Comments:  None</w:t>
      </w:r>
    </w:p>
    <w:p w14:paraId="46F0317E" w14:textId="12176A83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0349FF96" w14:textId="4BDC9CBF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State Plan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1F2250D" w14:textId="0B9F29C5" w:rsidR="000A6203" w:rsidRDefault="0099706D" w:rsidP="00FF2B9F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Board M</w:t>
      </w:r>
      <w:r w:rsidR="00D14C05">
        <w:rPr>
          <w:rFonts w:ascii="Arial" w:eastAsia="Arial" w:hAnsi="Arial" w:cs="Arial"/>
          <w:sz w:val="28"/>
          <w:szCs w:val="28"/>
        </w:rPr>
        <w:t xml:space="preserve">embers Stauffer, Ignacio, Huie, Clark, Johnson, Shinoda and </w:t>
      </w:r>
      <w:r w:rsidR="00647EA7">
        <w:rPr>
          <w:rFonts w:ascii="Arial" w:eastAsia="Arial" w:hAnsi="Arial" w:cs="Arial"/>
          <w:sz w:val="28"/>
          <w:szCs w:val="28"/>
        </w:rPr>
        <w:t>Dinning have joined the State Plan committee.</w:t>
      </w:r>
    </w:p>
    <w:p w14:paraId="58F6AE52" w14:textId="2345FB00" w:rsidR="000C48EC" w:rsidRDefault="000C48EC" w:rsidP="00FF2B9F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meeting invitation will be sent out.</w:t>
      </w:r>
    </w:p>
    <w:p w14:paraId="3277A6C3" w14:textId="60D6A3C3" w:rsidR="002A73D3" w:rsidRDefault="002A73D3" w:rsidP="00FF2B9F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CATBI data will be incorporated into the State Plan.</w:t>
      </w:r>
    </w:p>
    <w:p w14:paraId="37B7E0B2" w14:textId="4FC15620" w:rsidR="0096043C" w:rsidRDefault="00320FD8" w:rsidP="00FF2B9F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PPFC divided up sections of the State Plan to review.</w:t>
      </w:r>
    </w:p>
    <w:p w14:paraId="6C0C89CD" w14:textId="7256FE57" w:rsidR="00375C88" w:rsidRPr="00375C88" w:rsidRDefault="00375C88" w:rsidP="00375C8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 with the DAC to incorporate the CATBI data into the Stat Plan.</w:t>
      </w:r>
    </w:p>
    <w:p w14:paraId="192C78F0" w14:textId="68745450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 </w:t>
      </w:r>
    </w:p>
    <w:p w14:paraId="7808745C" w14:textId="05BD295B" w:rsidR="00473DE8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015D1F">
        <w:rPr>
          <w:rFonts w:ascii="Arial" w:eastAsia="Arial" w:hAnsi="Arial" w:cs="Arial"/>
          <w:sz w:val="28"/>
          <w:szCs w:val="28"/>
        </w:rPr>
        <w:t>Committee comments:</w:t>
      </w:r>
      <w:r w:rsidR="000C48EC">
        <w:rPr>
          <w:rFonts w:ascii="Arial" w:eastAsia="Arial" w:hAnsi="Arial" w:cs="Arial"/>
          <w:sz w:val="28"/>
          <w:szCs w:val="28"/>
        </w:rPr>
        <w:t xml:space="preserve"> None</w:t>
      </w:r>
      <w:r w:rsidRPr="00015D1F">
        <w:rPr>
          <w:rFonts w:ascii="Arial" w:eastAsia="Arial" w:hAnsi="Arial" w:cs="Arial"/>
          <w:sz w:val="28"/>
          <w:szCs w:val="28"/>
        </w:rPr>
        <w:t xml:space="preserve"> </w:t>
      </w:r>
    </w:p>
    <w:p w14:paraId="4736EF8B" w14:textId="42105D2D" w:rsidR="002A73D3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015D1F">
        <w:rPr>
          <w:rFonts w:ascii="Arial" w:eastAsia="Arial" w:hAnsi="Arial" w:cs="Arial"/>
          <w:sz w:val="28"/>
          <w:szCs w:val="28"/>
        </w:rPr>
        <w:t xml:space="preserve">Public comments: </w:t>
      </w:r>
      <w:r w:rsidR="006E54E5">
        <w:rPr>
          <w:rFonts w:ascii="Arial" w:eastAsia="Arial" w:hAnsi="Arial" w:cs="Arial"/>
          <w:sz w:val="28"/>
          <w:szCs w:val="28"/>
        </w:rPr>
        <w:t>Dan Clark</w:t>
      </w:r>
    </w:p>
    <w:p w14:paraId="0764EF88" w14:textId="77777777" w:rsidR="00D8314D" w:rsidRDefault="00D8314D" w:rsidP="5CEBF0D1">
      <w:pPr>
        <w:spacing w:after="0"/>
        <w:rPr>
          <w:rFonts w:ascii="Arial" w:eastAsia="Arial" w:hAnsi="Arial" w:cs="Arial"/>
          <w:sz w:val="28"/>
          <w:szCs w:val="28"/>
        </w:rPr>
      </w:pPr>
    </w:p>
    <w:p w14:paraId="08241ED5" w14:textId="3E263028" w:rsidR="00D8314D" w:rsidRDefault="00D8314D" w:rsidP="00D8314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Medicaid </w:t>
      </w:r>
      <w:r w:rsidR="003D6F43">
        <w:rPr>
          <w:rFonts w:ascii="Arial" w:eastAsia="Arial" w:hAnsi="Arial" w:cs="Arial"/>
          <w:b/>
          <w:bCs/>
          <w:sz w:val="28"/>
          <w:szCs w:val="28"/>
        </w:rPr>
        <w:t>Administrative Claiming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5617DCF" w14:textId="4CCC2256" w:rsidR="00D8314D" w:rsidRDefault="003D6F43" w:rsidP="5CEBF0D1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8"/>
          <w:szCs w:val="28"/>
        </w:rPr>
      </w:pPr>
      <w:r w:rsidRPr="004111FA">
        <w:rPr>
          <w:rFonts w:ascii="Arial" w:hAnsi="Arial" w:cs="Arial"/>
          <w:sz w:val="28"/>
          <w:szCs w:val="28"/>
        </w:rPr>
        <w:t xml:space="preserve">An additional program to </w:t>
      </w:r>
      <w:r w:rsidR="004111FA" w:rsidRPr="004111FA">
        <w:rPr>
          <w:rFonts w:ascii="Arial" w:hAnsi="Arial" w:cs="Arial"/>
          <w:sz w:val="28"/>
          <w:szCs w:val="28"/>
        </w:rPr>
        <w:t>pr</w:t>
      </w:r>
      <w:r w:rsidR="00A44462">
        <w:rPr>
          <w:rFonts w:ascii="Arial" w:hAnsi="Arial" w:cs="Arial"/>
          <w:sz w:val="28"/>
          <w:szCs w:val="28"/>
        </w:rPr>
        <w:t>o</w:t>
      </w:r>
      <w:r w:rsidR="004111FA" w:rsidRPr="004111FA">
        <w:rPr>
          <w:rFonts w:ascii="Arial" w:hAnsi="Arial" w:cs="Arial"/>
          <w:sz w:val="28"/>
          <w:szCs w:val="28"/>
        </w:rPr>
        <w:t>vide additional funding to the TBI sites by billing Medicaid for services.</w:t>
      </w:r>
    </w:p>
    <w:p w14:paraId="533C15B2" w14:textId="6CA770FA" w:rsidR="003C3E64" w:rsidRDefault="003C3E64" w:rsidP="00231FF6">
      <w:pPr>
        <w:spacing w:after="0"/>
      </w:pPr>
      <w:r>
        <w:rPr>
          <w:rFonts w:ascii="Arial" w:eastAsia="Arial" w:hAnsi="Arial" w:cs="Arial"/>
          <w:b/>
          <w:bCs/>
          <w:sz w:val="28"/>
          <w:szCs w:val="28"/>
        </w:rPr>
        <w:br/>
        <w:t>Action Items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2C755E1" w14:textId="3BDD832B" w:rsidR="00231FF6" w:rsidRDefault="00131178" w:rsidP="00231FF6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8"/>
          <w:szCs w:val="28"/>
        </w:rPr>
      </w:pPr>
      <w:r w:rsidRPr="00131178">
        <w:rPr>
          <w:rFonts w:ascii="Arial" w:hAnsi="Arial" w:cs="Arial"/>
          <w:sz w:val="28"/>
          <w:szCs w:val="28"/>
        </w:rPr>
        <w:t>Add Helmet laws to PPFC agenda for next month</w:t>
      </w:r>
      <w:r>
        <w:rPr>
          <w:rFonts w:ascii="Arial" w:hAnsi="Arial" w:cs="Arial"/>
          <w:sz w:val="28"/>
          <w:szCs w:val="28"/>
        </w:rPr>
        <w:t>.</w:t>
      </w:r>
    </w:p>
    <w:p w14:paraId="534B5FE0" w14:textId="4DF1447E" w:rsidR="00131178" w:rsidRPr="00131178" w:rsidRDefault="00131178" w:rsidP="00231FF6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 Shinoda will connect with Member Johnson to assign State Plan sections.</w:t>
      </w:r>
    </w:p>
    <w:p w14:paraId="433659C8" w14:textId="1E258498" w:rsidR="000A6203" w:rsidRDefault="000A6203" w:rsidP="5CEBF0D1">
      <w:pPr>
        <w:spacing w:after="0"/>
      </w:pPr>
    </w:p>
    <w:p w14:paraId="3CB870DD" w14:textId="650F41BB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Future Meeting Dates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60D93DF" w14:textId="24F6A02E" w:rsidR="000A6203" w:rsidRDefault="164D4FB4" w:rsidP="00FF2B9F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>TBI Board Committees – January 27, 2025</w:t>
      </w:r>
    </w:p>
    <w:p w14:paraId="6C56ABA6" w14:textId="10382407" w:rsidR="000A6203" w:rsidRPr="00015D1F" w:rsidRDefault="00015D1F" w:rsidP="5CEBF0D1">
      <w:pPr>
        <w:pStyle w:val="ListParagraph"/>
        <w:numPr>
          <w:ilvl w:val="0"/>
          <w:numId w:val="18"/>
        </w:numPr>
        <w:spacing w:after="0"/>
        <w:rPr>
          <w:rFonts w:ascii="Arial" w:eastAsia="Arial" w:hAnsi="Arial" w:cs="Arial"/>
          <w:sz w:val="28"/>
          <w:szCs w:val="28"/>
        </w:rPr>
      </w:pPr>
      <w:r w:rsidRPr="5CEBF0D1">
        <w:rPr>
          <w:rFonts w:ascii="Arial" w:eastAsia="Arial" w:hAnsi="Arial" w:cs="Arial"/>
          <w:sz w:val="28"/>
          <w:szCs w:val="28"/>
        </w:rPr>
        <w:t xml:space="preserve">TBI Board Meeting – </w:t>
      </w:r>
      <w:r>
        <w:rPr>
          <w:rFonts w:ascii="Arial" w:eastAsia="Arial" w:hAnsi="Arial" w:cs="Arial"/>
          <w:sz w:val="28"/>
          <w:szCs w:val="28"/>
        </w:rPr>
        <w:t>February 13</w:t>
      </w:r>
      <w:r w:rsidRPr="5CEBF0D1">
        <w:rPr>
          <w:rFonts w:ascii="Arial" w:eastAsia="Arial" w:hAnsi="Arial" w:cs="Arial"/>
          <w:sz w:val="28"/>
          <w:szCs w:val="28"/>
        </w:rPr>
        <w:t>, 2025</w:t>
      </w:r>
    </w:p>
    <w:p w14:paraId="1437C250" w14:textId="047846B2" w:rsidR="000A6203" w:rsidRDefault="164D4FB4" w:rsidP="5CEBF0D1">
      <w:pPr>
        <w:spacing w:after="0"/>
      </w:pPr>
      <w:r w:rsidRPr="5CEBF0D1">
        <w:rPr>
          <w:rFonts w:ascii="Arial" w:eastAsia="Arial" w:hAnsi="Arial" w:cs="Arial"/>
          <w:sz w:val="28"/>
          <w:szCs w:val="28"/>
        </w:rPr>
        <w:lastRenderedPageBreak/>
        <w:t xml:space="preserve"> </w:t>
      </w:r>
    </w:p>
    <w:p w14:paraId="14654DC5" w14:textId="15599820" w:rsidR="000A6203" w:rsidRDefault="164D4FB4" w:rsidP="5CEBF0D1">
      <w:pPr>
        <w:spacing w:after="0"/>
      </w:pPr>
      <w:r w:rsidRPr="5CEBF0D1">
        <w:rPr>
          <w:rFonts w:ascii="Arial" w:eastAsia="Arial" w:hAnsi="Arial" w:cs="Arial"/>
          <w:b/>
          <w:bCs/>
          <w:sz w:val="28"/>
          <w:szCs w:val="28"/>
        </w:rPr>
        <w:t>Adjournment</w:t>
      </w:r>
      <w:r w:rsidR="00015D1F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572675C" w14:textId="706852DD" w:rsidR="00B367E7" w:rsidRDefault="164D4FB4" w:rsidP="00FD55C9">
      <w:pPr>
        <w:pBdr>
          <w:bottom w:val="single" w:sz="8" w:space="1" w:color="000000"/>
        </w:pBdr>
        <w:spacing w:after="0"/>
      </w:pPr>
      <w:r w:rsidRPr="5CEBF0D1">
        <w:rPr>
          <w:rFonts w:ascii="Arial" w:eastAsia="Arial" w:hAnsi="Arial" w:cs="Arial"/>
          <w:sz w:val="28"/>
          <w:szCs w:val="28"/>
        </w:rPr>
        <w:t xml:space="preserve">Dan Clark motioned to adjourn the meeting, and </w:t>
      </w:r>
      <w:r w:rsidR="006333B9">
        <w:rPr>
          <w:rFonts w:ascii="Arial" w:eastAsia="Arial" w:hAnsi="Arial" w:cs="Arial"/>
          <w:sz w:val="28"/>
          <w:szCs w:val="28"/>
        </w:rPr>
        <w:t>Michael Roscoe</w:t>
      </w:r>
      <w:r w:rsidRPr="5CEBF0D1">
        <w:rPr>
          <w:rFonts w:ascii="Arial" w:eastAsia="Arial" w:hAnsi="Arial" w:cs="Arial"/>
          <w:sz w:val="28"/>
          <w:szCs w:val="28"/>
        </w:rPr>
        <w:t xml:space="preserve"> seconded the motion. The meeting ended at 3:</w:t>
      </w:r>
      <w:r w:rsidR="006333B9">
        <w:rPr>
          <w:rFonts w:ascii="Arial" w:eastAsia="Arial" w:hAnsi="Arial" w:cs="Arial"/>
          <w:sz w:val="28"/>
          <w:szCs w:val="28"/>
        </w:rPr>
        <w:t>43</w:t>
      </w:r>
      <w:r w:rsidRPr="5CEBF0D1">
        <w:rPr>
          <w:rFonts w:ascii="Arial" w:eastAsia="Arial" w:hAnsi="Arial" w:cs="Arial"/>
          <w:sz w:val="28"/>
          <w:szCs w:val="28"/>
        </w:rPr>
        <w:t>pm.</w:t>
      </w:r>
    </w:p>
    <w:sectPr w:rsidR="00B3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EA2D"/>
    <w:multiLevelType w:val="hybridMultilevel"/>
    <w:tmpl w:val="BA00228A"/>
    <w:lvl w:ilvl="0" w:tplc="4AA0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8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44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0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F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AD2"/>
    <w:multiLevelType w:val="hybridMultilevel"/>
    <w:tmpl w:val="527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768"/>
    <w:multiLevelType w:val="hybridMultilevel"/>
    <w:tmpl w:val="0C440110"/>
    <w:lvl w:ilvl="0" w:tplc="319A47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924F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2B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D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4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4BA"/>
    <w:multiLevelType w:val="hybridMultilevel"/>
    <w:tmpl w:val="3552E8BA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30DC"/>
    <w:multiLevelType w:val="hybridMultilevel"/>
    <w:tmpl w:val="85BA9CBC"/>
    <w:lvl w:ilvl="0" w:tplc="690EC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FE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058"/>
    <w:multiLevelType w:val="hybridMultilevel"/>
    <w:tmpl w:val="6DF015E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81BD"/>
    <w:multiLevelType w:val="hybridMultilevel"/>
    <w:tmpl w:val="D7682B30"/>
    <w:lvl w:ilvl="0" w:tplc="572CA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6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D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0982"/>
    <w:multiLevelType w:val="hybridMultilevel"/>
    <w:tmpl w:val="AA10C58A"/>
    <w:lvl w:ilvl="0" w:tplc="C8723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2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8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27B8"/>
    <w:multiLevelType w:val="hybridMultilevel"/>
    <w:tmpl w:val="C7FED69C"/>
    <w:lvl w:ilvl="0" w:tplc="CFBA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90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0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EF69"/>
    <w:multiLevelType w:val="hybridMultilevel"/>
    <w:tmpl w:val="9B42C14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04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8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4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E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95D0D"/>
    <w:multiLevelType w:val="hybridMultilevel"/>
    <w:tmpl w:val="BB183604"/>
    <w:lvl w:ilvl="0" w:tplc="C64262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4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F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8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A6372"/>
    <w:multiLevelType w:val="hybridMultilevel"/>
    <w:tmpl w:val="8BBC17BE"/>
    <w:lvl w:ilvl="0" w:tplc="2CC4A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A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A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09E32"/>
    <w:multiLevelType w:val="hybridMultilevel"/>
    <w:tmpl w:val="A1F8470C"/>
    <w:lvl w:ilvl="0" w:tplc="F7C01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8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4692"/>
    <w:multiLevelType w:val="hybridMultilevel"/>
    <w:tmpl w:val="FB5469A8"/>
    <w:lvl w:ilvl="0" w:tplc="C5168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08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A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54226"/>
    <w:multiLevelType w:val="hybridMultilevel"/>
    <w:tmpl w:val="F2680EE4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E36"/>
    <w:multiLevelType w:val="hybridMultilevel"/>
    <w:tmpl w:val="C068C930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846B"/>
    <w:multiLevelType w:val="hybridMultilevel"/>
    <w:tmpl w:val="AE905512"/>
    <w:lvl w:ilvl="0" w:tplc="EFDC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A1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2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E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AC01"/>
    <w:multiLevelType w:val="hybridMultilevel"/>
    <w:tmpl w:val="3B32397A"/>
    <w:lvl w:ilvl="0" w:tplc="5018F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FED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A9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4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3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22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4D12"/>
    <w:multiLevelType w:val="hybridMultilevel"/>
    <w:tmpl w:val="CFFA4636"/>
    <w:lvl w:ilvl="0" w:tplc="D1EC0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C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8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C5893"/>
    <w:multiLevelType w:val="hybridMultilevel"/>
    <w:tmpl w:val="FFFFFFFF"/>
    <w:lvl w:ilvl="0" w:tplc="011AB0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6708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8E2EC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F645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12AEE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A678E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E222AA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1A00BD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A0F8B6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6DA06B"/>
    <w:multiLevelType w:val="hybridMultilevel"/>
    <w:tmpl w:val="63784BAA"/>
    <w:lvl w:ilvl="0" w:tplc="182A69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DCE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7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F6E49"/>
    <w:multiLevelType w:val="hybridMultilevel"/>
    <w:tmpl w:val="05329EC0"/>
    <w:lvl w:ilvl="0" w:tplc="C20E2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0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0B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5680"/>
    <w:multiLevelType w:val="hybridMultilevel"/>
    <w:tmpl w:val="9C6C68EC"/>
    <w:lvl w:ilvl="0" w:tplc="8A8A7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1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D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C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2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D6FF7"/>
    <w:multiLevelType w:val="hybridMultilevel"/>
    <w:tmpl w:val="FEBE604C"/>
    <w:lvl w:ilvl="0" w:tplc="C534F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E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E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0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DA9E"/>
    <w:multiLevelType w:val="hybridMultilevel"/>
    <w:tmpl w:val="8FAE6DC6"/>
    <w:lvl w:ilvl="0" w:tplc="B5342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E3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2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D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DCD22"/>
    <w:multiLevelType w:val="hybridMultilevel"/>
    <w:tmpl w:val="66009344"/>
    <w:lvl w:ilvl="0" w:tplc="40BE2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8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024BD"/>
    <w:multiLevelType w:val="hybridMultilevel"/>
    <w:tmpl w:val="39BC5E22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AACCF"/>
    <w:multiLevelType w:val="hybridMultilevel"/>
    <w:tmpl w:val="42BCB974"/>
    <w:lvl w:ilvl="0" w:tplc="4A24B4A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74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4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8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D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43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1902"/>
    <w:multiLevelType w:val="hybridMultilevel"/>
    <w:tmpl w:val="4B1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A0D2"/>
    <w:multiLevelType w:val="hybridMultilevel"/>
    <w:tmpl w:val="0E682194"/>
    <w:lvl w:ilvl="0" w:tplc="77462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A8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A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8852A"/>
    <w:multiLevelType w:val="hybridMultilevel"/>
    <w:tmpl w:val="765C08AE"/>
    <w:lvl w:ilvl="0" w:tplc="7652C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84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0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4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A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E712E"/>
    <w:multiLevelType w:val="hybridMultilevel"/>
    <w:tmpl w:val="994C8D40"/>
    <w:lvl w:ilvl="0" w:tplc="71DEB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7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C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8EE"/>
    <w:multiLevelType w:val="hybridMultilevel"/>
    <w:tmpl w:val="DBF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59060"/>
    <w:multiLevelType w:val="hybridMultilevel"/>
    <w:tmpl w:val="49580D1E"/>
    <w:lvl w:ilvl="0" w:tplc="784EE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82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A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0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1810">
    <w:abstractNumId w:val="27"/>
  </w:num>
  <w:num w:numId="2" w16cid:durableId="1083381700">
    <w:abstractNumId w:val="38"/>
  </w:num>
  <w:num w:numId="3" w16cid:durableId="1132479576">
    <w:abstractNumId w:val="15"/>
  </w:num>
  <w:num w:numId="4" w16cid:durableId="1167356877">
    <w:abstractNumId w:val="28"/>
  </w:num>
  <w:num w:numId="5" w16cid:durableId="1197541465">
    <w:abstractNumId w:val="37"/>
  </w:num>
  <w:num w:numId="6" w16cid:durableId="138958393">
    <w:abstractNumId w:val="1"/>
  </w:num>
  <w:num w:numId="7" w16cid:durableId="1395616126">
    <w:abstractNumId w:val="9"/>
  </w:num>
  <w:num w:numId="8" w16cid:durableId="1405104521">
    <w:abstractNumId w:val="21"/>
  </w:num>
  <w:num w:numId="9" w16cid:durableId="1564098043">
    <w:abstractNumId w:val="39"/>
  </w:num>
  <w:num w:numId="10" w16cid:durableId="1676954945">
    <w:abstractNumId w:val="32"/>
  </w:num>
  <w:num w:numId="11" w16cid:durableId="1747917353">
    <w:abstractNumId w:val="11"/>
  </w:num>
  <w:num w:numId="12" w16cid:durableId="1791506985">
    <w:abstractNumId w:val="33"/>
  </w:num>
  <w:num w:numId="13" w16cid:durableId="1905942492">
    <w:abstractNumId w:val="20"/>
  </w:num>
  <w:num w:numId="14" w16cid:durableId="1932083676">
    <w:abstractNumId w:val="30"/>
  </w:num>
  <w:num w:numId="15" w16cid:durableId="1971088254">
    <w:abstractNumId w:val="34"/>
  </w:num>
  <w:num w:numId="16" w16cid:durableId="1987004988">
    <w:abstractNumId w:val="13"/>
  </w:num>
  <w:num w:numId="17" w16cid:durableId="211432008">
    <w:abstractNumId w:val="4"/>
  </w:num>
  <w:num w:numId="18" w16cid:durableId="249511431">
    <w:abstractNumId w:val="29"/>
  </w:num>
  <w:num w:numId="19" w16cid:durableId="291055628">
    <w:abstractNumId w:val="6"/>
  </w:num>
  <w:num w:numId="20" w16cid:durableId="31197072">
    <w:abstractNumId w:val="8"/>
  </w:num>
  <w:num w:numId="21" w16cid:durableId="326519711">
    <w:abstractNumId w:val="35"/>
  </w:num>
  <w:num w:numId="22" w16cid:durableId="422189635">
    <w:abstractNumId w:val="5"/>
  </w:num>
  <w:num w:numId="23" w16cid:durableId="425150906">
    <w:abstractNumId w:val="2"/>
  </w:num>
  <w:num w:numId="24" w16cid:durableId="452332964">
    <w:abstractNumId w:val="23"/>
  </w:num>
  <w:num w:numId="25" w16cid:durableId="513887008">
    <w:abstractNumId w:val="26"/>
  </w:num>
  <w:num w:numId="26" w16cid:durableId="521212303">
    <w:abstractNumId w:val="19"/>
  </w:num>
  <w:num w:numId="27" w16cid:durableId="539703145">
    <w:abstractNumId w:val="36"/>
  </w:num>
  <w:num w:numId="28" w16cid:durableId="587617990">
    <w:abstractNumId w:val="7"/>
  </w:num>
  <w:num w:numId="29" w16cid:durableId="590507686">
    <w:abstractNumId w:val="16"/>
  </w:num>
  <w:num w:numId="30" w16cid:durableId="64107669">
    <w:abstractNumId w:val="25"/>
  </w:num>
  <w:num w:numId="31" w16cid:durableId="660544815">
    <w:abstractNumId w:val="18"/>
  </w:num>
  <w:num w:numId="32" w16cid:durableId="683943170">
    <w:abstractNumId w:val="14"/>
  </w:num>
  <w:num w:numId="33" w16cid:durableId="754595744">
    <w:abstractNumId w:val="40"/>
  </w:num>
  <w:num w:numId="34" w16cid:durableId="886187898">
    <w:abstractNumId w:val="22"/>
  </w:num>
  <w:num w:numId="35" w16cid:durableId="935864186">
    <w:abstractNumId w:val="0"/>
  </w:num>
  <w:num w:numId="36" w16cid:durableId="953366810">
    <w:abstractNumId w:val="12"/>
  </w:num>
  <w:num w:numId="37" w16cid:durableId="972825966">
    <w:abstractNumId w:val="24"/>
  </w:num>
  <w:num w:numId="38" w16cid:durableId="983579076">
    <w:abstractNumId w:val="10"/>
  </w:num>
  <w:num w:numId="39" w16cid:durableId="143590000">
    <w:abstractNumId w:val="17"/>
  </w:num>
  <w:num w:numId="40" w16cid:durableId="1470436393">
    <w:abstractNumId w:val="3"/>
  </w:num>
  <w:num w:numId="41" w16cid:durableId="47186940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11028"/>
    <w:rsid w:val="00014F6D"/>
    <w:rsid w:val="00015D1F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7311"/>
    <w:rsid w:val="00063DC0"/>
    <w:rsid w:val="00081329"/>
    <w:rsid w:val="00081DA7"/>
    <w:rsid w:val="00086836"/>
    <w:rsid w:val="000875B6"/>
    <w:rsid w:val="00091C32"/>
    <w:rsid w:val="00092FA0"/>
    <w:rsid w:val="000A6203"/>
    <w:rsid w:val="000A67C5"/>
    <w:rsid w:val="000C48EC"/>
    <w:rsid w:val="000D180C"/>
    <w:rsid w:val="000D1D25"/>
    <w:rsid w:val="000D6FDD"/>
    <w:rsid w:val="000E4FB2"/>
    <w:rsid w:val="000E6BD3"/>
    <w:rsid w:val="00100077"/>
    <w:rsid w:val="00101B86"/>
    <w:rsid w:val="00107B87"/>
    <w:rsid w:val="00115B36"/>
    <w:rsid w:val="00130D0A"/>
    <w:rsid w:val="00131178"/>
    <w:rsid w:val="00133E61"/>
    <w:rsid w:val="001420EF"/>
    <w:rsid w:val="00165737"/>
    <w:rsid w:val="001673B4"/>
    <w:rsid w:val="00176C8B"/>
    <w:rsid w:val="00177925"/>
    <w:rsid w:val="00180501"/>
    <w:rsid w:val="00186168"/>
    <w:rsid w:val="001934AF"/>
    <w:rsid w:val="001A3BC0"/>
    <w:rsid w:val="001A4FB6"/>
    <w:rsid w:val="001C3438"/>
    <w:rsid w:val="001C3B3D"/>
    <w:rsid w:val="001D4212"/>
    <w:rsid w:val="001D4A6C"/>
    <w:rsid w:val="001D4B7E"/>
    <w:rsid w:val="001D722E"/>
    <w:rsid w:val="001E2F7D"/>
    <w:rsid w:val="001E3765"/>
    <w:rsid w:val="001E6940"/>
    <w:rsid w:val="001F2652"/>
    <w:rsid w:val="001F5F96"/>
    <w:rsid w:val="00224883"/>
    <w:rsid w:val="002300A3"/>
    <w:rsid w:val="00231FF6"/>
    <w:rsid w:val="002349CC"/>
    <w:rsid w:val="00236F5E"/>
    <w:rsid w:val="00256160"/>
    <w:rsid w:val="002604B7"/>
    <w:rsid w:val="002642E1"/>
    <w:rsid w:val="00270AE2"/>
    <w:rsid w:val="00275B30"/>
    <w:rsid w:val="002772FF"/>
    <w:rsid w:val="0029135E"/>
    <w:rsid w:val="00292C7B"/>
    <w:rsid w:val="0029465A"/>
    <w:rsid w:val="00294909"/>
    <w:rsid w:val="002A73D3"/>
    <w:rsid w:val="002B258A"/>
    <w:rsid w:val="002D28E6"/>
    <w:rsid w:val="002D43A5"/>
    <w:rsid w:val="002D6261"/>
    <w:rsid w:val="002E3F73"/>
    <w:rsid w:val="002E461D"/>
    <w:rsid w:val="002E7C68"/>
    <w:rsid w:val="00306EB1"/>
    <w:rsid w:val="00311593"/>
    <w:rsid w:val="00316BC3"/>
    <w:rsid w:val="00320FD8"/>
    <w:rsid w:val="003221AA"/>
    <w:rsid w:val="00326FAB"/>
    <w:rsid w:val="00331A3C"/>
    <w:rsid w:val="0034142A"/>
    <w:rsid w:val="0034357E"/>
    <w:rsid w:val="00345C88"/>
    <w:rsid w:val="00353465"/>
    <w:rsid w:val="003575D5"/>
    <w:rsid w:val="00357B3A"/>
    <w:rsid w:val="00372A7C"/>
    <w:rsid w:val="00375858"/>
    <w:rsid w:val="00375C88"/>
    <w:rsid w:val="0038250A"/>
    <w:rsid w:val="00385ED3"/>
    <w:rsid w:val="00392BF7"/>
    <w:rsid w:val="003A1559"/>
    <w:rsid w:val="003A181D"/>
    <w:rsid w:val="003A1859"/>
    <w:rsid w:val="003B4BCE"/>
    <w:rsid w:val="003B5768"/>
    <w:rsid w:val="003C2E08"/>
    <w:rsid w:val="003C3E64"/>
    <w:rsid w:val="003D26E6"/>
    <w:rsid w:val="003D3270"/>
    <w:rsid w:val="003D370A"/>
    <w:rsid w:val="003D5B5E"/>
    <w:rsid w:val="003D6F43"/>
    <w:rsid w:val="003E4FC2"/>
    <w:rsid w:val="003E6D2E"/>
    <w:rsid w:val="003E77A5"/>
    <w:rsid w:val="0040162E"/>
    <w:rsid w:val="00407BF8"/>
    <w:rsid w:val="004111FA"/>
    <w:rsid w:val="004137DE"/>
    <w:rsid w:val="0041642F"/>
    <w:rsid w:val="00424729"/>
    <w:rsid w:val="00435254"/>
    <w:rsid w:val="0044135A"/>
    <w:rsid w:val="00442548"/>
    <w:rsid w:val="00443F28"/>
    <w:rsid w:val="00457D50"/>
    <w:rsid w:val="00465194"/>
    <w:rsid w:val="0046728F"/>
    <w:rsid w:val="0047053D"/>
    <w:rsid w:val="00472DD0"/>
    <w:rsid w:val="00473A45"/>
    <w:rsid w:val="00473DE8"/>
    <w:rsid w:val="00480181"/>
    <w:rsid w:val="004A3699"/>
    <w:rsid w:val="004C0931"/>
    <w:rsid w:val="004C421A"/>
    <w:rsid w:val="004C52A2"/>
    <w:rsid w:val="004C75AD"/>
    <w:rsid w:val="004D3D45"/>
    <w:rsid w:val="004E068F"/>
    <w:rsid w:val="004E5DE5"/>
    <w:rsid w:val="004F0B46"/>
    <w:rsid w:val="004F34C3"/>
    <w:rsid w:val="004F3B0A"/>
    <w:rsid w:val="004F4298"/>
    <w:rsid w:val="00503B14"/>
    <w:rsid w:val="00506466"/>
    <w:rsid w:val="00510DAC"/>
    <w:rsid w:val="00516AD7"/>
    <w:rsid w:val="00521D48"/>
    <w:rsid w:val="005235E5"/>
    <w:rsid w:val="00526F93"/>
    <w:rsid w:val="005309FD"/>
    <w:rsid w:val="00543E2E"/>
    <w:rsid w:val="00545E37"/>
    <w:rsid w:val="00550FAF"/>
    <w:rsid w:val="00555F14"/>
    <w:rsid w:val="00556446"/>
    <w:rsid w:val="005708AB"/>
    <w:rsid w:val="00575608"/>
    <w:rsid w:val="00590190"/>
    <w:rsid w:val="005947AF"/>
    <w:rsid w:val="005A4DB7"/>
    <w:rsid w:val="005C35B2"/>
    <w:rsid w:val="005E3809"/>
    <w:rsid w:val="005E3E97"/>
    <w:rsid w:val="005E5074"/>
    <w:rsid w:val="005E78B5"/>
    <w:rsid w:val="005F71A2"/>
    <w:rsid w:val="00621932"/>
    <w:rsid w:val="006333B9"/>
    <w:rsid w:val="00635466"/>
    <w:rsid w:val="00647EA7"/>
    <w:rsid w:val="00657847"/>
    <w:rsid w:val="00663488"/>
    <w:rsid w:val="00666902"/>
    <w:rsid w:val="00671FA8"/>
    <w:rsid w:val="0067748F"/>
    <w:rsid w:val="0069279F"/>
    <w:rsid w:val="00694864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D33B2"/>
    <w:rsid w:val="006E120C"/>
    <w:rsid w:val="006E54E5"/>
    <w:rsid w:val="006F20B3"/>
    <w:rsid w:val="006F7866"/>
    <w:rsid w:val="0070784E"/>
    <w:rsid w:val="00714681"/>
    <w:rsid w:val="00734861"/>
    <w:rsid w:val="00735FCF"/>
    <w:rsid w:val="00751149"/>
    <w:rsid w:val="0075142E"/>
    <w:rsid w:val="00754D0E"/>
    <w:rsid w:val="00765C66"/>
    <w:rsid w:val="00767FE2"/>
    <w:rsid w:val="007710B5"/>
    <w:rsid w:val="00773902"/>
    <w:rsid w:val="00776B8C"/>
    <w:rsid w:val="007A7AA8"/>
    <w:rsid w:val="007C393C"/>
    <w:rsid w:val="007C7B48"/>
    <w:rsid w:val="007D629E"/>
    <w:rsid w:val="007E755F"/>
    <w:rsid w:val="007F5853"/>
    <w:rsid w:val="007F661A"/>
    <w:rsid w:val="007F6B36"/>
    <w:rsid w:val="00802D9C"/>
    <w:rsid w:val="00803BD0"/>
    <w:rsid w:val="0081624F"/>
    <w:rsid w:val="008204D2"/>
    <w:rsid w:val="00831FFC"/>
    <w:rsid w:val="00832A47"/>
    <w:rsid w:val="00834F2C"/>
    <w:rsid w:val="00837FB7"/>
    <w:rsid w:val="008564A9"/>
    <w:rsid w:val="00856970"/>
    <w:rsid w:val="00856ECB"/>
    <w:rsid w:val="0086404F"/>
    <w:rsid w:val="00874FFE"/>
    <w:rsid w:val="00875F1E"/>
    <w:rsid w:val="00881645"/>
    <w:rsid w:val="008877F3"/>
    <w:rsid w:val="00890A7A"/>
    <w:rsid w:val="00891C63"/>
    <w:rsid w:val="008A107B"/>
    <w:rsid w:val="008A48DF"/>
    <w:rsid w:val="008A65DA"/>
    <w:rsid w:val="008A77F4"/>
    <w:rsid w:val="008A7E19"/>
    <w:rsid w:val="008B262F"/>
    <w:rsid w:val="008B2F65"/>
    <w:rsid w:val="008C3B98"/>
    <w:rsid w:val="008C64AE"/>
    <w:rsid w:val="008D2EE0"/>
    <w:rsid w:val="008F1C7F"/>
    <w:rsid w:val="009069AF"/>
    <w:rsid w:val="0090710B"/>
    <w:rsid w:val="00911BC4"/>
    <w:rsid w:val="0091253D"/>
    <w:rsid w:val="00915109"/>
    <w:rsid w:val="00920D3C"/>
    <w:rsid w:val="00951853"/>
    <w:rsid w:val="00951990"/>
    <w:rsid w:val="00957EF5"/>
    <w:rsid w:val="0096043C"/>
    <w:rsid w:val="00960BF7"/>
    <w:rsid w:val="009633C2"/>
    <w:rsid w:val="00967144"/>
    <w:rsid w:val="009675E0"/>
    <w:rsid w:val="0096782A"/>
    <w:rsid w:val="00970462"/>
    <w:rsid w:val="00973757"/>
    <w:rsid w:val="00982A18"/>
    <w:rsid w:val="00982AFD"/>
    <w:rsid w:val="00987A96"/>
    <w:rsid w:val="0099706D"/>
    <w:rsid w:val="009A5739"/>
    <w:rsid w:val="009A7AE7"/>
    <w:rsid w:val="009B1100"/>
    <w:rsid w:val="009B5D40"/>
    <w:rsid w:val="009C2A92"/>
    <w:rsid w:val="009C7787"/>
    <w:rsid w:val="009F2B50"/>
    <w:rsid w:val="009F7CBE"/>
    <w:rsid w:val="00A00E46"/>
    <w:rsid w:val="00A022A0"/>
    <w:rsid w:val="00A06600"/>
    <w:rsid w:val="00A066AF"/>
    <w:rsid w:val="00A10910"/>
    <w:rsid w:val="00A13334"/>
    <w:rsid w:val="00A23522"/>
    <w:rsid w:val="00A3160F"/>
    <w:rsid w:val="00A33EBB"/>
    <w:rsid w:val="00A34276"/>
    <w:rsid w:val="00A369E0"/>
    <w:rsid w:val="00A41ABF"/>
    <w:rsid w:val="00A44462"/>
    <w:rsid w:val="00A51C0C"/>
    <w:rsid w:val="00A555C5"/>
    <w:rsid w:val="00A60FDC"/>
    <w:rsid w:val="00A62AF4"/>
    <w:rsid w:val="00A65B08"/>
    <w:rsid w:val="00A71E2E"/>
    <w:rsid w:val="00A817EE"/>
    <w:rsid w:val="00A81A9B"/>
    <w:rsid w:val="00A81D92"/>
    <w:rsid w:val="00A8385E"/>
    <w:rsid w:val="00A9126C"/>
    <w:rsid w:val="00AC3337"/>
    <w:rsid w:val="00AC42C1"/>
    <w:rsid w:val="00AD3DE0"/>
    <w:rsid w:val="00AD3E38"/>
    <w:rsid w:val="00AD6568"/>
    <w:rsid w:val="00AD6D0B"/>
    <w:rsid w:val="00AE5F3A"/>
    <w:rsid w:val="00B003A9"/>
    <w:rsid w:val="00B06F75"/>
    <w:rsid w:val="00B17FCD"/>
    <w:rsid w:val="00B21D62"/>
    <w:rsid w:val="00B367E7"/>
    <w:rsid w:val="00B41D3C"/>
    <w:rsid w:val="00B4391F"/>
    <w:rsid w:val="00B45ED7"/>
    <w:rsid w:val="00B5376F"/>
    <w:rsid w:val="00B64AC7"/>
    <w:rsid w:val="00B65003"/>
    <w:rsid w:val="00B66D78"/>
    <w:rsid w:val="00B70DEC"/>
    <w:rsid w:val="00B741FF"/>
    <w:rsid w:val="00B77CB4"/>
    <w:rsid w:val="00B80351"/>
    <w:rsid w:val="00B8338F"/>
    <w:rsid w:val="00B920C5"/>
    <w:rsid w:val="00B93145"/>
    <w:rsid w:val="00BA2184"/>
    <w:rsid w:val="00BB5DB8"/>
    <w:rsid w:val="00BC43B7"/>
    <w:rsid w:val="00BC62AC"/>
    <w:rsid w:val="00BD5F37"/>
    <w:rsid w:val="00BE263E"/>
    <w:rsid w:val="00BE3B52"/>
    <w:rsid w:val="00C00DAC"/>
    <w:rsid w:val="00C04750"/>
    <w:rsid w:val="00C0725C"/>
    <w:rsid w:val="00C07B06"/>
    <w:rsid w:val="00C15682"/>
    <w:rsid w:val="00C1668B"/>
    <w:rsid w:val="00C56B4A"/>
    <w:rsid w:val="00C611CC"/>
    <w:rsid w:val="00CA46C5"/>
    <w:rsid w:val="00CA7937"/>
    <w:rsid w:val="00CB209A"/>
    <w:rsid w:val="00CB639A"/>
    <w:rsid w:val="00CD04AD"/>
    <w:rsid w:val="00CE4B03"/>
    <w:rsid w:val="00D0712A"/>
    <w:rsid w:val="00D142A0"/>
    <w:rsid w:val="00D14C05"/>
    <w:rsid w:val="00D17393"/>
    <w:rsid w:val="00D206C7"/>
    <w:rsid w:val="00D2201E"/>
    <w:rsid w:val="00D220D9"/>
    <w:rsid w:val="00D22C18"/>
    <w:rsid w:val="00D2432F"/>
    <w:rsid w:val="00D31239"/>
    <w:rsid w:val="00D350A1"/>
    <w:rsid w:val="00D36D1E"/>
    <w:rsid w:val="00D50DA1"/>
    <w:rsid w:val="00D60993"/>
    <w:rsid w:val="00D62EC9"/>
    <w:rsid w:val="00D6745E"/>
    <w:rsid w:val="00D8314D"/>
    <w:rsid w:val="00D83DB4"/>
    <w:rsid w:val="00D84E67"/>
    <w:rsid w:val="00D90A76"/>
    <w:rsid w:val="00D91DD0"/>
    <w:rsid w:val="00D92D91"/>
    <w:rsid w:val="00D95A9D"/>
    <w:rsid w:val="00DA5F75"/>
    <w:rsid w:val="00DC3E03"/>
    <w:rsid w:val="00DC3EF9"/>
    <w:rsid w:val="00DD5DF1"/>
    <w:rsid w:val="00DD657B"/>
    <w:rsid w:val="00DE194A"/>
    <w:rsid w:val="00DE1FEC"/>
    <w:rsid w:val="00DE4EBC"/>
    <w:rsid w:val="00DF07A4"/>
    <w:rsid w:val="00DF181A"/>
    <w:rsid w:val="00DF4299"/>
    <w:rsid w:val="00DF4B2F"/>
    <w:rsid w:val="00DF4B73"/>
    <w:rsid w:val="00DF52D8"/>
    <w:rsid w:val="00E01545"/>
    <w:rsid w:val="00E07547"/>
    <w:rsid w:val="00E11768"/>
    <w:rsid w:val="00E132A9"/>
    <w:rsid w:val="00E13DB8"/>
    <w:rsid w:val="00E14098"/>
    <w:rsid w:val="00E16FE8"/>
    <w:rsid w:val="00E21B1E"/>
    <w:rsid w:val="00E241FF"/>
    <w:rsid w:val="00E3079D"/>
    <w:rsid w:val="00E310A0"/>
    <w:rsid w:val="00E43494"/>
    <w:rsid w:val="00E6007F"/>
    <w:rsid w:val="00E65AE5"/>
    <w:rsid w:val="00E660D9"/>
    <w:rsid w:val="00E70898"/>
    <w:rsid w:val="00E8103E"/>
    <w:rsid w:val="00E8633A"/>
    <w:rsid w:val="00E96020"/>
    <w:rsid w:val="00EA7C33"/>
    <w:rsid w:val="00EB3443"/>
    <w:rsid w:val="00EB53DE"/>
    <w:rsid w:val="00EB7773"/>
    <w:rsid w:val="00EC7519"/>
    <w:rsid w:val="00ED238A"/>
    <w:rsid w:val="00ED3443"/>
    <w:rsid w:val="00ED6C82"/>
    <w:rsid w:val="00ED79DD"/>
    <w:rsid w:val="00EE1A12"/>
    <w:rsid w:val="00EE251C"/>
    <w:rsid w:val="00EE2A80"/>
    <w:rsid w:val="00EE3A83"/>
    <w:rsid w:val="00EE45ED"/>
    <w:rsid w:val="00EE77B1"/>
    <w:rsid w:val="00EE7C65"/>
    <w:rsid w:val="00EF09FC"/>
    <w:rsid w:val="00F016A6"/>
    <w:rsid w:val="00F057D9"/>
    <w:rsid w:val="00F064C7"/>
    <w:rsid w:val="00F07678"/>
    <w:rsid w:val="00F111DB"/>
    <w:rsid w:val="00F22F4B"/>
    <w:rsid w:val="00F24653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507E3"/>
    <w:rsid w:val="00F51AE3"/>
    <w:rsid w:val="00F52984"/>
    <w:rsid w:val="00F55D4F"/>
    <w:rsid w:val="00F57E4F"/>
    <w:rsid w:val="00F61174"/>
    <w:rsid w:val="00FB36B0"/>
    <w:rsid w:val="00FB6649"/>
    <w:rsid w:val="00FC0B3B"/>
    <w:rsid w:val="00FC10D9"/>
    <w:rsid w:val="00FC230E"/>
    <w:rsid w:val="00FC4A85"/>
    <w:rsid w:val="00FD55C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44B6D73"/>
    <w:rsid w:val="0474BA28"/>
    <w:rsid w:val="05371039"/>
    <w:rsid w:val="054798F0"/>
    <w:rsid w:val="0581084E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64D4FB4"/>
    <w:rsid w:val="169B3A94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B7B81D"/>
    <w:rsid w:val="2644876A"/>
    <w:rsid w:val="26ABCAFD"/>
    <w:rsid w:val="26C9D148"/>
    <w:rsid w:val="26D43DE9"/>
    <w:rsid w:val="281CA07C"/>
    <w:rsid w:val="29BB1607"/>
    <w:rsid w:val="2AB06C8D"/>
    <w:rsid w:val="2B7AD43F"/>
    <w:rsid w:val="2C676592"/>
    <w:rsid w:val="2D16DD10"/>
    <w:rsid w:val="2D568E62"/>
    <w:rsid w:val="2E3601A6"/>
    <w:rsid w:val="2F3B3DB7"/>
    <w:rsid w:val="30FF56E9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B19843B"/>
    <w:rsid w:val="3B93F5AC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C6E583"/>
    <w:rsid w:val="4F43977E"/>
    <w:rsid w:val="4FB7B390"/>
    <w:rsid w:val="4FF4E148"/>
    <w:rsid w:val="508A497E"/>
    <w:rsid w:val="516D076D"/>
    <w:rsid w:val="51EBCFB5"/>
    <w:rsid w:val="527D3BE6"/>
    <w:rsid w:val="537E49D4"/>
    <w:rsid w:val="53E0F77E"/>
    <w:rsid w:val="541B343D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65C4FD"/>
    <w:rsid w:val="60E1A604"/>
    <w:rsid w:val="611524B0"/>
    <w:rsid w:val="619F54D2"/>
    <w:rsid w:val="61C1A2E7"/>
    <w:rsid w:val="623C07F5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4E20AAB"/>
    <w:rsid w:val="74F78BE9"/>
    <w:rsid w:val="77859AAE"/>
    <w:rsid w:val="7997F3BC"/>
    <w:rsid w:val="7A4E22D4"/>
    <w:rsid w:val="7AA7BEE2"/>
    <w:rsid w:val="7AB0C05A"/>
    <w:rsid w:val="7AD76209"/>
    <w:rsid w:val="7BDAAE71"/>
    <w:rsid w:val="7BF479B4"/>
    <w:rsid w:val="7CDBA471"/>
    <w:rsid w:val="7D5A8A6A"/>
    <w:rsid w:val="7D7F31CA"/>
    <w:rsid w:val="7F196E80"/>
    <w:rsid w:val="7F34B4B0"/>
    <w:rsid w:val="7F92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Thee, Tanya@DOR</cp:lastModifiedBy>
  <cp:revision>332</cp:revision>
  <dcterms:created xsi:type="dcterms:W3CDTF">2025-01-09T16:57:00Z</dcterms:created>
  <dcterms:modified xsi:type="dcterms:W3CDTF">2025-02-12T23:29:00Z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