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B263" w14:textId="77777777" w:rsidR="00CD4791" w:rsidRDefault="00CD4791" w:rsidP="00CD4791">
      <w:pPr>
        <w:pStyle w:val="NoSpacing"/>
        <w:jc w:val="center"/>
      </w:pPr>
      <w:r>
        <w:t xml:space="preserve">                                                                                                                                                         </w:t>
      </w:r>
      <w:r w:rsidR="00184629">
        <w:t>Gavin Newsom</w:t>
      </w:r>
    </w:p>
    <w:p w14:paraId="08E13C36" w14:textId="77777777" w:rsidR="00CD4791" w:rsidRDefault="00CD4791" w:rsidP="00CD4791">
      <w:pPr>
        <w:pStyle w:val="NoSpacing"/>
        <w:jc w:val="center"/>
        <w:rPr>
          <w:rFonts w:ascii="Arial" w:hAnsi="Arial" w:cs="Arial"/>
          <w:b/>
          <w:bCs/>
          <w:sz w:val="28"/>
          <w:szCs w:val="28"/>
        </w:rPr>
      </w:pPr>
      <w:r>
        <w:t xml:space="preserve">                                                                                                                                                        Governor</w:t>
      </w:r>
    </w:p>
    <w:p w14:paraId="43CF9897" w14:textId="77777777" w:rsidR="00CD4791" w:rsidRDefault="004C286F" w:rsidP="00CD4791">
      <w:pPr>
        <w:pStyle w:val="NoSpacing"/>
      </w:pPr>
      <w:r w:rsidRPr="00067B04">
        <w:rPr>
          <w:noProof/>
        </w:rPr>
        <w:drawing>
          <wp:inline distT="0" distB="0" distL="0" distR="0" wp14:anchorId="37F00420" wp14:editId="0DDB1C17">
            <wp:extent cx="2696845" cy="596265"/>
            <wp:effectExtent l="0" t="0" r="0" b="0"/>
            <wp:docPr id="1" name="Picture 3" descr="California Department of Rehabilitation LogoEmployment, Independence and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ifornia Department of Rehabilitation LogoEmployment, Independence and Equal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6845" cy="596265"/>
                    </a:xfrm>
                    <a:prstGeom prst="rect">
                      <a:avLst/>
                    </a:prstGeom>
                    <a:noFill/>
                    <a:ln>
                      <a:noFill/>
                    </a:ln>
                  </pic:spPr>
                </pic:pic>
              </a:graphicData>
            </a:graphic>
          </wp:inline>
        </w:drawing>
      </w:r>
      <w:r w:rsidR="00CD4791">
        <w:rPr>
          <w:rFonts w:ascii="Arial" w:hAnsi="Arial" w:cs="Arial"/>
          <w:b/>
          <w:bCs/>
          <w:sz w:val="28"/>
          <w:szCs w:val="28"/>
        </w:rPr>
        <w:t xml:space="preserve">                                                           </w:t>
      </w:r>
      <w:r w:rsidRPr="00067B04">
        <w:rPr>
          <w:noProof/>
        </w:rPr>
        <w:drawing>
          <wp:inline distT="0" distB="0" distL="0" distR="0" wp14:anchorId="29D15761" wp14:editId="5F11E07B">
            <wp:extent cx="480060" cy="434340"/>
            <wp:effectExtent l="0" t="0" r="0" b="0"/>
            <wp:docPr id="2" name="Picture 1" descr="The Great Seal of the State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reat Seal of the State of Californ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inline>
        </w:drawing>
      </w:r>
    </w:p>
    <w:p w14:paraId="0E1DC2CF" w14:textId="77777777" w:rsidR="00CD4791" w:rsidRDefault="00CD4791" w:rsidP="00CD4791">
      <w:pPr>
        <w:autoSpaceDE w:val="0"/>
        <w:autoSpaceDN w:val="0"/>
        <w:adjustRightInd w:val="0"/>
        <w:jc w:val="center"/>
        <w:rPr>
          <w:sz w:val="18"/>
        </w:rPr>
      </w:pPr>
      <w:r>
        <w:rPr>
          <w:sz w:val="18"/>
        </w:rPr>
        <w:t xml:space="preserve">                                                                                                                                                                          State of California</w:t>
      </w:r>
      <w:r>
        <w:rPr>
          <w:sz w:val="18"/>
        </w:rPr>
        <w:br/>
        <w:t xml:space="preserve">                                                                                                                                                                         Health and Human Services Agency</w:t>
      </w:r>
    </w:p>
    <w:p w14:paraId="26C72C88" w14:textId="77777777" w:rsidR="00892949" w:rsidRDefault="00892949" w:rsidP="00CD4791">
      <w:pPr>
        <w:autoSpaceDE w:val="0"/>
        <w:autoSpaceDN w:val="0"/>
        <w:adjustRightInd w:val="0"/>
        <w:jc w:val="center"/>
        <w:rPr>
          <w:rFonts w:ascii="Arial" w:hAnsi="Arial" w:cs="Arial"/>
          <w:b/>
          <w:bCs/>
          <w:sz w:val="28"/>
          <w:szCs w:val="28"/>
        </w:rPr>
      </w:pPr>
    </w:p>
    <w:p w14:paraId="42043320" w14:textId="03757995" w:rsidR="00CD4791" w:rsidRPr="00892949" w:rsidRDefault="00892949" w:rsidP="00892949">
      <w:pPr>
        <w:autoSpaceDE w:val="0"/>
        <w:autoSpaceDN w:val="0"/>
        <w:adjustRightInd w:val="0"/>
        <w:ind w:left="7200" w:firstLine="720"/>
        <w:rPr>
          <w:rFonts w:ascii="Arial" w:hAnsi="Arial" w:cs="Arial"/>
          <w:bCs/>
          <w:sz w:val="28"/>
          <w:szCs w:val="28"/>
        </w:rPr>
      </w:pPr>
      <w:r>
        <w:rPr>
          <w:rFonts w:ascii="Arial" w:hAnsi="Arial" w:cs="Arial"/>
          <w:bCs/>
          <w:sz w:val="28"/>
          <w:szCs w:val="28"/>
        </w:rPr>
        <w:t xml:space="preserve">   </w:t>
      </w:r>
      <w:r w:rsidR="00A968B8">
        <w:rPr>
          <w:rFonts w:ascii="Arial" w:hAnsi="Arial" w:cs="Arial"/>
          <w:bCs/>
          <w:sz w:val="28"/>
          <w:szCs w:val="28"/>
        </w:rPr>
        <w:t xml:space="preserve">April </w:t>
      </w:r>
      <w:r w:rsidR="00272768">
        <w:rPr>
          <w:rFonts w:ascii="Arial" w:hAnsi="Arial" w:cs="Arial"/>
          <w:bCs/>
          <w:sz w:val="28"/>
          <w:szCs w:val="28"/>
        </w:rPr>
        <w:t>26</w:t>
      </w:r>
      <w:r w:rsidR="006558B3">
        <w:rPr>
          <w:rFonts w:ascii="Arial" w:hAnsi="Arial" w:cs="Arial"/>
          <w:bCs/>
          <w:sz w:val="28"/>
          <w:szCs w:val="28"/>
        </w:rPr>
        <w:t>, 2024</w:t>
      </w:r>
    </w:p>
    <w:p w14:paraId="362A24AC" w14:textId="77777777" w:rsidR="00892949" w:rsidRDefault="00892949" w:rsidP="00CD4791">
      <w:pPr>
        <w:autoSpaceDE w:val="0"/>
        <w:autoSpaceDN w:val="0"/>
        <w:adjustRightInd w:val="0"/>
        <w:jc w:val="center"/>
        <w:rPr>
          <w:rFonts w:ascii="Arial" w:hAnsi="Arial" w:cs="Arial"/>
          <w:b/>
          <w:bCs/>
          <w:sz w:val="28"/>
          <w:szCs w:val="28"/>
        </w:rPr>
      </w:pPr>
    </w:p>
    <w:p w14:paraId="32F34CAE" w14:textId="5666BA52" w:rsidR="002A06F5" w:rsidRDefault="00A968B8" w:rsidP="002A06F5">
      <w:pPr>
        <w:autoSpaceDE w:val="0"/>
        <w:autoSpaceDN w:val="0"/>
        <w:adjustRightInd w:val="0"/>
        <w:jc w:val="center"/>
        <w:rPr>
          <w:rFonts w:ascii="Arial" w:hAnsi="Arial" w:cs="Arial"/>
          <w:b/>
          <w:bCs/>
          <w:sz w:val="28"/>
          <w:szCs w:val="28"/>
        </w:rPr>
      </w:pPr>
      <w:r>
        <w:rPr>
          <w:rFonts w:ascii="Arial" w:hAnsi="Arial" w:cs="Arial"/>
          <w:b/>
          <w:bCs/>
          <w:sz w:val="28"/>
          <w:szCs w:val="28"/>
        </w:rPr>
        <w:t>Traumatic Brain Injury Advisory Board</w:t>
      </w:r>
    </w:p>
    <w:p w14:paraId="3AD17CD6" w14:textId="77777777" w:rsidR="00DC12B8" w:rsidRDefault="00DC12B8" w:rsidP="002A06F5">
      <w:pPr>
        <w:autoSpaceDE w:val="0"/>
        <w:autoSpaceDN w:val="0"/>
        <w:adjustRightInd w:val="0"/>
        <w:jc w:val="center"/>
        <w:rPr>
          <w:rFonts w:ascii="Arial" w:hAnsi="Arial" w:cs="Arial"/>
          <w:b/>
          <w:bCs/>
          <w:sz w:val="28"/>
          <w:szCs w:val="28"/>
        </w:rPr>
      </w:pPr>
    </w:p>
    <w:p w14:paraId="03F1C72D" w14:textId="77777777" w:rsidR="00A968B8" w:rsidRDefault="00A968B8" w:rsidP="002A06F5">
      <w:pPr>
        <w:autoSpaceDE w:val="0"/>
        <w:autoSpaceDN w:val="0"/>
        <w:adjustRightInd w:val="0"/>
        <w:jc w:val="center"/>
        <w:rPr>
          <w:rFonts w:ascii="Arial" w:hAnsi="Arial" w:cs="Arial"/>
          <w:sz w:val="28"/>
          <w:szCs w:val="28"/>
        </w:rPr>
      </w:pPr>
      <w:r>
        <w:rPr>
          <w:rFonts w:ascii="Arial" w:hAnsi="Arial" w:cs="Arial"/>
          <w:sz w:val="28"/>
          <w:szCs w:val="28"/>
        </w:rPr>
        <w:t>A</w:t>
      </w:r>
      <w:r w:rsidRPr="00A968B8">
        <w:rPr>
          <w:rFonts w:ascii="Arial" w:hAnsi="Arial" w:cs="Arial"/>
          <w:sz w:val="28"/>
          <w:szCs w:val="28"/>
        </w:rPr>
        <w:t>dvis</w:t>
      </w:r>
      <w:r>
        <w:rPr>
          <w:rFonts w:ascii="Arial" w:hAnsi="Arial" w:cs="Arial"/>
          <w:sz w:val="28"/>
          <w:szCs w:val="28"/>
        </w:rPr>
        <w:t>ing</w:t>
      </w:r>
      <w:r w:rsidRPr="00A968B8">
        <w:rPr>
          <w:rFonts w:ascii="Arial" w:hAnsi="Arial" w:cs="Arial"/>
          <w:sz w:val="28"/>
          <w:szCs w:val="28"/>
        </w:rPr>
        <w:t xml:space="preserve"> state leadership on policies, programs, and services</w:t>
      </w:r>
    </w:p>
    <w:p w14:paraId="2776FFCE" w14:textId="6938398F" w:rsidR="002A06F5" w:rsidRDefault="00A968B8" w:rsidP="002A06F5">
      <w:pPr>
        <w:autoSpaceDE w:val="0"/>
        <w:autoSpaceDN w:val="0"/>
        <w:adjustRightInd w:val="0"/>
        <w:jc w:val="center"/>
        <w:rPr>
          <w:rFonts w:ascii="Arial" w:hAnsi="Arial" w:cs="Arial"/>
          <w:sz w:val="28"/>
          <w:szCs w:val="28"/>
        </w:rPr>
      </w:pPr>
      <w:r w:rsidRPr="00A968B8">
        <w:rPr>
          <w:rFonts w:ascii="Arial" w:hAnsi="Arial" w:cs="Arial"/>
          <w:sz w:val="28"/>
          <w:szCs w:val="28"/>
        </w:rPr>
        <w:t xml:space="preserve">impacting people with </w:t>
      </w:r>
      <w:r w:rsidR="00944A60">
        <w:rPr>
          <w:rFonts w:ascii="Arial" w:hAnsi="Arial" w:cs="Arial"/>
          <w:sz w:val="28"/>
          <w:szCs w:val="28"/>
        </w:rPr>
        <w:t>Traumatic Brain Injury (</w:t>
      </w:r>
      <w:r w:rsidRPr="00A968B8">
        <w:rPr>
          <w:rFonts w:ascii="Arial" w:hAnsi="Arial" w:cs="Arial"/>
          <w:sz w:val="28"/>
          <w:szCs w:val="28"/>
        </w:rPr>
        <w:t>TBI</w:t>
      </w:r>
      <w:r w:rsidR="00944A60">
        <w:rPr>
          <w:rFonts w:ascii="Arial" w:hAnsi="Arial" w:cs="Arial"/>
          <w:sz w:val="28"/>
          <w:szCs w:val="28"/>
        </w:rPr>
        <w:t>)</w:t>
      </w:r>
      <w:r w:rsidRPr="00A968B8">
        <w:rPr>
          <w:rFonts w:ascii="Arial" w:hAnsi="Arial" w:cs="Arial"/>
          <w:sz w:val="28"/>
          <w:szCs w:val="28"/>
        </w:rPr>
        <w:t>, their families, and support systems.</w:t>
      </w:r>
    </w:p>
    <w:p w14:paraId="1B404C2B" w14:textId="77777777" w:rsidR="002A06F5" w:rsidRDefault="002A06F5" w:rsidP="00DC12B8">
      <w:pPr>
        <w:autoSpaceDE w:val="0"/>
        <w:autoSpaceDN w:val="0"/>
        <w:adjustRightInd w:val="0"/>
        <w:jc w:val="center"/>
        <w:rPr>
          <w:rFonts w:ascii="Arial" w:hAnsi="Arial" w:cs="Arial"/>
          <w:sz w:val="28"/>
          <w:szCs w:val="28"/>
        </w:rPr>
      </w:pPr>
    </w:p>
    <w:p w14:paraId="0CB6D3CB" w14:textId="6E24BFA5" w:rsidR="002A06F5" w:rsidRDefault="002A06F5" w:rsidP="00DC12B8">
      <w:pPr>
        <w:autoSpaceDE w:val="0"/>
        <w:autoSpaceDN w:val="0"/>
        <w:adjustRightInd w:val="0"/>
        <w:jc w:val="center"/>
        <w:rPr>
          <w:rFonts w:ascii="Arial" w:hAnsi="Arial" w:cs="Arial"/>
          <w:b/>
          <w:bCs/>
          <w:sz w:val="28"/>
          <w:szCs w:val="28"/>
          <w:u w:val="single"/>
        </w:rPr>
      </w:pPr>
      <w:r>
        <w:rPr>
          <w:rFonts w:ascii="Arial" w:hAnsi="Arial" w:cs="Arial"/>
          <w:b/>
          <w:bCs/>
          <w:sz w:val="28"/>
          <w:szCs w:val="28"/>
          <w:u w:val="single"/>
        </w:rPr>
        <w:t xml:space="preserve">The Department of Rehabilitation is seeking </w:t>
      </w:r>
      <w:r w:rsidR="00A968B8">
        <w:rPr>
          <w:rFonts w:ascii="Arial" w:hAnsi="Arial" w:cs="Arial"/>
          <w:b/>
          <w:bCs/>
          <w:sz w:val="28"/>
          <w:szCs w:val="28"/>
          <w:u w:val="single"/>
        </w:rPr>
        <w:t>applicant</w:t>
      </w:r>
      <w:r>
        <w:rPr>
          <w:rFonts w:ascii="Arial" w:hAnsi="Arial" w:cs="Arial"/>
          <w:b/>
          <w:bCs/>
          <w:sz w:val="28"/>
          <w:szCs w:val="28"/>
          <w:u w:val="single"/>
        </w:rPr>
        <w:t xml:space="preserve">s to serve on the </w:t>
      </w:r>
      <w:r w:rsidR="00A968B8">
        <w:rPr>
          <w:rFonts w:ascii="Arial" w:hAnsi="Arial" w:cs="Arial"/>
          <w:b/>
          <w:bCs/>
          <w:sz w:val="28"/>
          <w:szCs w:val="28"/>
          <w:u w:val="single"/>
        </w:rPr>
        <w:t>California Traumatic Brain Injury Advisory Board</w:t>
      </w:r>
      <w:r>
        <w:rPr>
          <w:rFonts w:ascii="Arial" w:hAnsi="Arial" w:cs="Arial"/>
          <w:b/>
          <w:bCs/>
          <w:sz w:val="28"/>
          <w:szCs w:val="28"/>
          <w:u w:val="single"/>
        </w:rPr>
        <w:t>.</w:t>
      </w:r>
    </w:p>
    <w:p w14:paraId="5CE7DD7C" w14:textId="77777777" w:rsidR="002A06F5" w:rsidRDefault="002A06F5" w:rsidP="002A06F5">
      <w:pPr>
        <w:autoSpaceDE w:val="0"/>
        <w:autoSpaceDN w:val="0"/>
        <w:adjustRightInd w:val="0"/>
        <w:rPr>
          <w:rFonts w:ascii="Arial" w:hAnsi="Arial" w:cs="Arial"/>
          <w:sz w:val="28"/>
          <w:szCs w:val="28"/>
        </w:rPr>
      </w:pPr>
    </w:p>
    <w:p w14:paraId="4628D239" w14:textId="0848E516" w:rsidR="002A06F5" w:rsidRPr="007348C1" w:rsidRDefault="002A06F5" w:rsidP="002A06F5">
      <w:pPr>
        <w:autoSpaceDE w:val="0"/>
        <w:autoSpaceDN w:val="0"/>
        <w:adjustRightInd w:val="0"/>
        <w:rPr>
          <w:rFonts w:ascii="Arial" w:hAnsi="Arial" w:cs="Arial"/>
          <w:sz w:val="28"/>
          <w:szCs w:val="28"/>
        </w:rPr>
      </w:pPr>
      <w:r w:rsidRPr="007348C1">
        <w:rPr>
          <w:rFonts w:ascii="Arial" w:hAnsi="Arial" w:cs="Arial"/>
          <w:sz w:val="28"/>
          <w:szCs w:val="28"/>
        </w:rPr>
        <w:t xml:space="preserve">About the </w:t>
      </w:r>
      <w:r w:rsidR="00A968B8" w:rsidRPr="007348C1">
        <w:rPr>
          <w:rFonts w:ascii="Arial" w:hAnsi="Arial" w:cs="Arial"/>
          <w:sz w:val="28"/>
          <w:szCs w:val="28"/>
        </w:rPr>
        <w:t>Traumatic Brain Injury Advisory Board</w:t>
      </w:r>
      <w:r w:rsidR="009A2EE3" w:rsidRPr="007348C1">
        <w:rPr>
          <w:rFonts w:ascii="Arial" w:hAnsi="Arial" w:cs="Arial"/>
          <w:sz w:val="28"/>
          <w:szCs w:val="28"/>
        </w:rPr>
        <w:t>:</w:t>
      </w:r>
    </w:p>
    <w:p w14:paraId="2715B3B8" w14:textId="77777777" w:rsidR="00DC12B8" w:rsidRDefault="00DC12B8" w:rsidP="002A06F5">
      <w:pPr>
        <w:autoSpaceDE w:val="0"/>
        <w:autoSpaceDN w:val="0"/>
        <w:adjustRightInd w:val="0"/>
        <w:rPr>
          <w:rFonts w:ascii="Arial" w:hAnsi="Arial" w:cs="Arial"/>
          <w:b/>
          <w:bCs/>
          <w:sz w:val="28"/>
          <w:szCs w:val="28"/>
          <w:u w:val="single"/>
        </w:rPr>
      </w:pPr>
    </w:p>
    <w:p w14:paraId="06169E94" w14:textId="772CC294" w:rsidR="002A06F5" w:rsidRDefault="00A968B8" w:rsidP="002A06F5">
      <w:pPr>
        <w:autoSpaceDE w:val="0"/>
        <w:autoSpaceDN w:val="0"/>
        <w:adjustRightInd w:val="0"/>
        <w:rPr>
          <w:rFonts w:ascii="Arial" w:hAnsi="Arial" w:cs="Arial"/>
          <w:sz w:val="28"/>
          <w:szCs w:val="28"/>
        </w:rPr>
      </w:pPr>
      <w:r>
        <w:rPr>
          <w:rFonts w:ascii="Arial" w:hAnsi="Arial" w:cs="Arial"/>
          <w:sz w:val="28"/>
          <w:szCs w:val="28"/>
        </w:rPr>
        <w:t>The California Department of Rehabilitation’s</w:t>
      </w:r>
      <w:r w:rsidRPr="00A968B8">
        <w:rPr>
          <w:rFonts w:ascii="Arial" w:hAnsi="Arial" w:cs="Arial"/>
          <w:sz w:val="28"/>
          <w:szCs w:val="28"/>
        </w:rPr>
        <w:t xml:space="preserve"> </w:t>
      </w:r>
      <w:r w:rsidR="00B41F5E">
        <w:rPr>
          <w:rFonts w:ascii="Arial" w:hAnsi="Arial" w:cs="Arial"/>
          <w:sz w:val="28"/>
          <w:szCs w:val="28"/>
        </w:rPr>
        <w:t xml:space="preserve">(DOR) </w:t>
      </w:r>
      <w:r w:rsidRPr="00A968B8">
        <w:rPr>
          <w:rFonts w:ascii="Arial" w:hAnsi="Arial" w:cs="Arial"/>
          <w:sz w:val="28"/>
          <w:szCs w:val="28"/>
        </w:rPr>
        <w:t>TBI Program</w:t>
      </w:r>
      <w:r>
        <w:rPr>
          <w:rFonts w:ascii="Arial" w:hAnsi="Arial" w:cs="Arial"/>
          <w:sz w:val="28"/>
          <w:szCs w:val="28"/>
        </w:rPr>
        <w:t xml:space="preserve">, through a </w:t>
      </w:r>
      <w:r w:rsidRPr="00A968B8">
        <w:rPr>
          <w:rFonts w:ascii="Arial" w:hAnsi="Arial" w:cs="Arial"/>
          <w:sz w:val="28"/>
          <w:szCs w:val="28"/>
        </w:rPr>
        <w:t xml:space="preserve">grant </w:t>
      </w:r>
      <w:r>
        <w:rPr>
          <w:rFonts w:ascii="Arial" w:hAnsi="Arial" w:cs="Arial"/>
          <w:sz w:val="28"/>
          <w:szCs w:val="28"/>
        </w:rPr>
        <w:t xml:space="preserve">received </w:t>
      </w:r>
      <w:r w:rsidRPr="00A968B8">
        <w:rPr>
          <w:rFonts w:ascii="Arial" w:hAnsi="Arial" w:cs="Arial"/>
          <w:sz w:val="28"/>
          <w:szCs w:val="28"/>
        </w:rPr>
        <w:t xml:space="preserve">from </w:t>
      </w:r>
      <w:r>
        <w:rPr>
          <w:rFonts w:ascii="Arial" w:hAnsi="Arial" w:cs="Arial"/>
          <w:sz w:val="28"/>
          <w:szCs w:val="28"/>
        </w:rPr>
        <w:t>the Administration for Community Living (ACL),</w:t>
      </w:r>
      <w:r w:rsidRPr="00A968B8">
        <w:rPr>
          <w:rFonts w:ascii="Arial" w:hAnsi="Arial" w:cs="Arial"/>
          <w:sz w:val="28"/>
          <w:szCs w:val="28"/>
        </w:rPr>
        <w:t xml:space="preserve"> created an Advisory Board to guide the development of </w:t>
      </w:r>
      <w:r>
        <w:rPr>
          <w:rFonts w:ascii="Arial" w:hAnsi="Arial" w:cs="Arial"/>
          <w:sz w:val="28"/>
          <w:szCs w:val="28"/>
        </w:rPr>
        <w:t xml:space="preserve">California’s </w:t>
      </w:r>
      <w:r w:rsidR="00B41F5E">
        <w:rPr>
          <w:rFonts w:ascii="Arial" w:hAnsi="Arial" w:cs="Arial"/>
          <w:sz w:val="28"/>
          <w:szCs w:val="28"/>
        </w:rPr>
        <w:t xml:space="preserve">TBI Program </w:t>
      </w:r>
      <w:r>
        <w:rPr>
          <w:rFonts w:ascii="Arial" w:hAnsi="Arial" w:cs="Arial"/>
          <w:sz w:val="28"/>
          <w:szCs w:val="28"/>
        </w:rPr>
        <w:t>State Plan</w:t>
      </w:r>
      <w:r w:rsidRPr="00A968B8">
        <w:rPr>
          <w:rFonts w:ascii="Arial" w:hAnsi="Arial" w:cs="Arial"/>
          <w:sz w:val="28"/>
          <w:szCs w:val="28"/>
        </w:rPr>
        <w:t xml:space="preserve">. </w:t>
      </w:r>
      <w:r>
        <w:rPr>
          <w:rFonts w:ascii="Arial" w:hAnsi="Arial" w:cs="Arial"/>
          <w:sz w:val="28"/>
          <w:szCs w:val="28"/>
        </w:rPr>
        <w:t>The TBI Advisory Board’s members are California residents who are appointed by the DOR’s directorate. Membership should reflect</w:t>
      </w:r>
      <w:r w:rsidRPr="00A968B8">
        <w:rPr>
          <w:rFonts w:ascii="Arial" w:hAnsi="Arial" w:cs="Arial"/>
          <w:sz w:val="28"/>
          <w:szCs w:val="28"/>
        </w:rPr>
        <w:t xml:space="preserve"> the diversity of the state with respect to race, ethnicity, gender, geography, types of disabilities across the age span, and users of types of services that an individual with a disability may receive. At least 51 percent of the Board members must consist of TBI survivors, ensuring a majority representation for the purpose of ensuring that all TBI Advisory Board actions and projects are aligned with the person-centered approach and maintain a focus on individuals with TBI, their families, and their caregivers.</w:t>
      </w:r>
    </w:p>
    <w:p w14:paraId="29C34F9E" w14:textId="77777777" w:rsidR="00A968B8" w:rsidRDefault="00A968B8" w:rsidP="002A06F5">
      <w:pPr>
        <w:autoSpaceDE w:val="0"/>
        <w:autoSpaceDN w:val="0"/>
        <w:adjustRightInd w:val="0"/>
        <w:rPr>
          <w:rFonts w:ascii="Arial" w:hAnsi="Arial" w:cs="Arial"/>
          <w:sz w:val="28"/>
          <w:szCs w:val="28"/>
        </w:rPr>
      </w:pPr>
    </w:p>
    <w:p w14:paraId="13B8E7F2" w14:textId="27943134" w:rsidR="002A06F5" w:rsidRDefault="002A06F5" w:rsidP="002A06F5">
      <w:pPr>
        <w:autoSpaceDE w:val="0"/>
        <w:autoSpaceDN w:val="0"/>
        <w:adjustRightInd w:val="0"/>
        <w:rPr>
          <w:rFonts w:ascii="Arial" w:hAnsi="Arial" w:cs="Arial"/>
          <w:b/>
          <w:bCs/>
          <w:sz w:val="28"/>
          <w:szCs w:val="28"/>
          <w:u w:val="single"/>
        </w:rPr>
      </w:pPr>
      <w:r>
        <w:rPr>
          <w:rFonts w:ascii="Arial" w:hAnsi="Arial" w:cs="Arial"/>
          <w:b/>
          <w:bCs/>
          <w:sz w:val="28"/>
          <w:szCs w:val="28"/>
          <w:u w:val="single"/>
        </w:rPr>
        <w:t>Would you like to serve?</w:t>
      </w:r>
    </w:p>
    <w:p w14:paraId="37A6DA73" w14:textId="77777777" w:rsidR="008B29AE" w:rsidRDefault="008B29AE" w:rsidP="002A06F5">
      <w:pPr>
        <w:autoSpaceDE w:val="0"/>
        <w:autoSpaceDN w:val="0"/>
        <w:adjustRightInd w:val="0"/>
        <w:rPr>
          <w:rFonts w:ascii="Arial" w:hAnsi="Arial" w:cs="Arial"/>
          <w:sz w:val="28"/>
          <w:szCs w:val="28"/>
        </w:rPr>
      </w:pPr>
    </w:p>
    <w:p w14:paraId="1C3835E9" w14:textId="3FFE0F9B" w:rsidR="00A968B8" w:rsidRPr="00A968B8" w:rsidRDefault="00A968B8" w:rsidP="00A968B8">
      <w:pPr>
        <w:autoSpaceDE w:val="0"/>
        <w:autoSpaceDN w:val="0"/>
        <w:adjustRightInd w:val="0"/>
        <w:rPr>
          <w:rFonts w:ascii="Arial" w:hAnsi="Arial" w:cs="Arial"/>
          <w:sz w:val="28"/>
          <w:szCs w:val="28"/>
        </w:rPr>
      </w:pPr>
      <w:r w:rsidRPr="00A968B8">
        <w:rPr>
          <w:rFonts w:ascii="Arial" w:hAnsi="Arial" w:cs="Arial"/>
          <w:sz w:val="28"/>
          <w:szCs w:val="28"/>
        </w:rPr>
        <w:t>As a member of the TBI Advisory Board, you will have the opportunity to impact the lives of people who experience TBI. Advisory board members will work to develop an annual TBI State Plan which includes recommendations for maximizing the independence, well-being and health of people with TBI, create a TBI Resource Guide for services and supports across the state, assist in the identification of funding mechanisms to support locally based services, help to shape policy that impact</w:t>
      </w:r>
      <w:r w:rsidR="00E455D9">
        <w:rPr>
          <w:rFonts w:ascii="Arial" w:hAnsi="Arial" w:cs="Arial"/>
          <w:sz w:val="28"/>
          <w:szCs w:val="28"/>
        </w:rPr>
        <w:t>s</w:t>
      </w:r>
      <w:r w:rsidRPr="00A968B8">
        <w:rPr>
          <w:rFonts w:ascii="Arial" w:hAnsi="Arial" w:cs="Arial"/>
          <w:sz w:val="28"/>
          <w:szCs w:val="28"/>
        </w:rPr>
        <w:t xml:space="preserve"> people who experience TBI, and work to create a Needs Assessment Survey to identify individuals with TBI to ensure they receive the services and support they need.</w:t>
      </w:r>
    </w:p>
    <w:p w14:paraId="3378DE86" w14:textId="77777777" w:rsidR="00A968B8" w:rsidRPr="00A968B8" w:rsidRDefault="00A968B8" w:rsidP="00A968B8">
      <w:pPr>
        <w:autoSpaceDE w:val="0"/>
        <w:autoSpaceDN w:val="0"/>
        <w:adjustRightInd w:val="0"/>
        <w:rPr>
          <w:rFonts w:ascii="Arial" w:hAnsi="Arial" w:cs="Arial"/>
          <w:sz w:val="28"/>
          <w:szCs w:val="28"/>
        </w:rPr>
      </w:pPr>
    </w:p>
    <w:p w14:paraId="707448FA" w14:textId="3EFD7AF8" w:rsidR="002A06F5" w:rsidRDefault="00A968B8" w:rsidP="00A968B8">
      <w:pPr>
        <w:autoSpaceDE w:val="0"/>
        <w:autoSpaceDN w:val="0"/>
        <w:adjustRightInd w:val="0"/>
        <w:rPr>
          <w:rFonts w:ascii="Arial" w:hAnsi="Arial" w:cs="Arial"/>
          <w:sz w:val="28"/>
          <w:szCs w:val="28"/>
        </w:rPr>
      </w:pPr>
      <w:r w:rsidRPr="00A968B8">
        <w:rPr>
          <w:rFonts w:ascii="Arial" w:hAnsi="Arial" w:cs="Arial"/>
          <w:sz w:val="28"/>
          <w:szCs w:val="28"/>
        </w:rPr>
        <w:t>The TBI Advisory Board will meet on a quarterly basis during each state calendar year. Board meetings are expected to last from 9am to 4pm. Travel and accommodations for the meetings will be reimbursed, when required. Board members will also participate in two-hour subcommittee meetings once a month. Please note that hybrid options and reasonable accommodations will be offered.</w:t>
      </w:r>
    </w:p>
    <w:p w14:paraId="105C7103" w14:textId="77777777" w:rsidR="00A968B8" w:rsidRDefault="00A968B8" w:rsidP="00A968B8">
      <w:pPr>
        <w:autoSpaceDE w:val="0"/>
        <w:autoSpaceDN w:val="0"/>
        <w:adjustRightInd w:val="0"/>
        <w:rPr>
          <w:rFonts w:ascii="Arial" w:hAnsi="Arial" w:cs="Arial"/>
          <w:sz w:val="28"/>
          <w:szCs w:val="28"/>
        </w:rPr>
      </w:pPr>
    </w:p>
    <w:p w14:paraId="38209210" w14:textId="77777777" w:rsidR="002A06F5" w:rsidRDefault="002A06F5" w:rsidP="009A2EE3">
      <w:pPr>
        <w:autoSpaceDE w:val="0"/>
        <w:autoSpaceDN w:val="0"/>
        <w:adjustRightInd w:val="0"/>
        <w:rPr>
          <w:rFonts w:ascii="Arial" w:hAnsi="Arial" w:cs="Arial"/>
          <w:sz w:val="28"/>
          <w:szCs w:val="28"/>
        </w:rPr>
      </w:pPr>
      <w:r>
        <w:rPr>
          <w:rFonts w:ascii="Arial" w:hAnsi="Arial" w:cs="Arial"/>
          <w:sz w:val="28"/>
          <w:szCs w:val="28"/>
        </w:rPr>
        <w:t xml:space="preserve">All qualified applicants are urged to apply.  If interested, please see </w:t>
      </w:r>
      <w:r w:rsidR="0013063A">
        <w:rPr>
          <w:rFonts w:ascii="Arial" w:hAnsi="Arial" w:cs="Arial"/>
          <w:sz w:val="28"/>
          <w:szCs w:val="28"/>
        </w:rPr>
        <w:t xml:space="preserve">the </w:t>
      </w:r>
      <w:r>
        <w:rPr>
          <w:rFonts w:ascii="Arial" w:hAnsi="Arial" w:cs="Arial"/>
          <w:sz w:val="28"/>
          <w:szCs w:val="28"/>
        </w:rPr>
        <w:t>instructions</w:t>
      </w:r>
      <w:r w:rsidR="00DB11DB">
        <w:rPr>
          <w:rFonts w:ascii="Arial" w:hAnsi="Arial" w:cs="Arial"/>
          <w:sz w:val="28"/>
          <w:szCs w:val="28"/>
        </w:rPr>
        <w:t xml:space="preserve"> below</w:t>
      </w:r>
      <w:r>
        <w:rPr>
          <w:rFonts w:ascii="Arial" w:hAnsi="Arial" w:cs="Arial"/>
          <w:sz w:val="28"/>
          <w:szCs w:val="28"/>
        </w:rPr>
        <w:t xml:space="preserve"> and</w:t>
      </w:r>
      <w:r w:rsidR="00DB11DB">
        <w:rPr>
          <w:rFonts w:ascii="Arial" w:hAnsi="Arial" w:cs="Arial"/>
          <w:sz w:val="28"/>
          <w:szCs w:val="28"/>
        </w:rPr>
        <w:t xml:space="preserve"> </w:t>
      </w:r>
      <w:r w:rsidR="0013063A">
        <w:rPr>
          <w:rFonts w:ascii="Arial" w:hAnsi="Arial" w:cs="Arial"/>
          <w:sz w:val="28"/>
          <w:szCs w:val="28"/>
        </w:rPr>
        <w:t xml:space="preserve">complete </w:t>
      </w:r>
      <w:r w:rsidR="00DB11DB">
        <w:rPr>
          <w:rFonts w:ascii="Arial" w:hAnsi="Arial" w:cs="Arial"/>
          <w:sz w:val="28"/>
          <w:szCs w:val="28"/>
        </w:rPr>
        <w:t>the attached</w:t>
      </w:r>
      <w:r>
        <w:rPr>
          <w:rFonts w:ascii="Arial" w:hAnsi="Arial" w:cs="Arial"/>
          <w:sz w:val="28"/>
          <w:szCs w:val="28"/>
        </w:rPr>
        <w:t xml:space="preserve"> application</w:t>
      </w:r>
      <w:r w:rsidR="0013063A">
        <w:rPr>
          <w:rFonts w:ascii="Arial" w:hAnsi="Arial" w:cs="Arial"/>
          <w:sz w:val="28"/>
          <w:szCs w:val="28"/>
        </w:rPr>
        <w:t xml:space="preserve">. </w:t>
      </w:r>
    </w:p>
    <w:p w14:paraId="41CF9CA1" w14:textId="77777777" w:rsidR="000B22C9" w:rsidRDefault="000B22C9" w:rsidP="000B22C9">
      <w:pPr>
        <w:autoSpaceDE w:val="0"/>
        <w:autoSpaceDN w:val="0"/>
        <w:adjustRightInd w:val="0"/>
        <w:rPr>
          <w:rFonts w:ascii="Arial" w:hAnsi="Arial" w:cs="Arial"/>
          <w:sz w:val="28"/>
          <w:szCs w:val="28"/>
        </w:rPr>
      </w:pPr>
    </w:p>
    <w:p w14:paraId="596D07D3" w14:textId="0FDF53F7" w:rsidR="002A06F5" w:rsidRDefault="002A06F5" w:rsidP="00DB11DB">
      <w:pPr>
        <w:autoSpaceDE w:val="0"/>
        <w:autoSpaceDN w:val="0"/>
        <w:adjustRightInd w:val="0"/>
        <w:rPr>
          <w:rFonts w:ascii="Arial" w:hAnsi="Arial" w:cs="Arial"/>
          <w:b/>
          <w:bCs/>
          <w:sz w:val="28"/>
          <w:szCs w:val="28"/>
        </w:rPr>
      </w:pPr>
      <w:r>
        <w:rPr>
          <w:rFonts w:ascii="Arial" w:hAnsi="Arial" w:cs="Arial"/>
          <w:b/>
          <w:bCs/>
          <w:sz w:val="28"/>
          <w:szCs w:val="28"/>
        </w:rPr>
        <w:t xml:space="preserve">How to apply for appointment by the </w:t>
      </w:r>
      <w:r w:rsidR="00DB11DB">
        <w:rPr>
          <w:rFonts w:ascii="Arial" w:hAnsi="Arial" w:cs="Arial"/>
          <w:b/>
          <w:bCs/>
          <w:sz w:val="28"/>
          <w:szCs w:val="28"/>
        </w:rPr>
        <w:t xml:space="preserve">DOR </w:t>
      </w:r>
      <w:r>
        <w:rPr>
          <w:rFonts w:ascii="Arial" w:hAnsi="Arial" w:cs="Arial"/>
          <w:b/>
          <w:bCs/>
          <w:sz w:val="28"/>
          <w:szCs w:val="28"/>
        </w:rPr>
        <w:t xml:space="preserve">Director to serve on the </w:t>
      </w:r>
      <w:r w:rsidR="00A968B8">
        <w:rPr>
          <w:rFonts w:ascii="Arial" w:hAnsi="Arial" w:cs="Arial"/>
          <w:b/>
          <w:bCs/>
          <w:sz w:val="28"/>
          <w:szCs w:val="28"/>
        </w:rPr>
        <w:t>TBI Advisory Board</w:t>
      </w:r>
      <w:r w:rsidR="000445CD">
        <w:rPr>
          <w:rFonts w:ascii="Arial" w:hAnsi="Arial" w:cs="Arial"/>
          <w:b/>
          <w:bCs/>
          <w:sz w:val="28"/>
          <w:szCs w:val="28"/>
        </w:rPr>
        <w:t>:</w:t>
      </w:r>
    </w:p>
    <w:p w14:paraId="46D21314" w14:textId="77777777" w:rsidR="002A06F5" w:rsidRDefault="002A06F5" w:rsidP="0059089F">
      <w:pPr>
        <w:autoSpaceDE w:val="0"/>
        <w:autoSpaceDN w:val="0"/>
        <w:adjustRightInd w:val="0"/>
        <w:rPr>
          <w:rFonts w:ascii="Arial" w:hAnsi="Arial" w:cs="Arial"/>
          <w:sz w:val="28"/>
          <w:szCs w:val="28"/>
        </w:rPr>
      </w:pPr>
    </w:p>
    <w:p w14:paraId="0432AF8D" w14:textId="77777777" w:rsidR="002A06F5" w:rsidRDefault="00DB11DB" w:rsidP="0059089F">
      <w:pPr>
        <w:numPr>
          <w:ilvl w:val="0"/>
          <w:numId w:val="3"/>
        </w:numPr>
        <w:autoSpaceDE w:val="0"/>
        <w:autoSpaceDN w:val="0"/>
        <w:adjustRightInd w:val="0"/>
        <w:ind w:left="720" w:hanging="360"/>
        <w:rPr>
          <w:rFonts w:ascii="Arial" w:hAnsi="Arial" w:cs="Arial"/>
          <w:sz w:val="28"/>
          <w:szCs w:val="28"/>
        </w:rPr>
      </w:pPr>
      <w:r>
        <w:rPr>
          <w:rFonts w:ascii="Arial" w:hAnsi="Arial" w:cs="Arial"/>
          <w:sz w:val="28"/>
          <w:szCs w:val="28"/>
        </w:rPr>
        <w:t>C</w:t>
      </w:r>
      <w:r w:rsidR="002A06F5">
        <w:rPr>
          <w:rFonts w:ascii="Arial" w:hAnsi="Arial" w:cs="Arial"/>
          <w:sz w:val="28"/>
          <w:szCs w:val="28"/>
        </w:rPr>
        <w:t>omplete the application and provide your resume.</w:t>
      </w:r>
    </w:p>
    <w:p w14:paraId="27855A10" w14:textId="77777777" w:rsidR="002A06F5" w:rsidRDefault="002A06F5" w:rsidP="0059089F">
      <w:pPr>
        <w:autoSpaceDE w:val="0"/>
        <w:autoSpaceDN w:val="0"/>
        <w:adjustRightInd w:val="0"/>
        <w:rPr>
          <w:rFonts w:ascii="Arial" w:hAnsi="Arial" w:cs="Arial"/>
          <w:sz w:val="28"/>
          <w:szCs w:val="28"/>
        </w:rPr>
      </w:pPr>
    </w:p>
    <w:p w14:paraId="41DCE73D" w14:textId="55258B59" w:rsidR="0059089F" w:rsidRPr="0059089F" w:rsidRDefault="002A06F5" w:rsidP="000445CD">
      <w:pPr>
        <w:ind w:left="720" w:hanging="360"/>
        <w:rPr>
          <w:rFonts w:ascii="Arial" w:hAnsi="Arial" w:cs="Arial"/>
          <w:sz w:val="28"/>
          <w:szCs w:val="28"/>
        </w:rPr>
      </w:pPr>
      <w:r w:rsidRPr="0059089F">
        <w:rPr>
          <w:rFonts w:ascii="Arial" w:hAnsi="Arial" w:cs="Arial"/>
          <w:sz w:val="28"/>
          <w:szCs w:val="28"/>
        </w:rPr>
        <w:t>2.</w:t>
      </w:r>
      <w:r w:rsidRPr="0059089F">
        <w:rPr>
          <w:rFonts w:ascii="Arial" w:hAnsi="Arial" w:cs="Arial"/>
          <w:sz w:val="28"/>
          <w:szCs w:val="28"/>
        </w:rPr>
        <w:tab/>
        <w:t xml:space="preserve">E-mail the application and your resume to </w:t>
      </w:r>
      <w:r w:rsidR="00A968B8">
        <w:rPr>
          <w:rFonts w:ascii="Arial" w:hAnsi="Arial" w:cs="Arial"/>
          <w:sz w:val="28"/>
          <w:szCs w:val="28"/>
        </w:rPr>
        <w:t>Matthew Berube, TBI Grant Administrator,</w:t>
      </w:r>
      <w:r w:rsidR="004D16D8">
        <w:rPr>
          <w:rFonts w:ascii="Arial" w:hAnsi="Arial" w:cs="Arial"/>
          <w:sz w:val="28"/>
          <w:szCs w:val="28"/>
        </w:rPr>
        <w:t xml:space="preserve"> </w:t>
      </w:r>
      <w:r w:rsidR="0059089F" w:rsidRPr="0059089F">
        <w:rPr>
          <w:rFonts w:ascii="Arial" w:hAnsi="Arial" w:cs="Arial"/>
          <w:sz w:val="28"/>
          <w:szCs w:val="28"/>
        </w:rPr>
        <w:t>at</w:t>
      </w:r>
      <w:r w:rsidR="004D16D8">
        <w:rPr>
          <w:rFonts w:ascii="Arial" w:hAnsi="Arial" w:cs="Arial"/>
          <w:sz w:val="28"/>
          <w:szCs w:val="28"/>
        </w:rPr>
        <w:t xml:space="preserve"> </w:t>
      </w:r>
      <w:r w:rsidR="00A968B8" w:rsidRPr="00A968B8">
        <w:rPr>
          <w:rFonts w:ascii="Arial" w:hAnsi="Arial" w:cs="Arial"/>
          <w:sz w:val="28"/>
          <w:szCs w:val="28"/>
        </w:rPr>
        <w:t>matthew.berube@dor.ca.gov</w:t>
      </w:r>
      <w:r w:rsidR="00A968B8">
        <w:rPr>
          <w:rFonts w:ascii="Arial" w:hAnsi="Arial" w:cs="Arial"/>
          <w:sz w:val="28"/>
          <w:szCs w:val="28"/>
        </w:rPr>
        <w:t xml:space="preserve"> </w:t>
      </w:r>
    </w:p>
    <w:p w14:paraId="4787A04B" w14:textId="77777777" w:rsidR="00DB11DB" w:rsidRDefault="00DB11DB" w:rsidP="00DB11DB">
      <w:pPr>
        <w:autoSpaceDE w:val="0"/>
        <w:autoSpaceDN w:val="0"/>
        <w:adjustRightInd w:val="0"/>
        <w:ind w:left="720"/>
        <w:rPr>
          <w:rFonts w:ascii="Arial" w:hAnsi="Arial" w:cs="Arial"/>
          <w:sz w:val="28"/>
          <w:szCs w:val="28"/>
        </w:rPr>
      </w:pPr>
    </w:p>
    <w:p w14:paraId="391D48EB" w14:textId="0727675E" w:rsidR="002A06F5" w:rsidRDefault="00746AC3" w:rsidP="00A351D3">
      <w:pPr>
        <w:autoSpaceDE w:val="0"/>
        <w:autoSpaceDN w:val="0"/>
        <w:adjustRightInd w:val="0"/>
        <w:rPr>
          <w:rFonts w:ascii="Arial" w:hAnsi="Arial" w:cs="Arial"/>
          <w:b/>
          <w:bCs/>
          <w:sz w:val="28"/>
          <w:szCs w:val="28"/>
        </w:rPr>
      </w:pPr>
      <w:r>
        <w:rPr>
          <w:rFonts w:ascii="Arial" w:hAnsi="Arial" w:cs="Arial"/>
          <w:b/>
          <w:bCs/>
          <w:sz w:val="28"/>
          <w:szCs w:val="28"/>
        </w:rPr>
        <w:t>All applications</w:t>
      </w:r>
      <w:r w:rsidR="00060049">
        <w:rPr>
          <w:rFonts w:ascii="Arial" w:hAnsi="Arial" w:cs="Arial"/>
          <w:b/>
          <w:bCs/>
          <w:sz w:val="28"/>
          <w:szCs w:val="28"/>
        </w:rPr>
        <w:t xml:space="preserve"> </w:t>
      </w:r>
      <w:r w:rsidR="007348C1">
        <w:rPr>
          <w:rFonts w:ascii="Arial" w:hAnsi="Arial" w:cs="Arial"/>
          <w:b/>
          <w:bCs/>
          <w:sz w:val="28"/>
          <w:szCs w:val="28"/>
        </w:rPr>
        <w:t>must</w:t>
      </w:r>
      <w:r w:rsidR="002A06F5">
        <w:rPr>
          <w:rFonts w:ascii="Arial" w:hAnsi="Arial" w:cs="Arial"/>
          <w:b/>
          <w:bCs/>
          <w:sz w:val="28"/>
          <w:szCs w:val="28"/>
        </w:rPr>
        <w:t xml:space="preserve"> be received no later than</w:t>
      </w:r>
      <w:r w:rsidR="00916D9A">
        <w:rPr>
          <w:rFonts w:ascii="Arial" w:hAnsi="Arial" w:cs="Arial"/>
          <w:b/>
          <w:bCs/>
          <w:sz w:val="28"/>
          <w:szCs w:val="28"/>
        </w:rPr>
        <w:t xml:space="preserve"> </w:t>
      </w:r>
      <w:r w:rsidR="00A968B8">
        <w:rPr>
          <w:rFonts w:ascii="Arial" w:hAnsi="Arial" w:cs="Arial"/>
          <w:b/>
          <w:bCs/>
          <w:sz w:val="28"/>
          <w:szCs w:val="28"/>
        </w:rPr>
        <w:t xml:space="preserve">5:00pm on May </w:t>
      </w:r>
      <w:r w:rsidR="00FE1DBF">
        <w:rPr>
          <w:rFonts w:ascii="Arial" w:hAnsi="Arial" w:cs="Arial"/>
          <w:b/>
          <w:bCs/>
          <w:sz w:val="28"/>
          <w:szCs w:val="28"/>
        </w:rPr>
        <w:t>17</w:t>
      </w:r>
      <w:r w:rsidR="00A968B8">
        <w:rPr>
          <w:rFonts w:ascii="Arial" w:hAnsi="Arial" w:cs="Arial"/>
          <w:b/>
          <w:bCs/>
          <w:sz w:val="28"/>
          <w:szCs w:val="28"/>
        </w:rPr>
        <w:t>, 2024</w:t>
      </w:r>
      <w:r w:rsidR="001358E2">
        <w:rPr>
          <w:rFonts w:ascii="Arial" w:hAnsi="Arial" w:cs="Arial"/>
          <w:b/>
          <w:bCs/>
          <w:sz w:val="28"/>
          <w:szCs w:val="28"/>
        </w:rPr>
        <w:t>.</w:t>
      </w:r>
    </w:p>
    <w:p w14:paraId="338339E3" w14:textId="77777777" w:rsidR="002A06F5" w:rsidRDefault="002A06F5" w:rsidP="0059089F">
      <w:pPr>
        <w:autoSpaceDE w:val="0"/>
        <w:autoSpaceDN w:val="0"/>
        <w:adjustRightInd w:val="0"/>
        <w:jc w:val="center"/>
        <w:rPr>
          <w:rFonts w:ascii="Arial" w:hAnsi="Arial" w:cs="Arial"/>
          <w:sz w:val="28"/>
          <w:szCs w:val="28"/>
        </w:rPr>
      </w:pPr>
    </w:p>
    <w:p w14:paraId="305A97A8" w14:textId="50C70497" w:rsidR="00A968B8" w:rsidRDefault="00E455D9" w:rsidP="00DB11DB">
      <w:pPr>
        <w:autoSpaceDE w:val="0"/>
        <w:autoSpaceDN w:val="0"/>
        <w:adjustRightInd w:val="0"/>
        <w:rPr>
          <w:rFonts w:ascii="Arial" w:hAnsi="Arial" w:cs="Arial"/>
          <w:sz w:val="28"/>
          <w:szCs w:val="28"/>
        </w:rPr>
      </w:pPr>
      <w:r>
        <w:rPr>
          <w:rFonts w:ascii="Arial" w:hAnsi="Arial" w:cs="Arial"/>
          <w:sz w:val="28"/>
          <w:szCs w:val="28"/>
        </w:rPr>
        <w:t>S</w:t>
      </w:r>
      <w:r w:rsidR="00A968B8" w:rsidRPr="00A968B8">
        <w:rPr>
          <w:rFonts w:ascii="Arial" w:hAnsi="Arial" w:cs="Arial"/>
          <w:sz w:val="28"/>
          <w:szCs w:val="28"/>
        </w:rPr>
        <w:t xml:space="preserve">hould you have additional questions or need more information, please reach out to Matthew Berube by phone or email at </w:t>
      </w:r>
      <w:hyperlink r:id="rId10" w:history="1">
        <w:r w:rsidR="00A968B8" w:rsidRPr="00A968B8">
          <w:rPr>
            <w:rStyle w:val="Hyperlink"/>
            <w:rFonts w:ascii="Arial" w:hAnsi="Arial" w:cs="Arial"/>
            <w:sz w:val="28"/>
            <w:szCs w:val="28"/>
          </w:rPr>
          <w:t>matthew.berube@dor.ca.gov</w:t>
        </w:r>
      </w:hyperlink>
      <w:r w:rsidR="00A968B8" w:rsidRPr="00A968B8">
        <w:rPr>
          <w:rFonts w:ascii="Arial" w:hAnsi="Arial" w:cs="Arial"/>
          <w:sz w:val="28"/>
          <w:szCs w:val="28"/>
        </w:rPr>
        <w:t xml:space="preserve"> or (916) 558-5640.</w:t>
      </w:r>
    </w:p>
    <w:sectPr w:rsidR="00A968B8" w:rsidSect="008D2D70">
      <w:headerReference w:type="even" r:id="rId11"/>
      <w:headerReference w:type="default" r:id="rId12"/>
      <w:footerReference w:type="even" r:id="rId13"/>
      <w:footerReference w:type="default" r:id="rId14"/>
      <w:headerReference w:type="first" r:id="rId15"/>
      <w:footerReference w:type="first" r:id="rId16"/>
      <w:pgSz w:w="12240" w:h="15840"/>
      <w:pgMar w:top="360" w:right="720" w:bottom="1440" w:left="72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974DA" w14:textId="77777777" w:rsidR="008D2D70" w:rsidRDefault="008D2D70" w:rsidP="004D16D8">
      <w:r>
        <w:separator/>
      </w:r>
    </w:p>
  </w:endnote>
  <w:endnote w:type="continuationSeparator" w:id="0">
    <w:p w14:paraId="4520C2CF" w14:textId="77777777" w:rsidR="008D2D70" w:rsidRDefault="008D2D70" w:rsidP="004D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D909" w14:textId="77777777" w:rsidR="00506E9E" w:rsidRDefault="00506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A86D" w14:textId="77777777" w:rsidR="00506E9E" w:rsidRDefault="00506E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449A" w14:textId="77777777" w:rsidR="00506E9E" w:rsidRDefault="00506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21A25" w14:textId="77777777" w:rsidR="008D2D70" w:rsidRDefault="008D2D70" w:rsidP="004D16D8">
      <w:r>
        <w:separator/>
      </w:r>
    </w:p>
  </w:footnote>
  <w:footnote w:type="continuationSeparator" w:id="0">
    <w:p w14:paraId="300E9DF1" w14:textId="77777777" w:rsidR="008D2D70" w:rsidRDefault="008D2D70" w:rsidP="004D1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74C0" w14:textId="77777777" w:rsidR="00506E9E" w:rsidRDefault="00506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52E5" w14:textId="77777777" w:rsidR="00506E9E" w:rsidRDefault="00506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0757" w14:textId="77777777" w:rsidR="00506E9E" w:rsidRDefault="00506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1C2828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D66F45"/>
    <w:multiLevelType w:val="hybridMultilevel"/>
    <w:tmpl w:val="E1087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DA0901"/>
    <w:multiLevelType w:val="hybridMultilevel"/>
    <w:tmpl w:val="59B6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265FB"/>
    <w:multiLevelType w:val="hybridMultilevel"/>
    <w:tmpl w:val="441C6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B4DF5"/>
    <w:multiLevelType w:val="hybridMultilevel"/>
    <w:tmpl w:val="FA5EACC8"/>
    <w:lvl w:ilvl="0" w:tplc="04090001">
      <w:start w:val="1"/>
      <w:numFmt w:val="bullet"/>
      <w:pStyle w:val="List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5" w15:restartNumberingAfterBreak="0">
    <w:nsid w:val="5912494C"/>
    <w:multiLevelType w:val="hybridMultilevel"/>
    <w:tmpl w:val="73C02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260E1"/>
    <w:multiLevelType w:val="singleLevel"/>
    <w:tmpl w:val="BC5E16FA"/>
    <w:lvl w:ilvl="0">
      <w:start w:val="1"/>
      <w:numFmt w:val="decimal"/>
      <w:lvlText w:val="%1."/>
      <w:legacy w:legacy="1" w:legacySpace="0" w:legacyIndent="0"/>
      <w:lvlJc w:val="left"/>
      <w:rPr>
        <w:rFonts w:ascii="Arial" w:hAnsi="Arial" w:cs="Arial" w:hint="default"/>
      </w:rPr>
    </w:lvl>
  </w:abstractNum>
  <w:abstractNum w:abstractNumId="7" w15:restartNumberingAfterBreak="0">
    <w:nsid w:val="76FC015F"/>
    <w:multiLevelType w:val="hybridMultilevel"/>
    <w:tmpl w:val="1A6E617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529829106">
    <w:abstractNumId w:val="0"/>
  </w:num>
  <w:num w:numId="2" w16cid:durableId="1529413971">
    <w:abstractNumId w:val="0"/>
  </w:num>
  <w:num w:numId="3" w16cid:durableId="633484068">
    <w:abstractNumId w:val="6"/>
    <w:lvlOverride w:ilvl="0">
      <w:startOverride w:val="1"/>
    </w:lvlOverride>
  </w:num>
  <w:num w:numId="4" w16cid:durableId="285549832">
    <w:abstractNumId w:val="4"/>
  </w:num>
  <w:num w:numId="5" w16cid:durableId="486749791">
    <w:abstractNumId w:val="0"/>
  </w:num>
  <w:num w:numId="6" w16cid:durableId="1919824189">
    <w:abstractNumId w:val="3"/>
  </w:num>
  <w:num w:numId="7" w16cid:durableId="663314515">
    <w:abstractNumId w:val="5"/>
  </w:num>
  <w:num w:numId="8" w16cid:durableId="1843623387">
    <w:abstractNumId w:val="2"/>
  </w:num>
  <w:num w:numId="9" w16cid:durableId="526263123">
    <w:abstractNumId w:val="1"/>
  </w:num>
  <w:num w:numId="10" w16cid:durableId="1036930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806"/>
    <w:rsid w:val="000445CD"/>
    <w:rsid w:val="000527A4"/>
    <w:rsid w:val="00060049"/>
    <w:rsid w:val="000608F2"/>
    <w:rsid w:val="00064A94"/>
    <w:rsid w:val="00067B04"/>
    <w:rsid w:val="000A65ED"/>
    <w:rsid w:val="000B22C9"/>
    <w:rsid w:val="000E7396"/>
    <w:rsid w:val="000F05EF"/>
    <w:rsid w:val="00116280"/>
    <w:rsid w:val="0013063A"/>
    <w:rsid w:val="001358E2"/>
    <w:rsid w:val="001434D8"/>
    <w:rsid w:val="00162D13"/>
    <w:rsid w:val="00165AAA"/>
    <w:rsid w:val="00184629"/>
    <w:rsid w:val="001A0BD0"/>
    <w:rsid w:val="001E53D8"/>
    <w:rsid w:val="0020497D"/>
    <w:rsid w:val="00220BEE"/>
    <w:rsid w:val="00266B1E"/>
    <w:rsid w:val="0026725B"/>
    <w:rsid w:val="00272768"/>
    <w:rsid w:val="002907E6"/>
    <w:rsid w:val="002A06F5"/>
    <w:rsid w:val="002B5671"/>
    <w:rsid w:val="002D4B51"/>
    <w:rsid w:val="002D6551"/>
    <w:rsid w:val="00317C0B"/>
    <w:rsid w:val="00345BF5"/>
    <w:rsid w:val="00360A36"/>
    <w:rsid w:val="00364688"/>
    <w:rsid w:val="003827D5"/>
    <w:rsid w:val="003B7899"/>
    <w:rsid w:val="00406B28"/>
    <w:rsid w:val="004A3229"/>
    <w:rsid w:val="004C286F"/>
    <w:rsid w:val="004C6685"/>
    <w:rsid w:val="004D16D8"/>
    <w:rsid w:val="004D2935"/>
    <w:rsid w:val="004F1BFA"/>
    <w:rsid w:val="00506E9E"/>
    <w:rsid w:val="0051582E"/>
    <w:rsid w:val="0059089F"/>
    <w:rsid w:val="005C1DA7"/>
    <w:rsid w:val="005F6368"/>
    <w:rsid w:val="00613AEF"/>
    <w:rsid w:val="00637BD2"/>
    <w:rsid w:val="0064455A"/>
    <w:rsid w:val="006558B3"/>
    <w:rsid w:val="00655C34"/>
    <w:rsid w:val="006D5947"/>
    <w:rsid w:val="007348C1"/>
    <w:rsid w:val="00746AC3"/>
    <w:rsid w:val="0079700F"/>
    <w:rsid w:val="007A4E76"/>
    <w:rsid w:val="007C5965"/>
    <w:rsid w:val="007C6293"/>
    <w:rsid w:val="007D3CBE"/>
    <w:rsid w:val="007D4857"/>
    <w:rsid w:val="00812EEE"/>
    <w:rsid w:val="008912EC"/>
    <w:rsid w:val="00892949"/>
    <w:rsid w:val="00893046"/>
    <w:rsid w:val="008B29AE"/>
    <w:rsid w:val="008D2D70"/>
    <w:rsid w:val="0091415D"/>
    <w:rsid w:val="00916D9A"/>
    <w:rsid w:val="00944A60"/>
    <w:rsid w:val="00960C46"/>
    <w:rsid w:val="009A2EE3"/>
    <w:rsid w:val="009A3D64"/>
    <w:rsid w:val="009C34F2"/>
    <w:rsid w:val="009C67A6"/>
    <w:rsid w:val="009F24A0"/>
    <w:rsid w:val="00A03A2F"/>
    <w:rsid w:val="00A05B4F"/>
    <w:rsid w:val="00A351D3"/>
    <w:rsid w:val="00A671A2"/>
    <w:rsid w:val="00A7029F"/>
    <w:rsid w:val="00A80F5F"/>
    <w:rsid w:val="00A968B8"/>
    <w:rsid w:val="00AE2687"/>
    <w:rsid w:val="00AF5C08"/>
    <w:rsid w:val="00B41C01"/>
    <w:rsid w:val="00B41F5E"/>
    <w:rsid w:val="00BA75EA"/>
    <w:rsid w:val="00C06981"/>
    <w:rsid w:val="00C924D2"/>
    <w:rsid w:val="00CD05D5"/>
    <w:rsid w:val="00CD121A"/>
    <w:rsid w:val="00CD4791"/>
    <w:rsid w:val="00D04307"/>
    <w:rsid w:val="00D175A8"/>
    <w:rsid w:val="00D17A1A"/>
    <w:rsid w:val="00D20AA3"/>
    <w:rsid w:val="00D47332"/>
    <w:rsid w:val="00D56BB6"/>
    <w:rsid w:val="00D654F5"/>
    <w:rsid w:val="00D9668A"/>
    <w:rsid w:val="00DB11DB"/>
    <w:rsid w:val="00DC12B8"/>
    <w:rsid w:val="00DD1B9B"/>
    <w:rsid w:val="00DF6459"/>
    <w:rsid w:val="00DF700D"/>
    <w:rsid w:val="00E11191"/>
    <w:rsid w:val="00E30DBE"/>
    <w:rsid w:val="00E40A00"/>
    <w:rsid w:val="00E455D9"/>
    <w:rsid w:val="00E537D7"/>
    <w:rsid w:val="00E648F1"/>
    <w:rsid w:val="00EB2784"/>
    <w:rsid w:val="00EE05AB"/>
    <w:rsid w:val="00F05BDD"/>
    <w:rsid w:val="00F1354F"/>
    <w:rsid w:val="00F14C6D"/>
    <w:rsid w:val="00F302DA"/>
    <w:rsid w:val="00F33158"/>
    <w:rsid w:val="00F70FA8"/>
    <w:rsid w:val="00FA1806"/>
    <w:rsid w:val="00FB4FA7"/>
    <w:rsid w:val="00FC76D5"/>
    <w:rsid w:val="00FE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3CE32A"/>
  <w14:defaultImageDpi w14:val="0"/>
  <w15:docId w15:val="{B6C71BE0-0A70-4681-BA97-75185AA8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4D8"/>
  </w:style>
  <w:style w:type="paragraph" w:styleId="Heading1">
    <w:name w:val="heading 1"/>
    <w:basedOn w:val="Normal"/>
    <w:next w:val="Normal"/>
    <w:link w:val="Heading1Char"/>
    <w:uiPriority w:val="9"/>
    <w:qFormat/>
    <w:rsid w:val="00D47332"/>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47332"/>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semiHidden/>
    <w:rsid w:val="001434D8"/>
    <w:rPr>
      <w:sz w:val="22"/>
    </w:rPr>
  </w:style>
  <w:style w:type="character" w:customStyle="1" w:styleId="BodyTextChar">
    <w:name w:val="Body Text Char"/>
    <w:basedOn w:val="DefaultParagraphFont"/>
    <w:link w:val="BodyText"/>
    <w:uiPriority w:val="99"/>
    <w:semiHidden/>
    <w:locked/>
    <w:rPr>
      <w:rFonts w:cs="Times New Roman"/>
    </w:rPr>
  </w:style>
  <w:style w:type="paragraph" w:styleId="BodyTextIndent">
    <w:name w:val="Body Text Indent"/>
    <w:basedOn w:val="Normal"/>
    <w:link w:val="BodyTextIndentChar"/>
    <w:uiPriority w:val="99"/>
    <w:semiHidden/>
    <w:rsid w:val="001434D8"/>
    <w:pPr>
      <w:spacing w:before="40"/>
      <w:jc w:val="center"/>
    </w:pPr>
    <w:rPr>
      <w:spacing w:val="2"/>
      <w:sz w:val="18"/>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NoSpacing">
    <w:name w:val="No Spacing"/>
    <w:uiPriority w:val="1"/>
    <w:qFormat/>
    <w:rsid w:val="004D2935"/>
  </w:style>
  <w:style w:type="character" w:styleId="Hyperlink">
    <w:name w:val="Hyperlink"/>
    <w:basedOn w:val="DefaultParagraphFont"/>
    <w:uiPriority w:val="99"/>
    <w:unhideWhenUsed/>
    <w:rsid w:val="002A06F5"/>
    <w:rPr>
      <w:rFonts w:cs="Times New Roman"/>
      <w:color w:val="0000FF"/>
      <w:u w:val="single"/>
    </w:rPr>
  </w:style>
  <w:style w:type="paragraph" w:styleId="BalloonText">
    <w:name w:val="Balloon Text"/>
    <w:basedOn w:val="Normal"/>
    <w:link w:val="BalloonTextChar"/>
    <w:uiPriority w:val="99"/>
    <w:semiHidden/>
    <w:unhideWhenUsed/>
    <w:rsid w:val="004C66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6685"/>
    <w:rPr>
      <w:rFonts w:ascii="Tahoma" w:hAnsi="Tahoma" w:cs="Tahoma"/>
      <w:sz w:val="16"/>
      <w:szCs w:val="16"/>
    </w:rPr>
  </w:style>
  <w:style w:type="paragraph" w:styleId="Header">
    <w:name w:val="header"/>
    <w:basedOn w:val="Normal"/>
    <w:link w:val="HeaderChar"/>
    <w:uiPriority w:val="99"/>
    <w:unhideWhenUsed/>
    <w:rsid w:val="004D16D8"/>
    <w:pPr>
      <w:tabs>
        <w:tab w:val="center" w:pos="4680"/>
        <w:tab w:val="right" w:pos="9360"/>
      </w:tabs>
    </w:pPr>
  </w:style>
  <w:style w:type="character" w:customStyle="1" w:styleId="HeaderChar">
    <w:name w:val="Header Char"/>
    <w:basedOn w:val="DefaultParagraphFont"/>
    <w:link w:val="Header"/>
    <w:uiPriority w:val="99"/>
    <w:locked/>
    <w:rsid w:val="004D16D8"/>
    <w:rPr>
      <w:rFonts w:cs="Times New Roman"/>
    </w:rPr>
  </w:style>
  <w:style w:type="paragraph" w:styleId="Footer">
    <w:name w:val="footer"/>
    <w:basedOn w:val="Normal"/>
    <w:link w:val="FooterChar"/>
    <w:uiPriority w:val="99"/>
    <w:unhideWhenUsed/>
    <w:rsid w:val="004D16D8"/>
    <w:pPr>
      <w:tabs>
        <w:tab w:val="center" w:pos="4680"/>
        <w:tab w:val="right" w:pos="9360"/>
      </w:tabs>
    </w:pPr>
  </w:style>
  <w:style w:type="character" w:customStyle="1" w:styleId="FooterChar">
    <w:name w:val="Footer Char"/>
    <w:basedOn w:val="DefaultParagraphFont"/>
    <w:link w:val="Footer"/>
    <w:uiPriority w:val="99"/>
    <w:locked/>
    <w:rsid w:val="004D16D8"/>
    <w:rPr>
      <w:rFonts w:cs="Times New Roman"/>
    </w:rPr>
  </w:style>
  <w:style w:type="paragraph" w:styleId="ListBullet">
    <w:name w:val="List Bullet"/>
    <w:basedOn w:val="Normal"/>
    <w:uiPriority w:val="99"/>
    <w:unhideWhenUsed/>
    <w:rsid w:val="00364688"/>
    <w:pPr>
      <w:numPr>
        <w:numId w:val="4"/>
      </w:numPr>
      <w:ind w:left="360"/>
      <w:contextualSpacing/>
    </w:pPr>
  </w:style>
  <w:style w:type="paragraph" w:customStyle="1" w:styleId="xmsonospacing">
    <w:name w:val="x_msonospacing"/>
    <w:basedOn w:val="Normal"/>
    <w:rsid w:val="00DF700D"/>
    <w:rPr>
      <w:rFonts w:eastAsiaTheme="minorHAnsi"/>
    </w:rPr>
  </w:style>
  <w:style w:type="character" w:styleId="UnresolvedMention">
    <w:name w:val="Unresolved Mention"/>
    <w:basedOn w:val="DefaultParagraphFont"/>
    <w:uiPriority w:val="99"/>
    <w:semiHidden/>
    <w:unhideWhenUsed/>
    <w:rsid w:val="00A968B8"/>
    <w:rPr>
      <w:color w:val="605E5C"/>
      <w:shd w:val="clear" w:color="auto" w:fill="E1DFDD"/>
    </w:rPr>
  </w:style>
  <w:style w:type="paragraph" w:styleId="Revision">
    <w:name w:val="Revision"/>
    <w:hidden/>
    <w:uiPriority w:val="99"/>
    <w:semiHidden/>
    <w:rsid w:val="00944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947008">
      <w:bodyDiv w:val="1"/>
      <w:marLeft w:val="0"/>
      <w:marRight w:val="0"/>
      <w:marTop w:val="0"/>
      <w:marBottom w:val="0"/>
      <w:divBdr>
        <w:top w:val="none" w:sz="0" w:space="0" w:color="auto"/>
        <w:left w:val="none" w:sz="0" w:space="0" w:color="auto"/>
        <w:bottom w:val="none" w:sz="0" w:space="0" w:color="auto"/>
        <w:right w:val="none" w:sz="0" w:space="0" w:color="auto"/>
      </w:divBdr>
    </w:div>
    <w:div w:id="1865748344">
      <w:marLeft w:val="0"/>
      <w:marRight w:val="0"/>
      <w:marTop w:val="0"/>
      <w:marBottom w:val="0"/>
      <w:divBdr>
        <w:top w:val="none" w:sz="0" w:space="0" w:color="auto"/>
        <w:left w:val="none" w:sz="0" w:space="0" w:color="auto"/>
        <w:bottom w:val="none" w:sz="0" w:space="0" w:color="auto"/>
        <w:right w:val="none" w:sz="0" w:space="0" w:color="auto"/>
      </w:divBdr>
    </w:div>
    <w:div w:id="1865748345">
      <w:marLeft w:val="0"/>
      <w:marRight w:val="0"/>
      <w:marTop w:val="0"/>
      <w:marBottom w:val="0"/>
      <w:divBdr>
        <w:top w:val="none" w:sz="0" w:space="0" w:color="auto"/>
        <w:left w:val="none" w:sz="0" w:space="0" w:color="auto"/>
        <w:bottom w:val="none" w:sz="0" w:space="0" w:color="auto"/>
        <w:right w:val="none" w:sz="0" w:space="0" w:color="auto"/>
      </w:divBdr>
    </w:div>
    <w:div w:id="197914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tthew.berube@dor.c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91B99-3758-4CA7-9600-96B9AD68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California</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bjessup</dc:creator>
  <cp:keywords/>
  <dc:description/>
  <cp:lastModifiedBy>Berube, Matthew@DOR</cp:lastModifiedBy>
  <cp:revision>4</cp:revision>
  <cp:lastPrinted>2013-01-15T19:33:00Z</cp:lastPrinted>
  <dcterms:created xsi:type="dcterms:W3CDTF">2024-04-24T17:17:00Z</dcterms:created>
  <dcterms:modified xsi:type="dcterms:W3CDTF">2024-04-26T16:26:00Z</dcterms:modified>
</cp:coreProperties>
</file>