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1132" w14:textId="2F694DBC" w:rsidR="007067F1" w:rsidRPr="00974321" w:rsidRDefault="007067F1" w:rsidP="001A1B98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Traumatic Brain Injury </w:t>
      </w:r>
      <w:r w:rsidR="00070EE9">
        <w:rPr>
          <w:rFonts w:ascii="Arial" w:hAnsi="Arial" w:cs="Arial"/>
          <w:b/>
          <w:sz w:val="28"/>
          <w:szCs w:val="28"/>
        </w:rPr>
        <w:t>(T</w:t>
      </w:r>
      <w:r w:rsidR="00070EE9" w:rsidRPr="00BC4443">
        <w:rPr>
          <w:rFonts w:ascii="Arial" w:hAnsi="Arial" w:cs="Arial"/>
          <w:b/>
          <w:sz w:val="28"/>
          <w:szCs w:val="28"/>
        </w:rPr>
        <w:t xml:space="preserve">BI) </w:t>
      </w:r>
      <w:r w:rsidRPr="00BC4443">
        <w:rPr>
          <w:rFonts w:ascii="Arial" w:hAnsi="Arial" w:cs="Arial"/>
          <w:b/>
          <w:sz w:val="28"/>
          <w:szCs w:val="28"/>
        </w:rPr>
        <w:t>Advisory Bo</w:t>
      </w:r>
      <w:r w:rsidRPr="00974321">
        <w:rPr>
          <w:rFonts w:ascii="Arial" w:hAnsi="Arial" w:cs="Arial"/>
          <w:b/>
          <w:sz w:val="28"/>
          <w:szCs w:val="28"/>
        </w:rPr>
        <w:t>ard</w:t>
      </w:r>
    </w:p>
    <w:p w14:paraId="2A3F8B86" w14:textId="77777777" w:rsidR="007067F1" w:rsidRPr="00C747F4" w:rsidRDefault="007067F1" w:rsidP="007067F1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47F4">
        <w:rPr>
          <w:rFonts w:ascii="Arial" w:hAnsi="Arial" w:cs="Arial"/>
          <w:b/>
          <w:sz w:val="28"/>
          <w:szCs w:val="28"/>
        </w:rPr>
        <w:t>Meeting Minutes</w:t>
      </w:r>
    </w:p>
    <w:p w14:paraId="5B968497" w14:textId="52A369A9" w:rsidR="00CB502F" w:rsidRDefault="007067F1" w:rsidP="00BD580D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47F4">
        <w:rPr>
          <w:rFonts w:ascii="Arial" w:hAnsi="Arial" w:cs="Arial"/>
          <w:b/>
          <w:sz w:val="28"/>
          <w:szCs w:val="28"/>
        </w:rPr>
        <w:t xml:space="preserve">Date </w:t>
      </w:r>
      <w:r w:rsidR="000E0E85">
        <w:rPr>
          <w:rFonts w:ascii="Arial" w:hAnsi="Arial" w:cs="Arial"/>
          <w:b/>
          <w:sz w:val="28"/>
          <w:szCs w:val="28"/>
        </w:rPr>
        <w:t>10/18</w:t>
      </w:r>
      <w:r w:rsidR="00CB502F">
        <w:rPr>
          <w:rFonts w:ascii="Arial" w:hAnsi="Arial" w:cs="Arial"/>
          <w:b/>
          <w:sz w:val="28"/>
          <w:szCs w:val="28"/>
        </w:rPr>
        <w:t>/2021</w:t>
      </w:r>
    </w:p>
    <w:p w14:paraId="7A631EFC" w14:textId="2E0B585C" w:rsidR="001502D2" w:rsidRPr="00CB502F" w:rsidRDefault="001502D2" w:rsidP="00CB502F">
      <w:pPr>
        <w:pStyle w:val="NoSpacing"/>
        <w:spacing w:line="276" w:lineRule="auto"/>
        <w:ind w:left="56" w:firstLine="14"/>
        <w:jc w:val="center"/>
        <w:rPr>
          <w:rFonts w:ascii="Arial" w:hAnsi="Arial" w:cs="Arial"/>
          <w:b/>
          <w:sz w:val="28"/>
          <w:szCs w:val="28"/>
        </w:rPr>
      </w:pPr>
    </w:p>
    <w:p w14:paraId="07EAEE40" w14:textId="7AE508F9" w:rsidR="00A42E70" w:rsidRPr="00C747F4" w:rsidRDefault="00A42E70" w:rsidP="00CB054E">
      <w:pPr>
        <w:pStyle w:val="Default"/>
        <w:numPr>
          <w:ilvl w:val="0"/>
          <w:numId w:val="2"/>
        </w:numPr>
        <w:tabs>
          <w:tab w:val="left" w:pos="8640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color w:val="auto"/>
          <w:sz w:val="28"/>
          <w:szCs w:val="28"/>
        </w:rPr>
        <w:t>Call to order</w:t>
      </w:r>
      <w:r w:rsidRPr="00C747F4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Pr="00C747F4">
        <w:rPr>
          <w:rFonts w:ascii="Arial" w:eastAsia="Times New Roman" w:hAnsi="Arial" w:cs="Arial"/>
          <w:b/>
          <w:color w:val="auto"/>
          <w:sz w:val="28"/>
          <w:szCs w:val="28"/>
        </w:rPr>
        <w:tab/>
      </w:r>
    </w:p>
    <w:p w14:paraId="6925DB6B" w14:textId="310F9996" w:rsidR="004A744F" w:rsidRPr="00C747F4" w:rsidRDefault="00456BA4" w:rsidP="004A744F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Chair Shinoda</w:t>
      </w:r>
      <w:r w:rsidR="00C60943" w:rsidRPr="00C747F4">
        <w:rPr>
          <w:rFonts w:ascii="Arial" w:hAnsi="Arial" w:cs="Arial"/>
          <w:sz w:val="28"/>
          <w:szCs w:val="28"/>
        </w:rPr>
        <w:t xml:space="preserve"> </w:t>
      </w:r>
      <w:r w:rsidR="008C2C91" w:rsidRPr="00C747F4">
        <w:rPr>
          <w:rFonts w:ascii="Arial" w:hAnsi="Arial" w:cs="Arial"/>
          <w:sz w:val="28"/>
          <w:szCs w:val="28"/>
        </w:rPr>
        <w:t xml:space="preserve">called to order meeting at </w:t>
      </w:r>
      <w:r w:rsidR="00B57552" w:rsidRPr="00C747F4">
        <w:rPr>
          <w:rFonts w:ascii="Arial" w:hAnsi="Arial" w:cs="Arial"/>
          <w:sz w:val="28"/>
          <w:szCs w:val="28"/>
        </w:rPr>
        <w:t>9:0</w:t>
      </w:r>
      <w:r w:rsidRPr="00C747F4">
        <w:rPr>
          <w:rFonts w:ascii="Arial" w:hAnsi="Arial" w:cs="Arial"/>
          <w:sz w:val="28"/>
          <w:szCs w:val="28"/>
        </w:rPr>
        <w:t>4</w:t>
      </w:r>
      <w:r w:rsidR="001A1B98" w:rsidRPr="00C747F4">
        <w:rPr>
          <w:rFonts w:ascii="Arial" w:hAnsi="Arial" w:cs="Arial"/>
          <w:sz w:val="28"/>
          <w:szCs w:val="28"/>
        </w:rPr>
        <w:t xml:space="preserve"> </w:t>
      </w:r>
      <w:r w:rsidR="00B57552" w:rsidRPr="00C747F4">
        <w:rPr>
          <w:rFonts w:ascii="Arial" w:hAnsi="Arial" w:cs="Arial"/>
          <w:sz w:val="28"/>
          <w:szCs w:val="28"/>
        </w:rPr>
        <w:t>a.m.</w:t>
      </w:r>
      <w:r w:rsidR="008C2C91" w:rsidRPr="00C747F4">
        <w:rPr>
          <w:rFonts w:ascii="Arial" w:hAnsi="Arial" w:cs="Arial"/>
          <w:sz w:val="28"/>
          <w:szCs w:val="28"/>
        </w:rPr>
        <w:t xml:space="preserve"> </w:t>
      </w:r>
    </w:p>
    <w:p w14:paraId="7AF881CB" w14:textId="77777777" w:rsidR="00A42E70" w:rsidRPr="00C747F4" w:rsidRDefault="00A42E70" w:rsidP="00A42E70">
      <w:pPr>
        <w:pStyle w:val="Default"/>
        <w:tabs>
          <w:tab w:val="left" w:pos="36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2A983EE9" w14:textId="7B65FF94" w:rsidR="00A42E70" w:rsidRPr="00C747F4" w:rsidRDefault="00A42E70" w:rsidP="00CB054E">
      <w:pPr>
        <w:pStyle w:val="Heading2"/>
        <w:numPr>
          <w:ilvl w:val="0"/>
          <w:numId w:val="2"/>
        </w:numPr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>Welcome and Introductions</w:t>
      </w:r>
    </w:p>
    <w:p w14:paraId="0CD313F2" w14:textId="4E2D211E" w:rsidR="00A029DD" w:rsidRPr="00C747F4" w:rsidRDefault="00456BA4" w:rsidP="00A029DD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Chair Shinoda</w:t>
      </w:r>
      <w:r w:rsidR="00660197" w:rsidRPr="00C747F4">
        <w:rPr>
          <w:rFonts w:ascii="Arial" w:hAnsi="Arial" w:cs="Arial"/>
          <w:sz w:val="28"/>
          <w:szCs w:val="28"/>
        </w:rPr>
        <w:t xml:space="preserve"> made introductions.</w:t>
      </w:r>
    </w:p>
    <w:p w14:paraId="329BDA12" w14:textId="77777777" w:rsidR="00867EDC" w:rsidRPr="00C747F4" w:rsidRDefault="00867EDC" w:rsidP="00867EDC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49367219" w14:textId="58AA67D4" w:rsidR="007067F1" w:rsidRPr="00C747F4" w:rsidRDefault="007067F1" w:rsidP="00625045">
      <w:pPr>
        <w:pStyle w:val="Default"/>
        <w:tabs>
          <w:tab w:val="left" w:pos="360"/>
        </w:tabs>
        <w:ind w:firstLine="450"/>
        <w:rPr>
          <w:rFonts w:ascii="Arial" w:hAnsi="Arial" w:cs="Arial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Board Members (present</w:t>
      </w:r>
      <w:r w:rsidR="001502D2" w:rsidRPr="00C747F4">
        <w:rPr>
          <w:rFonts w:ascii="Arial" w:hAnsi="Arial" w:cs="Arial"/>
          <w:color w:val="auto"/>
          <w:sz w:val="28"/>
          <w:szCs w:val="28"/>
        </w:rPr>
        <w:t xml:space="preserve"> by </w:t>
      </w:r>
      <w:r w:rsidR="0033221E" w:rsidRPr="00C747F4">
        <w:rPr>
          <w:rFonts w:ascii="Arial" w:hAnsi="Arial" w:cs="Arial"/>
          <w:color w:val="auto"/>
          <w:sz w:val="28"/>
          <w:szCs w:val="28"/>
        </w:rPr>
        <w:t>video/</w:t>
      </w:r>
      <w:r w:rsidR="001502D2" w:rsidRPr="00C747F4">
        <w:rPr>
          <w:rFonts w:ascii="Arial" w:hAnsi="Arial" w:cs="Arial"/>
          <w:color w:val="auto"/>
          <w:sz w:val="28"/>
          <w:szCs w:val="28"/>
        </w:rPr>
        <w:t>phone</w:t>
      </w:r>
      <w:r w:rsidRPr="00C747F4">
        <w:rPr>
          <w:rFonts w:ascii="Arial" w:hAnsi="Arial" w:cs="Arial"/>
          <w:color w:val="auto"/>
          <w:sz w:val="28"/>
          <w:szCs w:val="28"/>
        </w:rPr>
        <w:t>):</w:t>
      </w:r>
    </w:p>
    <w:p w14:paraId="78245661" w14:textId="2512C3D9" w:rsidR="00864B82" w:rsidRPr="00757E48" w:rsidRDefault="00864B82" w:rsidP="0062504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Charles Degeneffe, San Diego State University </w:t>
      </w:r>
    </w:p>
    <w:p w14:paraId="4E21ACE3" w14:textId="7F103C2C" w:rsidR="004A744F" w:rsidRPr="00757E48" w:rsidRDefault="004A744F" w:rsidP="0062504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Susan Hansen, San Diego Brain Injury Foundation</w:t>
      </w:r>
      <w:r w:rsidR="00864B82" w:rsidRPr="00757E48">
        <w:rPr>
          <w:rFonts w:ascii="Arial" w:hAnsi="Arial" w:cs="Arial"/>
          <w:sz w:val="28"/>
          <w:szCs w:val="28"/>
        </w:rPr>
        <w:t xml:space="preserve"> (former)</w:t>
      </w:r>
      <w:r w:rsidRPr="00757E48">
        <w:rPr>
          <w:rFonts w:ascii="Arial" w:hAnsi="Arial" w:cs="Arial"/>
          <w:sz w:val="28"/>
          <w:szCs w:val="28"/>
        </w:rPr>
        <w:t xml:space="preserve"> and</w:t>
      </w:r>
      <w:r w:rsidR="003C528E" w:rsidRPr="00757E48">
        <w:rPr>
          <w:rFonts w:ascii="Arial" w:hAnsi="Arial" w:cs="Arial"/>
          <w:sz w:val="28"/>
          <w:szCs w:val="28"/>
        </w:rPr>
        <w:t xml:space="preserve"> TBI</w:t>
      </w:r>
      <w:r w:rsidRPr="00757E48">
        <w:rPr>
          <w:rFonts w:ascii="Arial" w:hAnsi="Arial" w:cs="Arial"/>
          <w:sz w:val="28"/>
          <w:szCs w:val="28"/>
        </w:rPr>
        <w:t xml:space="preserve"> Caregiver </w:t>
      </w:r>
    </w:p>
    <w:p w14:paraId="40466796" w14:textId="62E50C4A" w:rsidR="00864B82" w:rsidRPr="00757E48" w:rsidRDefault="00864B82" w:rsidP="0062504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Todd Higgins, Disability Rights California and TBI Survivor </w:t>
      </w:r>
    </w:p>
    <w:p w14:paraId="7FF82EB4" w14:textId="77777777" w:rsidR="00864B82" w:rsidRPr="00757E48" w:rsidRDefault="00864B82" w:rsidP="00625045">
      <w:pPr>
        <w:pStyle w:val="ListParagraph"/>
        <w:numPr>
          <w:ilvl w:val="0"/>
          <w:numId w:val="1"/>
        </w:numPr>
        <w:spacing w:after="240"/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Henry </w:t>
      </w:r>
      <w:bookmarkStart w:id="0" w:name="_Hlk49262422"/>
      <w:r w:rsidRPr="00757E48">
        <w:rPr>
          <w:rFonts w:ascii="Arial" w:hAnsi="Arial" w:cs="Arial"/>
          <w:sz w:val="28"/>
          <w:szCs w:val="28"/>
        </w:rPr>
        <w:t>Huie</w:t>
      </w:r>
      <w:bookmarkEnd w:id="0"/>
      <w:r w:rsidRPr="00757E48">
        <w:rPr>
          <w:rFonts w:ascii="Arial" w:hAnsi="Arial" w:cs="Arial"/>
          <w:sz w:val="28"/>
          <w:szCs w:val="28"/>
        </w:rPr>
        <w:t xml:space="preserve">, Santa Clara Valley Medical Center </w:t>
      </w:r>
    </w:p>
    <w:p w14:paraId="6B4944CB" w14:textId="3006536E" w:rsidR="00864B82" w:rsidRPr="00757E48" w:rsidRDefault="00864B82" w:rsidP="0062504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  <w:r w:rsidR="00B219F2" w:rsidRPr="00757E48">
        <w:rPr>
          <w:rFonts w:ascii="Arial" w:hAnsi="Arial" w:cs="Arial"/>
          <w:sz w:val="28"/>
          <w:szCs w:val="28"/>
        </w:rPr>
        <w:t>(joined late)</w:t>
      </w:r>
      <w:r w:rsidR="00E14365" w:rsidRPr="00757E48">
        <w:rPr>
          <w:rFonts w:ascii="Arial" w:hAnsi="Arial" w:cs="Arial"/>
          <w:sz w:val="28"/>
          <w:szCs w:val="28"/>
        </w:rPr>
        <w:t xml:space="preserve"> Co-chair</w:t>
      </w:r>
    </w:p>
    <w:p w14:paraId="15F098DA" w14:textId="19F458DF" w:rsidR="00864B82" w:rsidRPr="00757E48" w:rsidRDefault="00864B82" w:rsidP="0062504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Dr. Katie Shinoda</w:t>
      </w:r>
      <w:r w:rsidR="003C528E" w:rsidRPr="00757E48">
        <w:rPr>
          <w:rFonts w:ascii="Arial" w:hAnsi="Arial" w:cs="Arial"/>
          <w:sz w:val="28"/>
          <w:szCs w:val="28"/>
        </w:rPr>
        <w:t xml:space="preserve"> (</w:t>
      </w:r>
      <w:r w:rsidR="00660197" w:rsidRPr="00757E48">
        <w:rPr>
          <w:rFonts w:ascii="Arial" w:hAnsi="Arial" w:cs="Arial"/>
          <w:sz w:val="28"/>
          <w:szCs w:val="28"/>
        </w:rPr>
        <w:t>Chair</w:t>
      </w:r>
      <w:r w:rsidR="003C528E" w:rsidRPr="00757E48">
        <w:rPr>
          <w:rFonts w:ascii="Arial" w:hAnsi="Arial" w:cs="Arial"/>
          <w:sz w:val="28"/>
          <w:szCs w:val="28"/>
        </w:rPr>
        <w:t>)</w:t>
      </w:r>
      <w:r w:rsidR="00660197" w:rsidRPr="00757E48">
        <w:rPr>
          <w:rFonts w:ascii="Arial" w:hAnsi="Arial" w:cs="Arial"/>
          <w:sz w:val="28"/>
          <w:szCs w:val="28"/>
        </w:rPr>
        <w:t xml:space="preserve">, </w:t>
      </w:r>
      <w:r w:rsidRPr="00757E48">
        <w:rPr>
          <w:rFonts w:ascii="Arial" w:hAnsi="Arial" w:cs="Arial"/>
          <w:sz w:val="28"/>
          <w:szCs w:val="28"/>
        </w:rPr>
        <w:t xml:space="preserve">Mercy General Hospital </w:t>
      </w:r>
    </w:p>
    <w:p w14:paraId="77AAC647" w14:textId="3D29061D" w:rsidR="00A029DD" w:rsidRPr="00757E48" w:rsidRDefault="00D806AE" w:rsidP="0062504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Eric </w:t>
      </w:r>
      <w:r w:rsidR="00001490" w:rsidRPr="00757E48">
        <w:rPr>
          <w:rFonts w:ascii="Arial" w:hAnsi="Arial" w:cs="Arial"/>
          <w:sz w:val="28"/>
          <w:szCs w:val="28"/>
        </w:rPr>
        <w:t>Williams</w:t>
      </w:r>
      <w:r w:rsidR="004C2219" w:rsidRPr="00757E48">
        <w:rPr>
          <w:rFonts w:ascii="Arial" w:hAnsi="Arial" w:cs="Arial"/>
          <w:sz w:val="28"/>
          <w:szCs w:val="28"/>
        </w:rPr>
        <w:t>, TBI Survivor</w:t>
      </w:r>
      <w:r w:rsidR="00001490" w:rsidRPr="00757E48">
        <w:rPr>
          <w:rFonts w:ascii="Arial" w:hAnsi="Arial" w:cs="Arial"/>
          <w:sz w:val="28"/>
          <w:szCs w:val="28"/>
        </w:rPr>
        <w:t xml:space="preserve"> </w:t>
      </w:r>
      <w:r w:rsidRPr="00757E48">
        <w:rPr>
          <w:rFonts w:ascii="Arial" w:hAnsi="Arial" w:cs="Arial"/>
          <w:sz w:val="28"/>
          <w:szCs w:val="28"/>
        </w:rPr>
        <w:t>(joined second half of meeting</w:t>
      </w:r>
      <w:r w:rsidR="00864B82" w:rsidRPr="00757E48">
        <w:rPr>
          <w:rFonts w:ascii="Arial" w:hAnsi="Arial" w:cs="Arial"/>
          <w:sz w:val="28"/>
          <w:szCs w:val="28"/>
        </w:rPr>
        <w:t>)</w:t>
      </w:r>
    </w:p>
    <w:p w14:paraId="5041C5C7" w14:textId="4DC73B00" w:rsidR="002A7BB4" w:rsidRDefault="00A029DD" w:rsidP="00C96F8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Dr. Steven Chan, Physical Medicine and Rehabilitation (PMR) at Kaiser Permanente</w:t>
      </w:r>
    </w:p>
    <w:p w14:paraId="6F2F4D2F" w14:textId="430A3C3B" w:rsidR="00C96F85" w:rsidRPr="0098289C" w:rsidRDefault="00C96F85" w:rsidP="00C96F85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8"/>
          <w:szCs w:val="28"/>
        </w:rPr>
      </w:pPr>
      <w:r w:rsidRPr="0098289C">
        <w:rPr>
          <w:rFonts w:ascii="Arial" w:hAnsi="Arial" w:cs="Arial"/>
          <w:sz w:val="28"/>
          <w:szCs w:val="28"/>
        </w:rPr>
        <w:t>Lili Whittaker, Caretaker</w:t>
      </w:r>
    </w:p>
    <w:p w14:paraId="7A8EB32A" w14:textId="3FFC742B" w:rsidR="00F3422A" w:rsidRPr="00C747F4" w:rsidRDefault="00F3422A" w:rsidP="00625045">
      <w:pPr>
        <w:pStyle w:val="Heading2"/>
        <w:ind w:left="36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Members of Public (</w:t>
      </w:r>
      <w:r w:rsidR="0033221E"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video/phone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):</w:t>
      </w:r>
    </w:p>
    <w:p w14:paraId="30E1E298" w14:textId="3FB05453" w:rsidR="00F13DD5" w:rsidRPr="00757E48" w:rsidRDefault="00F13DD5" w:rsidP="00625045">
      <w:pPr>
        <w:pStyle w:val="ListParagraph"/>
        <w:numPr>
          <w:ilvl w:val="0"/>
          <w:numId w:val="1"/>
        </w:numPr>
        <w:ind w:hanging="270"/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757E48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Dan Clark, Community Advocate</w:t>
      </w:r>
    </w:p>
    <w:p w14:paraId="1B409314" w14:textId="77777777" w:rsidR="001E66FA" w:rsidRPr="00C747F4" w:rsidRDefault="001E66FA" w:rsidP="001E66FA">
      <w:pPr>
        <w:pStyle w:val="ListParagraph"/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</w:p>
    <w:p w14:paraId="058D33A8" w14:textId="449101E8" w:rsidR="007067F1" w:rsidRDefault="007067F1" w:rsidP="00625045">
      <w:pPr>
        <w:pStyle w:val="Heading2"/>
        <w:spacing w:before="120"/>
        <w:ind w:left="36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D</w:t>
      </w:r>
      <w:r w:rsidR="004C2219"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epartment of Rehabilitation (DOR)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Staff (</w:t>
      </w:r>
      <w:r w:rsidR="0033221E"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video/phone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):</w:t>
      </w:r>
    </w:p>
    <w:p w14:paraId="0A02F641" w14:textId="1C766648" w:rsidR="00C51737" w:rsidRPr="00757E48" w:rsidRDefault="00C51737" w:rsidP="00D20B53">
      <w:pPr>
        <w:pStyle w:val="ListParagraph"/>
        <w:numPr>
          <w:ilvl w:val="0"/>
          <w:numId w:val="3"/>
        </w:numPr>
        <w:ind w:hanging="270"/>
        <w:rPr>
          <w:rFonts w:ascii="Arial" w:hAnsi="Arial" w:cs="Arial"/>
          <w:sz w:val="28"/>
          <w:szCs w:val="28"/>
        </w:rPr>
      </w:pPr>
      <w:r w:rsidRPr="00CF0331">
        <w:rPr>
          <w:rFonts w:ascii="Arial" w:hAnsi="Arial" w:cs="Arial"/>
          <w:sz w:val="28"/>
          <w:szCs w:val="28"/>
        </w:rPr>
        <w:t xml:space="preserve">Ana Acton: </w:t>
      </w:r>
      <w:r w:rsidR="00565CE7" w:rsidRPr="00CF0331">
        <w:rPr>
          <w:rFonts w:ascii="Arial" w:hAnsi="Arial" w:cs="Arial"/>
          <w:sz w:val="28"/>
          <w:szCs w:val="28"/>
        </w:rPr>
        <w:t>Ind</w:t>
      </w:r>
      <w:r w:rsidR="00565CE7" w:rsidRPr="00757E48">
        <w:rPr>
          <w:rFonts w:ascii="Arial" w:hAnsi="Arial" w:cs="Arial"/>
          <w:sz w:val="28"/>
          <w:szCs w:val="28"/>
        </w:rPr>
        <w:t xml:space="preserve">ependent Living and Assistive Technology </w:t>
      </w:r>
      <w:r w:rsidR="00DC324E" w:rsidRPr="00757E48">
        <w:rPr>
          <w:rFonts w:ascii="Arial" w:hAnsi="Arial" w:cs="Arial"/>
          <w:sz w:val="28"/>
          <w:szCs w:val="28"/>
        </w:rPr>
        <w:t xml:space="preserve">Deputy </w:t>
      </w:r>
      <w:r w:rsidR="00565CE7" w:rsidRPr="00757E48">
        <w:rPr>
          <w:rFonts w:ascii="Arial" w:hAnsi="Arial" w:cs="Arial"/>
          <w:sz w:val="28"/>
          <w:szCs w:val="28"/>
        </w:rPr>
        <w:t>Director</w:t>
      </w:r>
    </w:p>
    <w:p w14:paraId="1F1B5CD6" w14:textId="12304E44" w:rsidR="000310CC" w:rsidRPr="00757E48" w:rsidRDefault="001234DF" w:rsidP="00D20B53">
      <w:pPr>
        <w:pStyle w:val="ListParagraph"/>
        <w:numPr>
          <w:ilvl w:val="0"/>
          <w:numId w:val="1"/>
        </w:numPr>
        <w:tabs>
          <w:tab w:val="left" w:pos="360"/>
        </w:tabs>
        <w:ind w:hanging="27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Megan Sampson,</w:t>
      </w:r>
      <w:r w:rsidR="00760A96" w:rsidRPr="00757E48">
        <w:rPr>
          <w:rFonts w:ascii="Arial" w:hAnsi="Arial" w:cs="Arial"/>
          <w:sz w:val="28"/>
          <w:szCs w:val="28"/>
        </w:rPr>
        <w:t xml:space="preserve"> Independent Living and </w:t>
      </w:r>
      <w:r w:rsidR="004C2219" w:rsidRPr="00757E48">
        <w:rPr>
          <w:rFonts w:ascii="Arial" w:hAnsi="Arial" w:cs="Arial"/>
          <w:sz w:val="28"/>
          <w:szCs w:val="28"/>
        </w:rPr>
        <w:t>Assistive Technology Section (ILATS)</w:t>
      </w:r>
      <w:r w:rsidR="00DA091B" w:rsidRPr="00757E48">
        <w:rPr>
          <w:rFonts w:ascii="Arial" w:hAnsi="Arial" w:cs="Arial"/>
          <w:sz w:val="28"/>
          <w:szCs w:val="28"/>
        </w:rPr>
        <w:t xml:space="preserve"> </w:t>
      </w:r>
      <w:r w:rsidR="00625045" w:rsidRPr="00757E48">
        <w:rPr>
          <w:rFonts w:ascii="Arial" w:hAnsi="Arial" w:cs="Arial"/>
          <w:sz w:val="28"/>
          <w:szCs w:val="28"/>
        </w:rPr>
        <w:t xml:space="preserve">Chief </w:t>
      </w:r>
      <w:r w:rsidR="00DA091B" w:rsidRPr="00757E48">
        <w:rPr>
          <w:rFonts w:ascii="Arial" w:hAnsi="Arial" w:cs="Arial"/>
          <w:sz w:val="28"/>
          <w:szCs w:val="28"/>
        </w:rPr>
        <w:t>and TBI Survivor</w:t>
      </w:r>
      <w:bookmarkStart w:id="1" w:name="_Hlk516669033"/>
    </w:p>
    <w:p w14:paraId="4AC02928" w14:textId="5AC5C615" w:rsidR="006E51E8" w:rsidRPr="00C747F4" w:rsidRDefault="006E51E8" w:rsidP="006E51E8">
      <w:pPr>
        <w:tabs>
          <w:tab w:val="left" w:pos="360"/>
        </w:tabs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</w:p>
    <w:p w14:paraId="6B77FBC7" w14:textId="03E3FA29" w:rsidR="00D0226E" w:rsidRPr="00C747F4" w:rsidRDefault="00D0226E" w:rsidP="00CB054E">
      <w:pPr>
        <w:pStyle w:val="Heading2"/>
        <w:numPr>
          <w:ilvl w:val="0"/>
          <w:numId w:val="2"/>
        </w:numPr>
        <w:spacing w:before="40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Housekeeping</w:t>
      </w:r>
    </w:p>
    <w:bookmarkEnd w:id="1"/>
    <w:p w14:paraId="647A6023" w14:textId="26FECC4D" w:rsidR="00D93E58" w:rsidRDefault="00786F30" w:rsidP="00D93E58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ILATS Chief</w:t>
      </w:r>
      <w:r w:rsidR="002A610D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4B034E">
        <w:rPr>
          <w:rFonts w:ascii="Arial" w:eastAsia="Times New Roman" w:hAnsi="Arial" w:cs="Arial"/>
          <w:color w:val="auto"/>
          <w:sz w:val="28"/>
          <w:szCs w:val="28"/>
        </w:rPr>
        <w:t>reviewed housekeeping items.</w:t>
      </w:r>
    </w:p>
    <w:p w14:paraId="1F606FF8" w14:textId="77777777" w:rsidR="00BD580D" w:rsidRPr="00C747F4" w:rsidRDefault="00BD580D" w:rsidP="00D93E58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57930F1F" w14:textId="5CD7ED65" w:rsidR="00D0226E" w:rsidRPr="00C747F4" w:rsidRDefault="00D0226E" w:rsidP="00CB054E">
      <w:pPr>
        <w:pStyle w:val="Heading2"/>
        <w:numPr>
          <w:ilvl w:val="0"/>
          <w:numId w:val="2"/>
        </w:numPr>
        <w:spacing w:before="40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Public Commen</w:t>
      </w:r>
      <w:r w:rsidR="00C72D9B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t</w:t>
      </w:r>
    </w:p>
    <w:p w14:paraId="0581EBBD" w14:textId="26887F8A" w:rsidR="00D25614" w:rsidRPr="00C747F4" w:rsidRDefault="00A32D06" w:rsidP="00B65637">
      <w:pPr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No public comment.</w:t>
      </w:r>
    </w:p>
    <w:p w14:paraId="3B778E67" w14:textId="77777777" w:rsidR="00166733" w:rsidRPr="00C747F4" w:rsidRDefault="00166733" w:rsidP="00166733">
      <w:pPr>
        <w:pStyle w:val="Default"/>
        <w:tabs>
          <w:tab w:val="left" w:pos="360"/>
        </w:tabs>
        <w:ind w:left="90"/>
        <w:rPr>
          <w:rFonts w:ascii="Arial" w:eastAsia="Times New Roman" w:hAnsi="Arial" w:cs="Arial"/>
          <w:color w:val="auto"/>
          <w:sz w:val="28"/>
          <w:szCs w:val="28"/>
        </w:rPr>
      </w:pPr>
    </w:p>
    <w:p w14:paraId="46DBFCFC" w14:textId="1B397462" w:rsidR="00C2395C" w:rsidRPr="00C747F4" w:rsidRDefault="00403AAA" w:rsidP="00CB054E">
      <w:pPr>
        <w:pStyle w:val="Heading2"/>
        <w:numPr>
          <w:ilvl w:val="0"/>
          <w:numId w:val="2"/>
        </w:numPr>
        <w:tabs>
          <w:tab w:val="left" w:pos="360"/>
        </w:tabs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bookmarkStart w:id="2" w:name="_Hlk39664793"/>
      <w:r w:rsidRPr="00C747F4">
        <w:rPr>
          <w:rFonts w:ascii="Arial" w:eastAsia="Times New Roman" w:hAnsi="Arial" w:cs="Arial"/>
          <w:color w:val="auto"/>
          <w:sz w:val="28"/>
          <w:szCs w:val="28"/>
        </w:rPr>
        <w:lastRenderedPageBreak/>
        <w:t>Subcommittee Reports (Updates, Goals and Timelines)</w:t>
      </w:r>
    </w:p>
    <w:p w14:paraId="6329EDF3" w14:textId="77777777" w:rsidR="00A32D06" w:rsidRPr="00C747F4" w:rsidRDefault="00A32D06" w:rsidP="00A32D06"/>
    <w:p w14:paraId="4F323856" w14:textId="77777777" w:rsidR="00827C59" w:rsidRPr="00C747F4" w:rsidRDefault="00827C59" w:rsidP="00827C59"/>
    <w:p w14:paraId="5A999043" w14:textId="77777777" w:rsidR="00E72D3B" w:rsidRDefault="00E72D3B" w:rsidP="00E72D3B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b/>
          <w:bCs/>
          <w:color w:val="auto"/>
          <w:sz w:val="28"/>
          <w:szCs w:val="28"/>
        </w:rPr>
        <w:t>Needs Assessment Subcommittee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5040408B" w14:textId="77777777" w:rsidR="00E72D3B" w:rsidRPr="00597315" w:rsidRDefault="00E72D3B" w:rsidP="00E72D3B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597315">
        <w:rPr>
          <w:rFonts w:ascii="Arial" w:eastAsia="Times New Roman" w:hAnsi="Arial" w:cs="Arial"/>
          <w:color w:val="auto"/>
          <w:sz w:val="28"/>
          <w:szCs w:val="28"/>
        </w:rPr>
        <w:t>Lead Todd Higgins gave the update on the Needs assessment tool.</w:t>
      </w:r>
    </w:p>
    <w:p w14:paraId="4BF8E50B" w14:textId="77777777" w:rsidR="00E72D3B" w:rsidRDefault="00E72D3B" w:rsidP="00E72D3B">
      <w:pPr>
        <w:pStyle w:val="Default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597315">
        <w:rPr>
          <w:rFonts w:ascii="Arial" w:eastAsia="Times New Roman" w:hAnsi="Arial" w:cs="Arial"/>
          <w:color w:val="auto"/>
          <w:sz w:val="28"/>
          <w:szCs w:val="28"/>
        </w:rPr>
        <w:t xml:space="preserve">San Diego University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has decline to submit a revised proposal for $100,000 </w:t>
      </w:r>
      <w:r w:rsidRPr="00597315">
        <w:rPr>
          <w:rFonts w:ascii="Arial" w:eastAsia="Times New Roman" w:hAnsi="Arial" w:cs="Arial"/>
          <w:color w:val="auto"/>
          <w:sz w:val="28"/>
          <w:szCs w:val="28"/>
        </w:rPr>
        <w:t xml:space="preserve">that </w:t>
      </w:r>
      <w:r>
        <w:rPr>
          <w:rFonts w:ascii="Arial" w:eastAsia="Times New Roman" w:hAnsi="Arial" w:cs="Arial"/>
          <w:color w:val="auto"/>
          <w:sz w:val="28"/>
          <w:szCs w:val="28"/>
        </w:rPr>
        <w:t>aligns with DOR’s budget</w:t>
      </w:r>
    </w:p>
    <w:p w14:paraId="2677BAF4" w14:textId="77777777" w:rsidR="00E72D3B" w:rsidRPr="00597315" w:rsidRDefault="00E72D3B" w:rsidP="00E72D3B">
      <w:pPr>
        <w:pStyle w:val="Default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Health Assessment and Research for Communities (HARC) has </w:t>
      </w:r>
      <w:r w:rsidRPr="00597315">
        <w:rPr>
          <w:rFonts w:ascii="Arial" w:eastAsia="Times New Roman" w:hAnsi="Arial" w:cs="Arial"/>
          <w:color w:val="auto"/>
          <w:sz w:val="28"/>
          <w:szCs w:val="28"/>
        </w:rPr>
        <w:t>put together a proposal for us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for under $100,000 and has the capacity and experience to perform the assessment</w:t>
      </w:r>
      <w:r w:rsidRPr="00597315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5A4BE1F4" w14:textId="77777777" w:rsidR="00E72D3B" w:rsidRDefault="00E72D3B" w:rsidP="00E72D3B">
      <w:pPr>
        <w:pStyle w:val="Default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 committee requests the Board to approve moving forward with HARC.</w:t>
      </w:r>
    </w:p>
    <w:p w14:paraId="2C283A23" w14:textId="77777777" w:rsidR="00E72D3B" w:rsidRDefault="00E72D3B" w:rsidP="00E72D3B">
      <w:pPr>
        <w:pStyle w:val="Default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 project with HARC would start asap.</w:t>
      </w:r>
    </w:p>
    <w:p w14:paraId="1E4B2B28" w14:textId="77777777" w:rsidR="00E72D3B" w:rsidRDefault="00E72D3B" w:rsidP="00E72D3B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44C35A39" w14:textId="77777777" w:rsidR="00E72D3B" w:rsidRDefault="00E72D3B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ILATS Chief Sampson asked for motion to approve the HARC proposal</w:t>
      </w:r>
    </w:p>
    <w:p w14:paraId="15691B7F" w14:textId="77777777" w:rsidR="00E72D3B" w:rsidRDefault="00E72D3B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Higgins/Hansen Motion/Second to approve.</w:t>
      </w:r>
    </w:p>
    <w:p w14:paraId="7C5081FE" w14:textId="77777777" w:rsidR="00E72D3B" w:rsidRDefault="00E72D3B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Yes votes (8), Shinoda, Baker, Chan, Degeneffe, Hansen, Higgins, Huie, </w:t>
      </w:r>
    </w:p>
    <w:p w14:paraId="3797E995" w14:textId="77777777" w:rsidR="00E72D3B" w:rsidRDefault="00E72D3B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No vote, (0)</w:t>
      </w:r>
    </w:p>
    <w:p w14:paraId="59E8B9CA" w14:textId="55623872" w:rsidR="00E72D3B" w:rsidRDefault="00E72D3B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Abstain votes (0) </w:t>
      </w:r>
    </w:p>
    <w:p w14:paraId="341C5EB5" w14:textId="3F6A11CE" w:rsidR="000C7E1E" w:rsidRDefault="000C7E1E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6339F3AF" w14:textId="0D92FF42" w:rsidR="000C7E1E" w:rsidRDefault="000C7E1E" w:rsidP="00E72D3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Comment: None</w:t>
      </w:r>
    </w:p>
    <w:p w14:paraId="502C7138" w14:textId="77777777" w:rsidR="00E72D3B" w:rsidRDefault="00E72D3B" w:rsidP="00E72D3B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49507C74" w14:textId="77777777" w:rsidR="00EB1706" w:rsidRDefault="00EB1706" w:rsidP="00EB1706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b/>
          <w:bCs/>
          <w:color w:val="auto"/>
          <w:sz w:val="28"/>
          <w:szCs w:val="28"/>
        </w:rPr>
        <w:t>Sustainable Funding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2FC34163" w14:textId="35A4B0FC" w:rsidR="00EB1706" w:rsidRDefault="00EB1706" w:rsidP="00EB1706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Member Todd Higgins shared with the group any updates from Sustainable Funding.</w:t>
      </w:r>
    </w:p>
    <w:p w14:paraId="47EEAE93" w14:textId="77777777" w:rsidR="003A4E4F" w:rsidRDefault="003A4E4F" w:rsidP="00EB1706">
      <w:pPr>
        <w:pStyle w:val="Default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Committee goal is to identify at least one viable sustainable funding source.</w:t>
      </w:r>
    </w:p>
    <w:p w14:paraId="3D93841C" w14:textId="278C2EDD" w:rsidR="00EB1706" w:rsidRDefault="00EB1706" w:rsidP="00EB1706">
      <w:pPr>
        <w:pStyle w:val="Default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 lengthy list of potential funding sources was broken down into three groups based on viability.</w:t>
      </w:r>
    </w:p>
    <w:p w14:paraId="151148D5" w14:textId="2AAC1286" w:rsidR="00EB1706" w:rsidRDefault="00EB1706" w:rsidP="00EB1706">
      <w:pPr>
        <w:pStyle w:val="Default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Each committee member will research sources in the first group.</w:t>
      </w:r>
    </w:p>
    <w:p w14:paraId="264F5F58" w14:textId="3FBD5657" w:rsidR="003A4E4F" w:rsidRDefault="003A4E4F" w:rsidP="00EB1706">
      <w:pPr>
        <w:pStyle w:val="Default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Alcohol tax is a potential funding source due to 70% of moderate to severe TBIs are connected to alcohol.</w:t>
      </w:r>
    </w:p>
    <w:p w14:paraId="5DA61801" w14:textId="58E3472A" w:rsidR="000C7E1E" w:rsidRDefault="000C7E1E" w:rsidP="00EB1706">
      <w:pPr>
        <w:pStyle w:val="Default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Substance Abuse and Mental Health Service Administration (federal) is another potential source of funding that also have some alcohol and drug programs.</w:t>
      </w:r>
    </w:p>
    <w:p w14:paraId="222DFCB0" w14:textId="5943AB07" w:rsidR="000C7E1E" w:rsidRDefault="000C7E1E" w:rsidP="000C7E1E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1F561628" w14:textId="77777777" w:rsidR="000C7E1E" w:rsidRDefault="000C7E1E" w:rsidP="000C7E1E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Comment: None</w:t>
      </w:r>
    </w:p>
    <w:p w14:paraId="21F4AA2D" w14:textId="77777777" w:rsidR="00EB1706" w:rsidRDefault="00EB1706" w:rsidP="000C7E1E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00522635" w14:textId="77777777" w:rsidR="000C7E1E" w:rsidRDefault="000C7E1E" w:rsidP="000C7E1E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b/>
          <w:bCs/>
          <w:color w:val="auto"/>
          <w:sz w:val="28"/>
          <w:szCs w:val="28"/>
        </w:rPr>
        <w:t>Registry Subcommittee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6A907DD1" w14:textId="09DB1ECC" w:rsidR="000C7E1E" w:rsidRDefault="00F60C8D" w:rsidP="000C7E1E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lastRenderedPageBreak/>
        <w:t>Chief Megan Sampson</w:t>
      </w:r>
      <w:r w:rsidR="000C7E1E" w:rsidRPr="00E6035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602B17">
        <w:rPr>
          <w:rFonts w:ascii="Arial" w:eastAsia="Times New Roman" w:hAnsi="Arial" w:cs="Arial"/>
          <w:color w:val="auto"/>
          <w:sz w:val="28"/>
          <w:szCs w:val="28"/>
        </w:rPr>
        <w:t xml:space="preserve">and Lead Daniel Ignacio </w:t>
      </w:r>
      <w:r w:rsidR="000C7E1E">
        <w:rPr>
          <w:rFonts w:ascii="Arial" w:eastAsia="Times New Roman" w:hAnsi="Arial" w:cs="Arial"/>
          <w:color w:val="auto"/>
          <w:sz w:val="28"/>
          <w:szCs w:val="28"/>
        </w:rPr>
        <w:t>shared updates on Registry Subcommittee.</w:t>
      </w:r>
    </w:p>
    <w:p w14:paraId="6F0A456B" w14:textId="483549B0" w:rsidR="00602B17" w:rsidRDefault="00F60C8D" w:rsidP="000C7E1E">
      <w:pPr>
        <w:pStyle w:val="Default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The members connected with partner states that have registries and </w:t>
      </w:r>
      <w:r w:rsidR="00602B17">
        <w:rPr>
          <w:rFonts w:ascii="Arial" w:eastAsia="Times New Roman" w:hAnsi="Arial" w:cs="Arial"/>
          <w:color w:val="auto"/>
          <w:sz w:val="28"/>
          <w:szCs w:val="28"/>
        </w:rPr>
        <w:t>how they are collecting and using the data collected.</w:t>
      </w:r>
    </w:p>
    <w:p w14:paraId="339D0379" w14:textId="096D7BDC" w:rsidR="00602B17" w:rsidRDefault="00602B17" w:rsidP="00602B17">
      <w:pPr>
        <w:pStyle w:val="Default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CalSpeaks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– The purchase process for survey space has been started.</w:t>
      </w:r>
    </w:p>
    <w:p w14:paraId="4437AE77" w14:textId="19F1C370" w:rsidR="000C7E1E" w:rsidRDefault="00602B17" w:rsidP="000C7E1E">
      <w:pPr>
        <w:pStyle w:val="Default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OSPHD </w:t>
      </w:r>
      <w:r w:rsidR="000C7E1E">
        <w:rPr>
          <w:rFonts w:ascii="Arial" w:eastAsia="Times New Roman" w:hAnsi="Arial" w:cs="Arial"/>
          <w:color w:val="auto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auto"/>
          <w:sz w:val="28"/>
          <w:szCs w:val="28"/>
        </w:rPr>
        <w:t>a request for data is being processed.</w:t>
      </w:r>
    </w:p>
    <w:p w14:paraId="30EDE135" w14:textId="77777777" w:rsidR="000C7E1E" w:rsidRDefault="000C7E1E" w:rsidP="000C7E1E">
      <w:pPr>
        <w:pStyle w:val="Default"/>
        <w:tabs>
          <w:tab w:val="left" w:pos="360"/>
          <w:tab w:val="left" w:pos="720"/>
          <w:tab w:val="left" w:pos="1080"/>
        </w:tabs>
        <w:ind w:left="1080"/>
        <w:rPr>
          <w:rFonts w:ascii="Arial" w:eastAsia="Times New Roman" w:hAnsi="Arial" w:cs="Arial"/>
          <w:color w:val="auto"/>
          <w:sz w:val="28"/>
          <w:szCs w:val="28"/>
        </w:rPr>
      </w:pPr>
    </w:p>
    <w:p w14:paraId="54004E54" w14:textId="1B89FCE2" w:rsidR="00E72D3B" w:rsidRPr="00E97BDC" w:rsidRDefault="00E72D3B" w:rsidP="00E72D3B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State Plan: </w:t>
      </w:r>
    </w:p>
    <w:p w14:paraId="2AC9D651" w14:textId="47A6D514" w:rsidR="00E72D3B" w:rsidRPr="00E97BDC" w:rsidRDefault="00E72D3B" w:rsidP="00E72D3B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 xml:space="preserve">Lead Susan Hansen shared </w:t>
      </w:r>
      <w:r w:rsidR="00D87A9B" w:rsidRPr="00E97BDC">
        <w:rPr>
          <w:rFonts w:ascii="Arial" w:eastAsia="Times New Roman" w:hAnsi="Arial" w:cs="Arial"/>
          <w:color w:val="auto"/>
          <w:sz w:val="28"/>
          <w:szCs w:val="28"/>
        </w:rPr>
        <w:t>updates on the State Plan development.</w:t>
      </w:r>
    </w:p>
    <w:p w14:paraId="1C2FA730" w14:textId="77777777" w:rsidR="00E72D3B" w:rsidRPr="00E97BDC" w:rsidRDefault="00E72D3B" w:rsidP="00E72D3B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The outline has been finalized with the suggestions made at the April Advisory Board Meeting.</w:t>
      </w:r>
    </w:p>
    <w:p w14:paraId="76B1ED9B" w14:textId="22F53F6F" w:rsidR="00D87A9B" w:rsidRPr="00E97BDC" w:rsidRDefault="00D87A9B" w:rsidP="00E72D3B">
      <w:pPr>
        <w:pStyle w:val="Default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Table of Contents has been edited quite a bit.</w:t>
      </w:r>
    </w:p>
    <w:p w14:paraId="51BC6EC6" w14:textId="44F27F37" w:rsidR="00D87A9B" w:rsidRPr="00E97BDC" w:rsidRDefault="00D87A9B" w:rsidP="00E72D3B">
      <w:pPr>
        <w:pStyle w:val="Default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The Executive Summary will be completed after the rest of the plan is completed, this section will be used to share the highlights of the plan.</w:t>
      </w:r>
    </w:p>
    <w:p w14:paraId="161DE032" w14:textId="14271EDA" w:rsidR="00D87A9B" w:rsidRPr="00E97BDC" w:rsidRDefault="00D87A9B" w:rsidP="00E72D3B">
      <w:pPr>
        <w:pStyle w:val="Default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The Introduction has been combined with TBI Basics.</w:t>
      </w:r>
    </w:p>
    <w:p w14:paraId="18800666" w14:textId="77777777" w:rsidR="00D87A9B" w:rsidRPr="00E97BDC" w:rsidRDefault="00D87A9B" w:rsidP="00E72D3B">
      <w:pPr>
        <w:pStyle w:val="Default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Defined Tbi and ABI, the plan focuses on TBI.</w:t>
      </w:r>
    </w:p>
    <w:p w14:paraId="7068746F" w14:textId="77777777" w:rsidR="00D87A9B" w:rsidRPr="00E97BDC" w:rsidRDefault="00D87A9B" w:rsidP="00E72D3B">
      <w:pPr>
        <w:pStyle w:val="Default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Would like to get additional survivor stories to include in the plan.</w:t>
      </w:r>
    </w:p>
    <w:p w14:paraId="307BFCD5" w14:textId="77777777" w:rsidR="00E97BDC" w:rsidRPr="00E97BDC" w:rsidRDefault="00D87A9B" w:rsidP="00E72D3B">
      <w:pPr>
        <w:pStyle w:val="Default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E97BDC">
        <w:rPr>
          <w:rFonts w:ascii="Arial" w:eastAsia="Times New Roman" w:hAnsi="Arial" w:cs="Arial"/>
          <w:color w:val="auto"/>
          <w:sz w:val="28"/>
          <w:szCs w:val="28"/>
        </w:rPr>
        <w:t>There are 16</w:t>
      </w:r>
      <w:r w:rsidR="00E97BDC" w:rsidRPr="00E97BDC">
        <w:rPr>
          <w:rFonts w:ascii="Arial" w:eastAsia="Times New Roman" w:hAnsi="Arial" w:cs="Arial"/>
          <w:color w:val="auto"/>
          <w:sz w:val="28"/>
          <w:szCs w:val="28"/>
        </w:rPr>
        <w:t xml:space="preserve"> future areas of focus.</w:t>
      </w:r>
    </w:p>
    <w:p w14:paraId="7B5B524A" w14:textId="4968D05E" w:rsidR="002E268B" w:rsidRPr="00C747F4" w:rsidRDefault="002E268B" w:rsidP="00F07A9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bookmarkEnd w:id="2"/>
    <w:p w14:paraId="62C3A3CC" w14:textId="6A02D376" w:rsidR="00B61FE3" w:rsidRPr="00C747F4" w:rsidRDefault="00403AAA" w:rsidP="00CB054E">
      <w:pPr>
        <w:pStyle w:val="Heading2"/>
        <w:numPr>
          <w:ilvl w:val="0"/>
          <w:numId w:val="2"/>
        </w:numPr>
        <w:tabs>
          <w:tab w:val="left" w:pos="630"/>
        </w:tabs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ACL</w:t>
      </w:r>
      <w:r w:rsidR="00EB6279" w:rsidRPr="00C747F4">
        <w:rPr>
          <w:rFonts w:ascii="Arial" w:hAnsi="Arial" w:cs="Arial"/>
          <w:color w:val="auto"/>
          <w:sz w:val="28"/>
          <w:szCs w:val="28"/>
        </w:rPr>
        <w:t xml:space="preserve"> Grant Activities (Budget, Goals/Timelines, Next ACL Grant, Other)</w:t>
      </w:r>
    </w:p>
    <w:p w14:paraId="3CCFD89D" w14:textId="7AEFE216" w:rsidR="00320E3F" w:rsidRDefault="00A049D1" w:rsidP="00D20B53">
      <w:pPr>
        <w:pStyle w:val="Default"/>
        <w:tabs>
          <w:tab w:val="left" w:pos="45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Chief Sampson </w:t>
      </w:r>
      <w:r w:rsidR="00F12D6F">
        <w:rPr>
          <w:rFonts w:ascii="Arial" w:eastAsia="Times New Roman" w:hAnsi="Arial" w:cs="Arial"/>
          <w:color w:val="auto"/>
          <w:sz w:val="28"/>
          <w:szCs w:val="28"/>
        </w:rPr>
        <w:t>shared updates</w:t>
      </w:r>
      <w:r w:rsidR="00F06AEA">
        <w:rPr>
          <w:rFonts w:ascii="Arial" w:eastAsia="Times New Roman" w:hAnsi="Arial" w:cs="Arial"/>
          <w:color w:val="auto"/>
          <w:sz w:val="28"/>
          <w:szCs w:val="28"/>
        </w:rPr>
        <w:t xml:space="preserve"> for ACL State Partnership Program (SPP) grant programs.</w:t>
      </w:r>
    </w:p>
    <w:p w14:paraId="1F3E4448" w14:textId="62DDF24E" w:rsidR="00F06AEA" w:rsidRDefault="00F06AEA" w:rsidP="00A40D76">
      <w:pPr>
        <w:pStyle w:val="Default"/>
        <w:numPr>
          <w:ilvl w:val="0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 2018 SPP grant is in its fourth and final year (ends May 31, 2022), projects being completed are:</w:t>
      </w:r>
    </w:p>
    <w:p w14:paraId="1A53D056" w14:textId="77777777" w:rsidR="00F06AEA" w:rsidRDefault="00F06AEA" w:rsidP="00F06AEA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Procurement and dissemination of a needs assessment survey</w:t>
      </w:r>
    </w:p>
    <w:p w14:paraId="6DE9DD77" w14:textId="77777777" w:rsidR="00F06AEA" w:rsidRDefault="00F06AEA" w:rsidP="00F06AEA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Purchase TBI data from clinical or register sources</w:t>
      </w:r>
    </w:p>
    <w:p w14:paraId="7132454D" w14:textId="7F195C36" w:rsidR="00A40D76" w:rsidRDefault="00F06AEA" w:rsidP="00F06AEA">
      <w:pPr>
        <w:pStyle w:val="Default"/>
        <w:numPr>
          <w:ilvl w:val="0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</w:t>
      </w:r>
      <w:r w:rsidR="00A40D76">
        <w:rPr>
          <w:rFonts w:ascii="Arial" w:eastAsia="Times New Roman" w:hAnsi="Arial" w:cs="Arial"/>
          <w:color w:val="auto"/>
          <w:sz w:val="28"/>
          <w:szCs w:val="28"/>
        </w:rPr>
        <w:t xml:space="preserve"> new 2021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SPP </w:t>
      </w:r>
      <w:r w:rsidR="00A40D76">
        <w:rPr>
          <w:rFonts w:ascii="Arial" w:eastAsia="Times New Roman" w:hAnsi="Arial" w:cs="Arial"/>
          <w:color w:val="auto"/>
          <w:sz w:val="28"/>
          <w:szCs w:val="28"/>
        </w:rPr>
        <w:t>grant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is in its first year (ends July 31, 2026) projects are:</w:t>
      </w:r>
    </w:p>
    <w:p w14:paraId="3C0F3A9A" w14:textId="7B2655C3" w:rsidR="00F06AEA" w:rsidRDefault="00F06AEA" w:rsidP="00F06AEA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Expand the TBI Advisory Board to include a Survivor Committee</w:t>
      </w:r>
    </w:p>
    <w:p w14:paraId="08B51999" w14:textId="0AF38878" w:rsidR="00F06AEA" w:rsidRDefault="00F06AEA" w:rsidP="00F06AEA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Provide culturally competent resources for homeless and domestic violence survivors</w:t>
      </w:r>
    </w:p>
    <w:p w14:paraId="3BC71905" w14:textId="290E65B8" w:rsidR="00F06AEA" w:rsidRDefault="00F06AEA" w:rsidP="00F06AEA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Identify options for long-term funding</w:t>
      </w:r>
    </w:p>
    <w:p w14:paraId="28610389" w14:textId="44CF586F" w:rsidR="00F06AEA" w:rsidRDefault="00F06AEA" w:rsidP="00F06AEA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Inform policy education and training statewide</w:t>
      </w:r>
    </w:p>
    <w:p w14:paraId="1CC4B49A" w14:textId="618084A5" w:rsidR="00A40D76" w:rsidRPr="00A40D76" w:rsidRDefault="00A40D76" w:rsidP="00A40D76">
      <w:pPr>
        <w:pStyle w:val="Default"/>
        <w:numPr>
          <w:ilvl w:val="1"/>
          <w:numId w:val="10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A </w:t>
      </w:r>
      <w:proofErr w:type="gramStart"/>
      <w:r>
        <w:rPr>
          <w:rFonts w:ascii="Arial" w:eastAsia="Times New Roman" w:hAnsi="Arial" w:cs="Arial"/>
          <w:color w:val="auto"/>
          <w:sz w:val="28"/>
          <w:szCs w:val="28"/>
        </w:rPr>
        <w:t>five year</w:t>
      </w:r>
      <w:proofErr w:type="gramEnd"/>
      <w:r>
        <w:rPr>
          <w:rFonts w:ascii="Arial" w:eastAsia="Times New Roman" w:hAnsi="Arial" w:cs="Arial"/>
          <w:color w:val="auto"/>
          <w:sz w:val="28"/>
          <w:szCs w:val="28"/>
        </w:rPr>
        <w:t xml:space="preserve"> work plan was developed by month and submitted to ACL with the project narrative</w:t>
      </w:r>
    </w:p>
    <w:p w14:paraId="3E85EF1C" w14:textId="77777777" w:rsidR="00CD3146" w:rsidRDefault="00CD3146" w:rsidP="00CD3146">
      <w:pPr>
        <w:pStyle w:val="Default"/>
        <w:tabs>
          <w:tab w:val="left" w:pos="450"/>
        </w:tabs>
        <w:ind w:left="1170"/>
        <w:rPr>
          <w:rFonts w:ascii="Arial" w:eastAsia="Times New Roman" w:hAnsi="Arial" w:cs="Arial"/>
          <w:color w:val="auto"/>
          <w:sz w:val="28"/>
          <w:szCs w:val="28"/>
        </w:rPr>
      </w:pPr>
    </w:p>
    <w:p w14:paraId="246D68A4" w14:textId="18ED88CD" w:rsidR="000A08D2" w:rsidRDefault="009744F3" w:rsidP="00D20B53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Comments:</w:t>
      </w:r>
    </w:p>
    <w:p w14:paraId="4C31E828" w14:textId="5F8EA3B7" w:rsidR="00A40D76" w:rsidRPr="0098289C" w:rsidRDefault="00A40D76" w:rsidP="00D20B53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>Is the new ACL grant on the TBI website? If not, it will be added.</w:t>
      </w:r>
    </w:p>
    <w:p w14:paraId="54972A00" w14:textId="77777777" w:rsidR="00DA29BF" w:rsidRPr="0098289C" w:rsidRDefault="00DA29BF" w:rsidP="00C314F4">
      <w:pPr>
        <w:pStyle w:val="Default"/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19758A93" w14:textId="28FF46AB" w:rsidR="00191941" w:rsidRPr="0098289C" w:rsidRDefault="00191941" w:rsidP="00757E48">
      <w:pPr>
        <w:pStyle w:val="Default"/>
        <w:numPr>
          <w:ilvl w:val="0"/>
          <w:numId w:val="2"/>
        </w:numPr>
        <w:tabs>
          <w:tab w:val="left" w:pos="45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b/>
          <w:bCs/>
          <w:color w:val="auto"/>
          <w:sz w:val="28"/>
          <w:szCs w:val="28"/>
        </w:rPr>
        <w:lastRenderedPageBreak/>
        <w:t>Board Internal Business</w:t>
      </w:r>
    </w:p>
    <w:p w14:paraId="085404E2" w14:textId="2CB798EC" w:rsidR="00455A21" w:rsidRPr="0098289C" w:rsidRDefault="009744F3" w:rsidP="00327E17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>Chief Megan Sampson</w:t>
      </w:r>
      <w:r w:rsidR="00E21AF1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98289C">
        <w:rPr>
          <w:rFonts w:ascii="Arial" w:eastAsia="Times New Roman" w:hAnsi="Arial" w:cs="Arial"/>
          <w:color w:val="auto"/>
          <w:sz w:val="28"/>
          <w:szCs w:val="28"/>
        </w:rPr>
        <w:t>provided</w:t>
      </w:r>
      <w:r w:rsidR="00E21AF1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the update on </w:t>
      </w:r>
      <w:r w:rsidR="00954CA7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board news. </w:t>
      </w:r>
    </w:p>
    <w:p w14:paraId="74912558" w14:textId="77777777" w:rsidR="009744F3" w:rsidRPr="0098289C" w:rsidRDefault="009744F3" w:rsidP="009744F3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60DEB82A" w14:textId="4EFDAAE0" w:rsidR="009744F3" w:rsidRPr="0098289C" w:rsidRDefault="009744F3" w:rsidP="00D20B53">
      <w:pPr>
        <w:pStyle w:val="Default"/>
        <w:ind w:left="1080" w:hanging="720"/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>Board Member Recruitment</w:t>
      </w:r>
    </w:p>
    <w:p w14:paraId="51B8E463" w14:textId="1D304BF5" w:rsidR="00B87878" w:rsidRPr="0098289C" w:rsidRDefault="00B87878" w:rsidP="00D20B53">
      <w:pPr>
        <w:pStyle w:val="Default"/>
        <w:numPr>
          <w:ilvl w:val="0"/>
          <w:numId w:val="10"/>
        </w:numPr>
        <w:ind w:left="1080"/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>C</w:t>
      </w:r>
      <w:r w:rsidR="00B837EB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urrently </w:t>
      </w:r>
      <w:r w:rsidRPr="0098289C">
        <w:rPr>
          <w:rFonts w:ascii="Arial" w:eastAsia="Times New Roman" w:hAnsi="Arial" w:cs="Arial"/>
          <w:color w:val="auto"/>
          <w:sz w:val="28"/>
          <w:szCs w:val="28"/>
        </w:rPr>
        <w:t>there are</w:t>
      </w:r>
      <w:r w:rsidR="00B837EB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10 members and </w:t>
      </w:r>
      <w:r w:rsidR="009744F3" w:rsidRPr="0098289C">
        <w:rPr>
          <w:rFonts w:ascii="Arial" w:eastAsia="Times New Roman" w:hAnsi="Arial" w:cs="Arial"/>
          <w:color w:val="auto"/>
          <w:sz w:val="28"/>
          <w:szCs w:val="28"/>
        </w:rPr>
        <w:t>six</w:t>
      </w:r>
      <w:r w:rsidR="00701F84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B837EB" w:rsidRPr="0098289C">
        <w:rPr>
          <w:rFonts w:ascii="Arial" w:eastAsia="Times New Roman" w:hAnsi="Arial" w:cs="Arial"/>
          <w:color w:val="auto"/>
          <w:sz w:val="28"/>
          <w:szCs w:val="28"/>
        </w:rPr>
        <w:t>vacant positions</w:t>
      </w:r>
      <w:r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on the board.</w:t>
      </w:r>
      <w:r w:rsidR="00B837EB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27DE821B" w14:textId="1CF8BAA5" w:rsidR="00FD5E80" w:rsidRPr="0098289C" w:rsidRDefault="009744F3" w:rsidP="00D20B53">
      <w:pPr>
        <w:pStyle w:val="Default"/>
        <w:numPr>
          <w:ilvl w:val="0"/>
          <w:numId w:val="12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>The process includes c</w:t>
      </w:r>
      <w:r w:rsidR="00526E5A" w:rsidRPr="0098289C">
        <w:rPr>
          <w:rFonts w:ascii="Arial" w:eastAsia="Times New Roman" w:hAnsi="Arial" w:cs="Arial"/>
          <w:color w:val="auto"/>
          <w:sz w:val="28"/>
          <w:szCs w:val="28"/>
        </w:rPr>
        <w:t>andidate interviews</w:t>
      </w:r>
      <w:r w:rsidR="00D3711E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 (by end of October 2021)</w:t>
      </w:r>
      <w:r w:rsidRPr="0098289C">
        <w:rPr>
          <w:rFonts w:ascii="Arial" w:eastAsia="Times New Roman" w:hAnsi="Arial" w:cs="Arial"/>
          <w:color w:val="auto"/>
          <w:sz w:val="28"/>
          <w:szCs w:val="28"/>
        </w:rPr>
        <w:t>, a</w:t>
      </w:r>
      <w:r w:rsidR="00526E5A" w:rsidRPr="0098289C">
        <w:rPr>
          <w:rFonts w:ascii="Arial" w:eastAsia="Times New Roman" w:hAnsi="Arial" w:cs="Arial"/>
          <w:color w:val="auto"/>
          <w:sz w:val="28"/>
          <w:szCs w:val="28"/>
        </w:rPr>
        <w:t>ccep</w:t>
      </w:r>
      <w:r w:rsidR="00F124B4" w:rsidRPr="0098289C">
        <w:rPr>
          <w:rFonts w:ascii="Arial" w:eastAsia="Times New Roman" w:hAnsi="Arial" w:cs="Arial"/>
          <w:color w:val="auto"/>
          <w:sz w:val="28"/>
          <w:szCs w:val="28"/>
        </w:rPr>
        <w:t>t</w:t>
      </w:r>
      <w:r w:rsidR="00526E5A"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ance or denial </w:t>
      </w:r>
      <w:r w:rsidRPr="0098289C">
        <w:rPr>
          <w:rFonts w:ascii="Arial" w:eastAsia="Times New Roman" w:hAnsi="Arial" w:cs="Arial"/>
          <w:color w:val="auto"/>
          <w:sz w:val="28"/>
          <w:szCs w:val="28"/>
        </w:rPr>
        <w:t>letter, and o</w:t>
      </w:r>
      <w:r w:rsidR="00FD5E80" w:rsidRPr="0098289C">
        <w:rPr>
          <w:rFonts w:ascii="Arial" w:eastAsia="Times New Roman" w:hAnsi="Arial" w:cs="Arial"/>
          <w:color w:val="auto"/>
          <w:sz w:val="28"/>
          <w:szCs w:val="28"/>
        </w:rPr>
        <w:t>nboarding</w:t>
      </w:r>
      <w:r w:rsidRPr="0098289C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66CBA7CC" w14:textId="77777777" w:rsidR="007122DB" w:rsidRPr="0098289C" w:rsidRDefault="007122DB" w:rsidP="00D20B53">
      <w:pPr>
        <w:pStyle w:val="Default"/>
        <w:ind w:left="1080" w:hanging="720"/>
        <w:rPr>
          <w:rFonts w:ascii="Arial" w:eastAsia="Times New Roman" w:hAnsi="Arial" w:cs="Arial"/>
          <w:color w:val="auto"/>
          <w:sz w:val="28"/>
          <w:szCs w:val="28"/>
        </w:rPr>
      </w:pPr>
    </w:p>
    <w:p w14:paraId="126C05A1" w14:textId="54088B0F" w:rsidR="00605607" w:rsidRPr="0098289C" w:rsidRDefault="00605607" w:rsidP="00D20B53">
      <w:pPr>
        <w:pStyle w:val="Default"/>
        <w:ind w:left="1080" w:hanging="720"/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>Board Comments:</w:t>
      </w:r>
    </w:p>
    <w:p w14:paraId="108FFCA7" w14:textId="4C1C6638" w:rsidR="00605607" w:rsidRPr="0098289C" w:rsidRDefault="00605607" w:rsidP="00D20B53">
      <w:pPr>
        <w:pStyle w:val="Default"/>
        <w:numPr>
          <w:ilvl w:val="0"/>
          <w:numId w:val="12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8289C">
        <w:rPr>
          <w:rFonts w:ascii="Arial" w:eastAsia="Times New Roman" w:hAnsi="Arial" w:cs="Arial"/>
          <w:color w:val="auto"/>
          <w:sz w:val="28"/>
          <w:szCs w:val="28"/>
        </w:rPr>
        <w:t xml:space="preserve">Can the Board develop a recruiting committee? Also using the committee for outreach? </w:t>
      </w:r>
    </w:p>
    <w:p w14:paraId="33241E82" w14:textId="77777777" w:rsidR="0072429A" w:rsidRDefault="0072429A" w:rsidP="00D20B53">
      <w:pPr>
        <w:pStyle w:val="Default"/>
        <w:ind w:left="1080" w:hanging="720"/>
        <w:rPr>
          <w:rFonts w:ascii="Arial" w:eastAsia="Times New Roman" w:hAnsi="Arial" w:cs="Arial"/>
          <w:color w:val="auto"/>
          <w:sz w:val="28"/>
          <w:szCs w:val="28"/>
        </w:rPr>
      </w:pPr>
    </w:p>
    <w:p w14:paraId="243F0A49" w14:textId="7B88CF17" w:rsidR="00A12CD6" w:rsidRDefault="009744F3" w:rsidP="00D20B53">
      <w:pPr>
        <w:pStyle w:val="Default"/>
        <w:tabs>
          <w:tab w:val="left" w:pos="450"/>
        </w:tabs>
        <w:ind w:left="1080" w:hanging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Bagley-Keene Requirements</w:t>
      </w:r>
    </w:p>
    <w:p w14:paraId="4A7D9659" w14:textId="43D02B0E" w:rsidR="009744F3" w:rsidRDefault="009744F3" w:rsidP="00D20B53">
      <w:pPr>
        <w:pStyle w:val="Default"/>
        <w:numPr>
          <w:ilvl w:val="0"/>
          <w:numId w:val="12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Open meeting act that requires all public meetings to be </w:t>
      </w:r>
      <w:r w:rsidR="00605607">
        <w:rPr>
          <w:rFonts w:ascii="Arial" w:eastAsia="Times New Roman" w:hAnsi="Arial" w:cs="Arial"/>
          <w:color w:val="auto"/>
          <w:sz w:val="28"/>
          <w:szCs w:val="28"/>
        </w:rPr>
        <w:t>posted online 10 days prior (all Board and Committee meetings).</w:t>
      </w:r>
    </w:p>
    <w:p w14:paraId="3542F4E3" w14:textId="451EFD37" w:rsidR="009F47C3" w:rsidRDefault="00605607" w:rsidP="00BB7B86">
      <w:pPr>
        <w:pStyle w:val="Default"/>
        <w:numPr>
          <w:ilvl w:val="0"/>
          <w:numId w:val="12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Currently temporarily modified due to virtual meeting requirements and COVID-19, eventually physical addresses will be required to be posted for all locations that a Board member is logging from. </w:t>
      </w:r>
    </w:p>
    <w:p w14:paraId="50E4FEB9" w14:textId="77777777" w:rsidR="00C72D9B" w:rsidRPr="00C72D9B" w:rsidRDefault="00C72D9B" w:rsidP="00C72D9B">
      <w:pPr>
        <w:pStyle w:val="Default"/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60711F41" w14:textId="46BDA2A4" w:rsidR="00111587" w:rsidRPr="00C747F4" w:rsidRDefault="00E70F39" w:rsidP="00E70F39">
      <w:pPr>
        <w:pStyle w:val="Heading2"/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8. </w:t>
      </w:r>
      <w:r w:rsidR="007E60BB" w:rsidRPr="00C747F4">
        <w:rPr>
          <w:rFonts w:ascii="Arial" w:eastAsia="Times New Roman" w:hAnsi="Arial" w:cs="Arial"/>
          <w:color w:val="auto"/>
          <w:sz w:val="28"/>
          <w:szCs w:val="28"/>
        </w:rPr>
        <w:t>TBI Grant Request for Application</w:t>
      </w:r>
      <w:r w:rsidR="00867E9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D3711E">
        <w:rPr>
          <w:rFonts w:ascii="Arial" w:eastAsia="Times New Roman" w:hAnsi="Arial" w:cs="Arial"/>
          <w:color w:val="auto"/>
          <w:sz w:val="28"/>
          <w:szCs w:val="28"/>
        </w:rPr>
        <w:t>(</w:t>
      </w:r>
      <w:r w:rsidR="00867E97">
        <w:rPr>
          <w:rFonts w:ascii="Arial" w:eastAsia="Times New Roman" w:hAnsi="Arial" w:cs="Arial"/>
          <w:color w:val="auto"/>
          <w:sz w:val="28"/>
          <w:szCs w:val="28"/>
        </w:rPr>
        <w:t>RFA</w:t>
      </w:r>
      <w:r w:rsidR="00D3711E">
        <w:rPr>
          <w:rFonts w:ascii="Arial" w:eastAsia="Times New Roman" w:hAnsi="Arial" w:cs="Arial"/>
          <w:color w:val="auto"/>
          <w:sz w:val="28"/>
          <w:szCs w:val="28"/>
        </w:rPr>
        <w:t>)</w:t>
      </w:r>
      <w:r w:rsidR="007E60BB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Update</w:t>
      </w:r>
    </w:p>
    <w:p w14:paraId="353FEF06" w14:textId="2E9DD22C" w:rsidR="0002621D" w:rsidRDefault="0021250B" w:rsidP="00867E97">
      <w:pPr>
        <w:ind w:left="810" w:hanging="45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Chief</w:t>
      </w:r>
      <w:r w:rsidR="00494C9D" w:rsidRPr="00C747F4">
        <w:rPr>
          <w:rFonts w:ascii="Arial" w:hAnsi="Arial" w:cs="Arial"/>
          <w:sz w:val="28"/>
          <w:szCs w:val="28"/>
        </w:rPr>
        <w:t xml:space="preserve"> </w:t>
      </w:r>
      <w:r w:rsidR="00BB7B86">
        <w:rPr>
          <w:rFonts w:ascii="Arial" w:hAnsi="Arial" w:cs="Arial"/>
          <w:sz w:val="28"/>
          <w:szCs w:val="28"/>
        </w:rPr>
        <w:t xml:space="preserve">Megan </w:t>
      </w:r>
      <w:r w:rsidR="00494C9D" w:rsidRPr="00C747F4">
        <w:rPr>
          <w:rFonts w:ascii="Arial" w:hAnsi="Arial" w:cs="Arial"/>
          <w:sz w:val="28"/>
          <w:szCs w:val="28"/>
        </w:rPr>
        <w:t xml:space="preserve">Sampson </w:t>
      </w:r>
      <w:r w:rsidR="009F47C3">
        <w:rPr>
          <w:rFonts w:ascii="Arial" w:hAnsi="Arial" w:cs="Arial"/>
          <w:sz w:val="28"/>
          <w:szCs w:val="28"/>
        </w:rPr>
        <w:t>provided a</w:t>
      </w:r>
      <w:r w:rsidR="00D3711E">
        <w:rPr>
          <w:rFonts w:ascii="Arial" w:hAnsi="Arial" w:cs="Arial"/>
          <w:sz w:val="28"/>
          <w:szCs w:val="28"/>
        </w:rPr>
        <w:t>n update:</w:t>
      </w:r>
    </w:p>
    <w:p w14:paraId="7794BAD9" w14:textId="31988ED3" w:rsidR="00D3711E" w:rsidRDefault="00D3711E" w:rsidP="00D3711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RFA applications were due September 30, 2021</w:t>
      </w:r>
    </w:p>
    <w:p w14:paraId="44ABF551" w14:textId="243D50C4" w:rsidR="00D3711E" w:rsidRPr="00D3711E" w:rsidRDefault="00D3711E" w:rsidP="00D3711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Intent to award to be posted by October 26, 2021</w:t>
      </w:r>
    </w:p>
    <w:p w14:paraId="02FEAB3B" w14:textId="77777777" w:rsidR="00867E97" w:rsidRPr="00C747F4" w:rsidRDefault="00867E97" w:rsidP="00867E97">
      <w:pPr>
        <w:ind w:left="810" w:hanging="450"/>
        <w:rPr>
          <w:rFonts w:ascii="Arial" w:hAnsi="Arial" w:cs="Arial"/>
          <w:sz w:val="28"/>
          <w:szCs w:val="28"/>
        </w:rPr>
      </w:pPr>
    </w:p>
    <w:p w14:paraId="337AF80A" w14:textId="5D6D9545" w:rsidR="00A11B8A" w:rsidRPr="00C747F4" w:rsidRDefault="00CB0BDB" w:rsidP="00CB0BDB">
      <w:pPr>
        <w:pStyle w:val="Heading2"/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9. </w:t>
      </w:r>
      <w:r w:rsidR="007E60BB" w:rsidRPr="00C747F4">
        <w:rPr>
          <w:rFonts w:ascii="Arial" w:eastAsia="Times New Roman" w:hAnsi="Arial" w:cs="Arial"/>
          <w:color w:val="auto"/>
          <w:sz w:val="28"/>
          <w:szCs w:val="28"/>
        </w:rPr>
        <w:t>Review and Approval</w:t>
      </w:r>
      <w:r w:rsidR="00184938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of Minutes </w:t>
      </w:r>
      <w:r w:rsidR="00084BBC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from </w:t>
      </w:r>
      <w:r w:rsidR="00755494">
        <w:rPr>
          <w:rFonts w:ascii="Arial" w:eastAsia="Times New Roman" w:hAnsi="Arial" w:cs="Arial"/>
          <w:color w:val="auto"/>
          <w:sz w:val="28"/>
          <w:szCs w:val="28"/>
        </w:rPr>
        <w:t xml:space="preserve">April </w:t>
      </w:r>
      <w:r w:rsidR="00B315A8">
        <w:rPr>
          <w:rFonts w:ascii="Arial" w:eastAsia="Times New Roman" w:hAnsi="Arial" w:cs="Arial"/>
          <w:color w:val="auto"/>
          <w:sz w:val="28"/>
          <w:szCs w:val="28"/>
        </w:rPr>
        <w:t>and July</w:t>
      </w:r>
      <w:r w:rsidR="00184938" w:rsidRPr="00C747F4">
        <w:rPr>
          <w:rFonts w:ascii="Arial" w:eastAsia="Times New Roman" w:hAnsi="Arial" w:cs="Arial"/>
          <w:color w:val="auto"/>
          <w:sz w:val="28"/>
          <w:szCs w:val="28"/>
        </w:rPr>
        <w:t>, 202</w:t>
      </w:r>
      <w:r w:rsidR="00B315A8">
        <w:rPr>
          <w:rFonts w:ascii="Arial" w:eastAsia="Times New Roman" w:hAnsi="Arial" w:cs="Arial"/>
          <w:color w:val="auto"/>
          <w:sz w:val="28"/>
          <w:szCs w:val="28"/>
        </w:rPr>
        <w:t>1</w:t>
      </w:r>
    </w:p>
    <w:p w14:paraId="2EEF0D26" w14:textId="2CED52D9" w:rsidR="00A07486" w:rsidRDefault="009F47C3" w:rsidP="00D20B53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Lead Shinoda asked for motion to approve the </w:t>
      </w:r>
      <w:r w:rsidR="00B315A8">
        <w:rPr>
          <w:rFonts w:ascii="Arial" w:eastAsia="Times New Roman" w:hAnsi="Arial" w:cs="Arial"/>
          <w:color w:val="auto"/>
          <w:sz w:val="28"/>
          <w:szCs w:val="28"/>
        </w:rPr>
        <w:t>April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meeting minutes.</w:t>
      </w:r>
    </w:p>
    <w:p w14:paraId="7C55FA7F" w14:textId="7DE4973A" w:rsidR="009F47C3" w:rsidRDefault="0004757D" w:rsidP="00D20B53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Higgins/Huie</w:t>
      </w:r>
      <w:r w:rsidR="009F47C3">
        <w:rPr>
          <w:rFonts w:ascii="Arial" w:eastAsia="Times New Roman" w:hAnsi="Arial" w:cs="Arial"/>
          <w:color w:val="auto"/>
          <w:sz w:val="28"/>
          <w:szCs w:val="28"/>
        </w:rPr>
        <w:t xml:space="preserve"> Motion/Second to approve.</w:t>
      </w:r>
    </w:p>
    <w:p w14:paraId="48B643DC" w14:textId="6A866CFE" w:rsidR="009F47C3" w:rsidRDefault="009F47C3" w:rsidP="00D20B53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Yes votes (8), Shinoda, Chan, Degeneffe, Hansen, Higgins, Huie, William</w:t>
      </w:r>
      <w:r w:rsidR="0004757D">
        <w:rPr>
          <w:rFonts w:ascii="Arial" w:eastAsia="Times New Roman" w:hAnsi="Arial" w:cs="Arial"/>
          <w:color w:val="auto"/>
          <w:sz w:val="28"/>
          <w:szCs w:val="28"/>
        </w:rPr>
        <w:t>s, Whittaker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No vote, (0) Abstain votes (0) </w:t>
      </w:r>
    </w:p>
    <w:p w14:paraId="56C64F5B" w14:textId="2EBB8E57" w:rsidR="009F47C3" w:rsidRDefault="00B315A8" w:rsidP="00D20B53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July</w:t>
      </w:r>
      <w:r w:rsidR="009F47C3">
        <w:rPr>
          <w:rFonts w:ascii="Arial" w:eastAsia="Times New Roman" w:hAnsi="Arial" w:cs="Arial"/>
          <w:color w:val="auto"/>
          <w:sz w:val="28"/>
          <w:szCs w:val="28"/>
        </w:rPr>
        <w:t xml:space="preserve"> meeting minutes will be approved at the </w:t>
      </w:r>
      <w:r w:rsidR="0004757D">
        <w:rPr>
          <w:rFonts w:ascii="Arial" w:eastAsia="Times New Roman" w:hAnsi="Arial" w:cs="Arial"/>
          <w:color w:val="auto"/>
          <w:sz w:val="28"/>
          <w:szCs w:val="28"/>
        </w:rPr>
        <w:t>January</w:t>
      </w:r>
      <w:r w:rsidR="009F47C3">
        <w:rPr>
          <w:rFonts w:ascii="Arial" w:eastAsia="Times New Roman" w:hAnsi="Arial" w:cs="Arial"/>
          <w:color w:val="auto"/>
          <w:sz w:val="28"/>
          <w:szCs w:val="28"/>
        </w:rPr>
        <w:t xml:space="preserve"> meeting.</w:t>
      </w:r>
    </w:p>
    <w:p w14:paraId="5B99D0E8" w14:textId="77777777" w:rsidR="00DC324E" w:rsidRPr="00C747F4" w:rsidRDefault="00DC324E" w:rsidP="00A07486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37C666FA" w14:textId="6BAEA8A2" w:rsidR="00EF38C5" w:rsidRPr="009F47C3" w:rsidRDefault="00CB0BDB" w:rsidP="009F47C3">
      <w:pPr>
        <w:pStyle w:val="Heading2"/>
        <w:tabs>
          <w:tab w:val="left" w:pos="630"/>
        </w:tabs>
        <w:spacing w:before="40"/>
        <w:rPr>
          <w:rFonts w:ascii="Arial" w:hAnsi="Arial" w:cs="Arial"/>
          <w:color w:val="auto"/>
          <w:sz w:val="28"/>
          <w:szCs w:val="28"/>
        </w:rPr>
      </w:pPr>
      <w:r w:rsidRPr="009F47C3">
        <w:rPr>
          <w:rFonts w:ascii="Arial" w:hAnsi="Arial" w:cs="Arial"/>
          <w:color w:val="auto"/>
          <w:sz w:val="28"/>
          <w:szCs w:val="28"/>
        </w:rPr>
        <w:t>10.</w:t>
      </w:r>
      <w:r w:rsidR="003871B4" w:rsidRPr="009F47C3">
        <w:rPr>
          <w:rFonts w:ascii="Arial" w:hAnsi="Arial" w:cs="Arial"/>
          <w:color w:val="auto"/>
          <w:sz w:val="28"/>
          <w:szCs w:val="28"/>
        </w:rPr>
        <w:t xml:space="preserve"> </w:t>
      </w:r>
      <w:r w:rsidR="0076666E">
        <w:rPr>
          <w:rFonts w:ascii="Arial" w:hAnsi="Arial" w:cs="Arial"/>
          <w:color w:val="auto"/>
          <w:sz w:val="28"/>
          <w:szCs w:val="28"/>
        </w:rPr>
        <w:t>Department of Rehabilitation (</w:t>
      </w:r>
      <w:r w:rsidR="007B05AF" w:rsidRPr="009F47C3">
        <w:rPr>
          <w:rFonts w:ascii="Arial" w:hAnsi="Arial" w:cs="Arial"/>
          <w:color w:val="auto"/>
          <w:sz w:val="28"/>
          <w:szCs w:val="28"/>
        </w:rPr>
        <w:t>DOR</w:t>
      </w:r>
      <w:r w:rsidR="0076666E">
        <w:rPr>
          <w:rFonts w:ascii="Arial" w:hAnsi="Arial" w:cs="Arial"/>
          <w:color w:val="auto"/>
          <w:sz w:val="28"/>
          <w:szCs w:val="28"/>
        </w:rPr>
        <w:t xml:space="preserve">) </w:t>
      </w:r>
      <w:r w:rsidR="007B05AF" w:rsidRPr="009F47C3">
        <w:rPr>
          <w:rFonts w:ascii="Arial" w:hAnsi="Arial" w:cs="Arial"/>
          <w:color w:val="auto"/>
          <w:sz w:val="28"/>
          <w:szCs w:val="28"/>
        </w:rPr>
        <w:t>Updates</w:t>
      </w:r>
    </w:p>
    <w:p w14:paraId="35D73A19" w14:textId="42F621B5" w:rsidR="009F47C3" w:rsidRDefault="009F47C3" w:rsidP="00D20B53">
      <w:pPr>
        <w:ind w:left="360"/>
        <w:rPr>
          <w:rFonts w:ascii="Arial" w:hAnsi="Arial" w:cs="Arial"/>
          <w:sz w:val="28"/>
          <w:szCs w:val="28"/>
        </w:rPr>
      </w:pPr>
      <w:r w:rsidRPr="009F47C3">
        <w:rPr>
          <w:rFonts w:ascii="Arial" w:hAnsi="Arial" w:cs="Arial"/>
          <w:sz w:val="28"/>
          <w:szCs w:val="28"/>
        </w:rPr>
        <w:t xml:space="preserve">Deputy </w:t>
      </w:r>
      <w:r w:rsidR="00DC324E">
        <w:rPr>
          <w:rFonts w:ascii="Arial" w:hAnsi="Arial" w:cs="Arial"/>
          <w:sz w:val="28"/>
          <w:szCs w:val="28"/>
        </w:rPr>
        <w:t xml:space="preserve">Director </w:t>
      </w:r>
      <w:r w:rsidRPr="009F47C3">
        <w:rPr>
          <w:rFonts w:ascii="Arial" w:hAnsi="Arial" w:cs="Arial"/>
          <w:sz w:val="28"/>
          <w:szCs w:val="28"/>
        </w:rPr>
        <w:t xml:space="preserve">Acton </w:t>
      </w:r>
      <w:r w:rsidR="0076666E">
        <w:rPr>
          <w:rFonts w:ascii="Arial" w:hAnsi="Arial" w:cs="Arial"/>
          <w:sz w:val="28"/>
          <w:szCs w:val="28"/>
        </w:rPr>
        <w:t xml:space="preserve">provided </w:t>
      </w:r>
      <w:r>
        <w:rPr>
          <w:rFonts w:ascii="Arial" w:hAnsi="Arial" w:cs="Arial"/>
          <w:sz w:val="28"/>
          <w:szCs w:val="28"/>
        </w:rPr>
        <w:t>update</w:t>
      </w:r>
      <w:r w:rsidR="0076666E">
        <w:rPr>
          <w:rFonts w:ascii="Arial" w:hAnsi="Arial" w:cs="Arial"/>
          <w:sz w:val="28"/>
          <w:szCs w:val="28"/>
        </w:rPr>
        <w:t>s for the DOR</w:t>
      </w:r>
      <w:r>
        <w:rPr>
          <w:rFonts w:ascii="Arial" w:hAnsi="Arial" w:cs="Arial"/>
          <w:sz w:val="28"/>
          <w:szCs w:val="28"/>
        </w:rPr>
        <w:t>.</w:t>
      </w:r>
    </w:p>
    <w:p w14:paraId="4251269E" w14:textId="7D191807" w:rsidR="0076666E" w:rsidRDefault="0076666E" w:rsidP="00847C91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is National Disability Employment Awareness Month</w:t>
      </w:r>
    </w:p>
    <w:p w14:paraId="42E5EBCB" w14:textId="77777777" w:rsidR="0076666E" w:rsidRDefault="0076666E" w:rsidP="00847C91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Leadership Forum application is out.</w:t>
      </w:r>
    </w:p>
    <w:p w14:paraId="7586E01D" w14:textId="77777777" w:rsidR="0076666E" w:rsidRDefault="0076666E" w:rsidP="00847C91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Secured an additional $5 million dollars for the TBI program through the Home and Community Based Services spending plan.</w:t>
      </w:r>
    </w:p>
    <w:p w14:paraId="16E9A465" w14:textId="77777777" w:rsidR="000F594B" w:rsidRDefault="00F132B7" w:rsidP="00847C91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Voice Options has pro</w:t>
      </w:r>
      <w:r w:rsidR="000F594B">
        <w:rPr>
          <w:rFonts w:ascii="Arial" w:hAnsi="Arial" w:cs="Arial"/>
          <w:sz w:val="28"/>
          <w:szCs w:val="28"/>
        </w:rPr>
        <w:t>vided 459 consumers with iPads and software.</w:t>
      </w:r>
    </w:p>
    <w:p w14:paraId="773AD860" w14:textId="77777777" w:rsidR="00E77D22" w:rsidRDefault="00E77D22" w:rsidP="00847C91">
      <w:pPr>
        <w:ind w:left="360"/>
        <w:rPr>
          <w:rFonts w:ascii="Arial" w:hAnsi="Arial" w:cs="Arial"/>
          <w:sz w:val="28"/>
          <w:szCs w:val="28"/>
        </w:rPr>
      </w:pPr>
    </w:p>
    <w:p w14:paraId="60660D47" w14:textId="351EBCB9" w:rsidR="00CD0A03" w:rsidRPr="00CD0A03" w:rsidRDefault="00CD0A03" w:rsidP="00847C9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 further questions at this time.</w:t>
      </w:r>
    </w:p>
    <w:p w14:paraId="1CE16522" w14:textId="77777777" w:rsidR="00DC324E" w:rsidRPr="00C747F4" w:rsidRDefault="00DC324E" w:rsidP="00663C8B"/>
    <w:p w14:paraId="7D1F34C9" w14:textId="74C89233" w:rsidR="0002621D" w:rsidRPr="00C747F4" w:rsidRDefault="00CB0BDB" w:rsidP="00CD0A03">
      <w:pPr>
        <w:pStyle w:val="Heading2"/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11. </w:t>
      </w:r>
      <w:r w:rsidR="003A3CFC" w:rsidRPr="00C747F4">
        <w:rPr>
          <w:rFonts w:ascii="Arial" w:eastAsia="Times New Roman" w:hAnsi="Arial" w:cs="Arial"/>
          <w:color w:val="auto"/>
          <w:sz w:val="28"/>
          <w:szCs w:val="28"/>
        </w:rPr>
        <w:t>California Traumatic Brain Injury (</w:t>
      </w:r>
      <w:r w:rsidR="007B05AF" w:rsidRPr="00C747F4">
        <w:rPr>
          <w:rFonts w:ascii="Arial" w:eastAsia="Times New Roman" w:hAnsi="Arial" w:cs="Arial"/>
          <w:color w:val="auto"/>
          <w:sz w:val="28"/>
          <w:szCs w:val="28"/>
        </w:rPr>
        <w:t>CATBI</w:t>
      </w:r>
      <w:r w:rsidR="003A3CFC" w:rsidRPr="00C747F4">
        <w:rPr>
          <w:rFonts w:ascii="Arial" w:eastAsia="Times New Roman" w:hAnsi="Arial" w:cs="Arial"/>
          <w:color w:val="auto"/>
          <w:sz w:val="28"/>
          <w:szCs w:val="28"/>
        </w:rPr>
        <w:t>)</w:t>
      </w:r>
      <w:r w:rsidR="007B05AF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Update</w:t>
      </w:r>
    </w:p>
    <w:p w14:paraId="64AA8370" w14:textId="22AEB47B" w:rsidR="00880154" w:rsidRDefault="00880154" w:rsidP="003A7053">
      <w:pPr>
        <w:ind w:left="72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 xml:space="preserve">Chair Shinoda </w:t>
      </w:r>
      <w:r w:rsidR="003A3CFC" w:rsidRPr="00C747F4">
        <w:rPr>
          <w:rFonts w:ascii="Arial" w:hAnsi="Arial" w:cs="Arial"/>
          <w:sz w:val="28"/>
          <w:szCs w:val="28"/>
        </w:rPr>
        <w:t>provided</w:t>
      </w:r>
      <w:r w:rsidRPr="00C747F4">
        <w:rPr>
          <w:rFonts w:ascii="Arial" w:hAnsi="Arial" w:cs="Arial"/>
          <w:sz w:val="28"/>
          <w:szCs w:val="28"/>
        </w:rPr>
        <w:t xml:space="preserve"> </w:t>
      </w:r>
      <w:r w:rsidR="00D77EF4" w:rsidRPr="00C747F4">
        <w:rPr>
          <w:rFonts w:ascii="Arial" w:hAnsi="Arial" w:cs="Arial"/>
          <w:sz w:val="28"/>
          <w:szCs w:val="28"/>
        </w:rPr>
        <w:t>an update on the</w:t>
      </w:r>
      <w:r w:rsidR="003A3CFC" w:rsidRPr="00C747F4">
        <w:rPr>
          <w:rFonts w:ascii="Arial" w:hAnsi="Arial" w:cs="Arial"/>
          <w:sz w:val="28"/>
          <w:szCs w:val="28"/>
        </w:rPr>
        <w:t xml:space="preserve"> </w:t>
      </w:r>
      <w:r w:rsidR="00D77EF4" w:rsidRPr="00C747F4">
        <w:rPr>
          <w:rFonts w:ascii="Arial" w:hAnsi="Arial" w:cs="Arial"/>
          <w:sz w:val="28"/>
          <w:szCs w:val="28"/>
        </w:rPr>
        <w:t xml:space="preserve">CATBI </w:t>
      </w:r>
      <w:r w:rsidR="00947BA5">
        <w:rPr>
          <w:rFonts w:ascii="Arial" w:hAnsi="Arial" w:cs="Arial"/>
          <w:sz w:val="28"/>
          <w:szCs w:val="28"/>
        </w:rPr>
        <w:t>group</w:t>
      </w:r>
      <w:r w:rsidR="00D77EF4" w:rsidRPr="00C747F4">
        <w:rPr>
          <w:rFonts w:ascii="Arial" w:hAnsi="Arial" w:cs="Arial"/>
          <w:sz w:val="28"/>
          <w:szCs w:val="28"/>
        </w:rPr>
        <w:t>.</w:t>
      </w:r>
      <w:r w:rsidR="00A80299" w:rsidRPr="00C747F4">
        <w:rPr>
          <w:rFonts w:ascii="Arial" w:hAnsi="Arial" w:cs="Arial"/>
          <w:sz w:val="28"/>
          <w:szCs w:val="28"/>
        </w:rPr>
        <w:t xml:space="preserve"> </w:t>
      </w:r>
    </w:p>
    <w:p w14:paraId="0D26D3EB" w14:textId="500812CF" w:rsidR="00947BA5" w:rsidRDefault="00947BA5" w:rsidP="00947BA5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new website being completed for CATBI but will not go live until the new State grantees are awarded.</w:t>
      </w:r>
    </w:p>
    <w:p w14:paraId="39A54C61" w14:textId="2D5ABDAB" w:rsidR="00A61217" w:rsidRDefault="00A61217" w:rsidP="00677172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CATBI sites have been </w:t>
      </w:r>
      <w:r w:rsidR="00947BA5">
        <w:rPr>
          <w:rFonts w:ascii="Arial" w:hAnsi="Arial" w:cs="Arial"/>
          <w:sz w:val="28"/>
          <w:szCs w:val="28"/>
        </w:rPr>
        <w:t>collecting</w:t>
      </w:r>
      <w:r>
        <w:rPr>
          <w:rFonts w:ascii="Arial" w:hAnsi="Arial" w:cs="Arial"/>
          <w:sz w:val="28"/>
          <w:szCs w:val="28"/>
        </w:rPr>
        <w:t xml:space="preserve"> </w:t>
      </w:r>
      <w:r w:rsidR="00B05BDB">
        <w:rPr>
          <w:rFonts w:ascii="Arial" w:hAnsi="Arial" w:cs="Arial"/>
          <w:sz w:val="28"/>
          <w:szCs w:val="28"/>
        </w:rPr>
        <w:t xml:space="preserve">data. </w:t>
      </w:r>
      <w:r>
        <w:rPr>
          <w:rFonts w:ascii="Arial" w:hAnsi="Arial" w:cs="Arial"/>
          <w:sz w:val="28"/>
          <w:szCs w:val="28"/>
        </w:rPr>
        <w:t>The CIQ, Community Integration Questionnaire. This covers three categories such as home integration, community integration and productive activity which include working and volunteering. This is measured every 6 months for 18 months</w:t>
      </w:r>
      <w:r w:rsidR="006303AE">
        <w:rPr>
          <w:rFonts w:ascii="Arial" w:hAnsi="Arial" w:cs="Arial"/>
          <w:sz w:val="28"/>
          <w:szCs w:val="28"/>
        </w:rPr>
        <w:t xml:space="preserve">.  After 18 months reassessed annually. </w:t>
      </w:r>
      <w:r w:rsidR="007B6DB7">
        <w:rPr>
          <w:rFonts w:ascii="Arial" w:hAnsi="Arial" w:cs="Arial"/>
          <w:sz w:val="28"/>
          <w:szCs w:val="28"/>
        </w:rPr>
        <w:t>Moving forward a recommendation has been made to continue using the CIQ and to add the MP</w:t>
      </w:r>
      <w:r w:rsidR="001D6486">
        <w:rPr>
          <w:rFonts w:ascii="Arial" w:hAnsi="Arial" w:cs="Arial"/>
          <w:sz w:val="28"/>
          <w:szCs w:val="28"/>
        </w:rPr>
        <w:t>AI-4.</w:t>
      </w:r>
      <w:r w:rsidR="0077291C">
        <w:rPr>
          <w:rFonts w:ascii="Arial" w:hAnsi="Arial" w:cs="Arial"/>
          <w:sz w:val="28"/>
          <w:szCs w:val="28"/>
        </w:rPr>
        <w:t xml:space="preserve"> </w:t>
      </w:r>
      <w:r w:rsidR="001D6486">
        <w:rPr>
          <w:rFonts w:ascii="Arial" w:hAnsi="Arial" w:cs="Arial"/>
          <w:sz w:val="28"/>
          <w:szCs w:val="28"/>
        </w:rPr>
        <w:t>This is being proposed to DOR in the hopes of having more robust data.</w:t>
      </w:r>
    </w:p>
    <w:p w14:paraId="10DCFDD1" w14:textId="7F632C56" w:rsidR="00947BA5" w:rsidRDefault="00947BA5" w:rsidP="00947BA5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CATBI is considering a more direct relationship with the Sustainable Funding Committee as their goals align.</w:t>
      </w:r>
    </w:p>
    <w:p w14:paraId="1AA8DD6D" w14:textId="77777777" w:rsidR="00947BA5" w:rsidRPr="00947BA5" w:rsidRDefault="00947BA5" w:rsidP="00947BA5">
      <w:pPr>
        <w:ind w:left="360"/>
        <w:rPr>
          <w:rFonts w:ascii="Arial" w:hAnsi="Arial" w:cs="Arial"/>
          <w:sz w:val="28"/>
          <w:szCs w:val="28"/>
        </w:rPr>
      </w:pPr>
    </w:p>
    <w:p w14:paraId="6E5844BE" w14:textId="2F7EDF92" w:rsidR="00663C8B" w:rsidRDefault="009F0C47" w:rsidP="00C56D8F">
      <w:pPr>
        <w:pStyle w:val="Heading2"/>
        <w:tabs>
          <w:tab w:val="left" w:pos="360"/>
        </w:tabs>
        <w:spacing w:before="40"/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>12.</w:t>
      </w:r>
      <w:r w:rsidR="0000352B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Agenda Items for Future Meetings</w:t>
      </w:r>
    </w:p>
    <w:p w14:paraId="35D63B7E" w14:textId="77777777" w:rsidR="00947BA5" w:rsidRDefault="00947BA5" w:rsidP="0067717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Plan draft</w:t>
      </w:r>
    </w:p>
    <w:p w14:paraId="23783D30" w14:textId="5D9EC56B" w:rsidR="00947BA5" w:rsidRDefault="00947BA5" w:rsidP="0067717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Partnership Connections</w:t>
      </w:r>
    </w:p>
    <w:p w14:paraId="266CE2F7" w14:textId="77777777" w:rsidR="00947BA5" w:rsidRDefault="00947BA5" w:rsidP="0067717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Updates</w:t>
      </w:r>
    </w:p>
    <w:p w14:paraId="3153B9D5" w14:textId="73994FC9" w:rsidR="0017386F" w:rsidRPr="00DB3D6A" w:rsidRDefault="0017386F" w:rsidP="0067717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DB3D6A">
        <w:rPr>
          <w:rFonts w:ascii="Arial" w:hAnsi="Arial" w:cs="Arial"/>
          <w:sz w:val="28"/>
          <w:szCs w:val="28"/>
        </w:rPr>
        <w:t xml:space="preserve">Reviewing </w:t>
      </w:r>
      <w:r w:rsidR="00DB3D6A" w:rsidRPr="00DB3D6A">
        <w:rPr>
          <w:rFonts w:ascii="Arial" w:hAnsi="Arial" w:cs="Arial"/>
          <w:sz w:val="28"/>
          <w:szCs w:val="28"/>
        </w:rPr>
        <w:t>or amending the By-</w:t>
      </w:r>
      <w:r w:rsidR="00947BA5">
        <w:rPr>
          <w:rFonts w:ascii="Arial" w:hAnsi="Arial" w:cs="Arial"/>
          <w:sz w:val="28"/>
          <w:szCs w:val="28"/>
        </w:rPr>
        <w:t>L</w:t>
      </w:r>
      <w:r w:rsidR="00DB3D6A" w:rsidRPr="00DB3D6A">
        <w:rPr>
          <w:rFonts w:ascii="Arial" w:hAnsi="Arial" w:cs="Arial"/>
          <w:sz w:val="28"/>
          <w:szCs w:val="28"/>
        </w:rPr>
        <w:t>aws</w:t>
      </w:r>
    </w:p>
    <w:p w14:paraId="0B2D1E25" w14:textId="77777777" w:rsidR="00947BA5" w:rsidRDefault="00947BA5" w:rsidP="0067717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RFA and HCBS</w:t>
      </w:r>
    </w:p>
    <w:p w14:paraId="32365307" w14:textId="77777777" w:rsidR="00947BA5" w:rsidRDefault="00947BA5" w:rsidP="0067717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CATBI</w:t>
      </w:r>
    </w:p>
    <w:p w14:paraId="0AB0C1D6" w14:textId="77777777" w:rsidR="00AF1639" w:rsidRPr="00C747F4" w:rsidRDefault="00AF1639" w:rsidP="006516D0">
      <w:pPr>
        <w:rPr>
          <w:rFonts w:ascii="Arial" w:hAnsi="Arial" w:cs="Arial"/>
          <w:sz w:val="28"/>
          <w:szCs w:val="28"/>
        </w:rPr>
      </w:pPr>
    </w:p>
    <w:p w14:paraId="181EBA50" w14:textId="128138EA" w:rsidR="00192E9B" w:rsidRPr="006516D0" w:rsidRDefault="005F6C54" w:rsidP="006516D0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663C8B" w:rsidRPr="00C747F4">
        <w:rPr>
          <w:rFonts w:ascii="Arial" w:hAnsi="Arial" w:cs="Arial"/>
          <w:b/>
          <w:bCs/>
          <w:sz w:val="28"/>
          <w:szCs w:val="28"/>
        </w:rPr>
        <w:t>3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="003D2E98"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6F48F8" w:rsidRPr="00C747F4">
        <w:rPr>
          <w:rFonts w:ascii="Arial" w:hAnsi="Arial" w:cs="Arial"/>
          <w:b/>
          <w:bCs/>
          <w:sz w:val="28"/>
          <w:szCs w:val="28"/>
        </w:rPr>
        <w:t>Summary and Action Items</w:t>
      </w:r>
    </w:p>
    <w:p w14:paraId="2561F45B" w14:textId="08FC95DA" w:rsidR="00192E9B" w:rsidRDefault="00192E9B" w:rsidP="00192E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 Items:</w:t>
      </w:r>
    </w:p>
    <w:p w14:paraId="5D0D8836" w14:textId="6B2F6C69" w:rsidR="00192E9B" w:rsidRDefault="00192E9B" w:rsidP="00192E9B">
      <w:pPr>
        <w:rPr>
          <w:rFonts w:ascii="Arial" w:hAnsi="Arial" w:cs="Arial"/>
          <w:sz w:val="28"/>
          <w:szCs w:val="28"/>
        </w:rPr>
      </w:pPr>
    </w:p>
    <w:p w14:paraId="304B3E4E" w14:textId="77777777" w:rsidR="006516D0" w:rsidRDefault="006516D0" w:rsidP="00677172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will have the 2021 SPP goals and objectives posted to the internet</w:t>
      </w:r>
    </w:p>
    <w:p w14:paraId="0A238597" w14:textId="77777777" w:rsidR="006516D0" w:rsidRDefault="006516D0" w:rsidP="00677172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will send the updated State Plan to Board</w:t>
      </w:r>
    </w:p>
    <w:p w14:paraId="0551C590" w14:textId="77777777" w:rsidR="006516D0" w:rsidRDefault="006516D0" w:rsidP="00677172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will review the By-Laws and provided edits and feedback</w:t>
      </w:r>
    </w:p>
    <w:p w14:paraId="21C76E68" w14:textId="77777777" w:rsidR="006516D0" w:rsidRDefault="006516D0" w:rsidP="006516D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will send out the Survivor Committee information</w:t>
      </w:r>
    </w:p>
    <w:p w14:paraId="6921A9AA" w14:textId="77777777" w:rsidR="000D7836" w:rsidRPr="00C747F4" w:rsidRDefault="000D7836" w:rsidP="00663C8B">
      <w:pPr>
        <w:rPr>
          <w:rFonts w:ascii="Arial" w:hAnsi="Arial" w:cs="Arial"/>
          <w:sz w:val="28"/>
          <w:szCs w:val="28"/>
        </w:rPr>
      </w:pPr>
    </w:p>
    <w:p w14:paraId="79E57AD6" w14:textId="4C6E9F77" w:rsidR="00D27ABD" w:rsidRDefault="005F6C54" w:rsidP="00C56D8F">
      <w:pPr>
        <w:ind w:left="270"/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663C8B" w:rsidRPr="00C747F4">
        <w:rPr>
          <w:rFonts w:ascii="Arial" w:hAnsi="Arial" w:cs="Arial"/>
          <w:b/>
          <w:bCs/>
          <w:sz w:val="28"/>
          <w:szCs w:val="28"/>
        </w:rPr>
        <w:t>4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3465DA" w:rsidRPr="00C747F4">
        <w:rPr>
          <w:rFonts w:ascii="Arial" w:hAnsi="Arial" w:cs="Arial"/>
          <w:b/>
          <w:bCs/>
          <w:sz w:val="28"/>
          <w:szCs w:val="28"/>
        </w:rPr>
        <w:t>Public Comment</w:t>
      </w:r>
    </w:p>
    <w:p w14:paraId="4AE87DE8" w14:textId="4BC505FD" w:rsidR="0003688A" w:rsidRDefault="0003688A" w:rsidP="00C56D8F">
      <w:pPr>
        <w:ind w:left="270"/>
        <w:rPr>
          <w:rFonts w:ascii="Arial" w:hAnsi="Arial" w:cs="Arial"/>
          <w:b/>
          <w:bCs/>
          <w:sz w:val="28"/>
          <w:szCs w:val="28"/>
        </w:rPr>
      </w:pPr>
    </w:p>
    <w:p w14:paraId="4F94F0DD" w14:textId="223BDC2E" w:rsidR="0002621D" w:rsidRPr="00C747F4" w:rsidRDefault="005F6C54" w:rsidP="00C56D8F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215A19" w:rsidRPr="00C747F4">
        <w:rPr>
          <w:rFonts w:ascii="Arial" w:hAnsi="Arial" w:cs="Arial"/>
          <w:b/>
          <w:bCs/>
          <w:sz w:val="28"/>
          <w:szCs w:val="28"/>
        </w:rPr>
        <w:t>5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3465DA" w:rsidRPr="00C747F4">
        <w:rPr>
          <w:rFonts w:ascii="Arial" w:hAnsi="Arial" w:cs="Arial"/>
          <w:b/>
          <w:bCs/>
          <w:sz w:val="28"/>
          <w:szCs w:val="28"/>
        </w:rPr>
        <w:t>Adjournment</w:t>
      </w:r>
    </w:p>
    <w:p w14:paraId="35FC9390" w14:textId="62EE082D" w:rsidR="004C1868" w:rsidRPr="006243C8" w:rsidRDefault="007763F3" w:rsidP="00BC551E">
      <w:pPr>
        <w:ind w:left="720"/>
      </w:pPr>
      <w:r w:rsidRPr="006243C8">
        <w:rPr>
          <w:rFonts w:ascii="Arial" w:hAnsi="Arial" w:cs="Arial"/>
          <w:sz w:val="28"/>
          <w:szCs w:val="28"/>
        </w:rPr>
        <w:t>Motion to adjourn</w:t>
      </w:r>
      <w:r w:rsidR="00063BB7" w:rsidRPr="006243C8">
        <w:rPr>
          <w:rFonts w:ascii="Arial" w:hAnsi="Arial" w:cs="Arial"/>
          <w:sz w:val="28"/>
          <w:szCs w:val="28"/>
        </w:rPr>
        <w:t xml:space="preserve">/second </w:t>
      </w:r>
      <w:r w:rsidR="006516D0">
        <w:rPr>
          <w:rFonts w:ascii="Arial" w:hAnsi="Arial" w:cs="Arial"/>
          <w:sz w:val="28"/>
          <w:szCs w:val="28"/>
        </w:rPr>
        <w:t>Shinoda/Whittaker</w:t>
      </w:r>
      <w:r w:rsidR="00063BB7" w:rsidRPr="006243C8">
        <w:rPr>
          <w:rFonts w:ascii="Arial" w:hAnsi="Arial" w:cs="Arial"/>
          <w:sz w:val="28"/>
          <w:szCs w:val="28"/>
        </w:rPr>
        <w:t xml:space="preserve"> at </w:t>
      </w:r>
      <w:r w:rsidR="006516D0">
        <w:rPr>
          <w:rFonts w:ascii="Arial" w:hAnsi="Arial" w:cs="Arial"/>
          <w:sz w:val="28"/>
          <w:szCs w:val="28"/>
        </w:rPr>
        <w:t>3</w:t>
      </w:r>
      <w:r w:rsidR="0060128A" w:rsidRPr="006243C8">
        <w:rPr>
          <w:rFonts w:ascii="Arial" w:hAnsi="Arial" w:cs="Arial"/>
          <w:sz w:val="28"/>
          <w:szCs w:val="28"/>
        </w:rPr>
        <w:t>:</w:t>
      </w:r>
      <w:r w:rsidR="006516D0">
        <w:rPr>
          <w:rFonts w:ascii="Arial" w:hAnsi="Arial" w:cs="Arial"/>
          <w:sz w:val="28"/>
          <w:szCs w:val="28"/>
        </w:rPr>
        <w:t>56</w:t>
      </w:r>
      <w:r w:rsidR="0060128A" w:rsidRPr="006243C8">
        <w:rPr>
          <w:rFonts w:ascii="Arial" w:hAnsi="Arial" w:cs="Arial"/>
          <w:sz w:val="28"/>
          <w:szCs w:val="28"/>
        </w:rPr>
        <w:t xml:space="preserve"> p.m. </w:t>
      </w:r>
    </w:p>
    <w:sectPr w:rsidR="004C1868" w:rsidRPr="006243C8" w:rsidSect="00DB23A6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AC88" w14:textId="77777777" w:rsidR="00677172" w:rsidRDefault="00677172">
      <w:r>
        <w:separator/>
      </w:r>
    </w:p>
  </w:endnote>
  <w:endnote w:type="continuationSeparator" w:id="0">
    <w:p w14:paraId="654EBC86" w14:textId="77777777" w:rsidR="00677172" w:rsidRDefault="006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9281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02DBB" w14:textId="3B784FE9" w:rsidR="00BF2EFF" w:rsidRDefault="00BF2EFF" w:rsidP="00BF2E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64A7A" w14:textId="35550510" w:rsidR="00BF2EFF" w:rsidRDefault="00BF2EFF" w:rsidP="00DB23A6">
    <w:pPr>
      <w:pStyle w:val="Footer"/>
      <w:ind w:right="360"/>
      <w:jc w:val="center"/>
    </w:pPr>
  </w:p>
  <w:p w14:paraId="7553DE9E" w14:textId="77777777" w:rsidR="00BF2EFF" w:rsidRDefault="00BF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9630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9CA60" w14:textId="786FA5ED" w:rsidR="00BF2EFF" w:rsidRDefault="00BF2EFF" w:rsidP="00BF2E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A7DAEC" w14:textId="77777777" w:rsidR="00BF2EFF" w:rsidRDefault="00BF2EFF" w:rsidP="00DB23A6">
    <w:pPr>
      <w:pStyle w:val="Footer"/>
      <w:tabs>
        <w:tab w:val="clear" w:pos="4680"/>
        <w:tab w:val="clear" w:pos="9360"/>
      </w:tabs>
      <w:ind w:right="360"/>
      <w:jc w:val="right"/>
      <w:rPr>
        <w:caps/>
        <w:noProof/>
        <w:color w:val="4472C4" w:themeColor="accent1"/>
      </w:rPr>
    </w:pPr>
  </w:p>
  <w:p w14:paraId="298642B0" w14:textId="77777777" w:rsidR="00BF2EFF" w:rsidRDefault="00BF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7F50" w14:textId="77777777" w:rsidR="00677172" w:rsidRDefault="00677172">
      <w:r>
        <w:separator/>
      </w:r>
    </w:p>
  </w:footnote>
  <w:footnote w:type="continuationSeparator" w:id="0">
    <w:p w14:paraId="3A4ECEF0" w14:textId="77777777" w:rsidR="00677172" w:rsidRDefault="0067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6B2"/>
    <w:multiLevelType w:val="hybridMultilevel"/>
    <w:tmpl w:val="7A8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0E5"/>
    <w:multiLevelType w:val="hybridMultilevel"/>
    <w:tmpl w:val="EC507540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BAC4354"/>
    <w:multiLevelType w:val="hybridMultilevel"/>
    <w:tmpl w:val="3AC613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D630763"/>
    <w:multiLevelType w:val="hybridMultilevel"/>
    <w:tmpl w:val="0D94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5A2B"/>
    <w:multiLevelType w:val="hybridMultilevel"/>
    <w:tmpl w:val="DDF8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47936"/>
    <w:multiLevelType w:val="hybridMultilevel"/>
    <w:tmpl w:val="0AC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8E7"/>
    <w:multiLevelType w:val="hybridMultilevel"/>
    <w:tmpl w:val="86B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23B8"/>
    <w:multiLevelType w:val="hybridMultilevel"/>
    <w:tmpl w:val="1DF8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0C4"/>
    <w:multiLevelType w:val="hybridMultilevel"/>
    <w:tmpl w:val="51D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172"/>
    <w:multiLevelType w:val="hybridMultilevel"/>
    <w:tmpl w:val="7E1A0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79720E"/>
    <w:multiLevelType w:val="hybridMultilevel"/>
    <w:tmpl w:val="8F1CC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B10D16"/>
    <w:multiLevelType w:val="hybridMultilevel"/>
    <w:tmpl w:val="4B788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A330C"/>
    <w:multiLevelType w:val="hybridMultilevel"/>
    <w:tmpl w:val="FDB6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017A1"/>
    <w:multiLevelType w:val="hybridMultilevel"/>
    <w:tmpl w:val="850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2681"/>
    <w:multiLevelType w:val="hybridMultilevel"/>
    <w:tmpl w:val="A66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7A09"/>
    <w:multiLevelType w:val="hybridMultilevel"/>
    <w:tmpl w:val="220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C257B"/>
    <w:multiLevelType w:val="hybridMultilevel"/>
    <w:tmpl w:val="2454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029A"/>
    <w:multiLevelType w:val="hybridMultilevel"/>
    <w:tmpl w:val="E90A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4160D"/>
    <w:multiLevelType w:val="hybridMultilevel"/>
    <w:tmpl w:val="26749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220321"/>
    <w:multiLevelType w:val="hybridMultilevel"/>
    <w:tmpl w:val="B6961E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6DC5C4E"/>
    <w:multiLevelType w:val="hybridMultilevel"/>
    <w:tmpl w:val="BD006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35B19"/>
    <w:multiLevelType w:val="hybridMultilevel"/>
    <w:tmpl w:val="9E9AEAA0"/>
    <w:lvl w:ilvl="0" w:tplc="FF98313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37A3"/>
    <w:multiLevelType w:val="hybridMultilevel"/>
    <w:tmpl w:val="1528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F4E1E"/>
    <w:multiLevelType w:val="hybridMultilevel"/>
    <w:tmpl w:val="4564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50745"/>
    <w:multiLevelType w:val="hybridMultilevel"/>
    <w:tmpl w:val="26AC0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E0F36"/>
    <w:multiLevelType w:val="hybridMultilevel"/>
    <w:tmpl w:val="4A5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42FCB"/>
    <w:multiLevelType w:val="hybridMultilevel"/>
    <w:tmpl w:val="5A6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71064"/>
    <w:multiLevelType w:val="hybridMultilevel"/>
    <w:tmpl w:val="F4C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17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24"/>
  </w:num>
  <w:num w:numId="15">
    <w:abstractNumId w:val="16"/>
  </w:num>
  <w:num w:numId="16">
    <w:abstractNumId w:val="14"/>
  </w:num>
  <w:num w:numId="17">
    <w:abstractNumId w:val="0"/>
  </w:num>
  <w:num w:numId="18">
    <w:abstractNumId w:val="13"/>
  </w:num>
  <w:num w:numId="19">
    <w:abstractNumId w:val="22"/>
  </w:num>
  <w:num w:numId="20">
    <w:abstractNumId w:val="5"/>
  </w:num>
  <w:num w:numId="21">
    <w:abstractNumId w:val="8"/>
  </w:num>
  <w:num w:numId="22">
    <w:abstractNumId w:val="7"/>
  </w:num>
  <w:num w:numId="23">
    <w:abstractNumId w:val="23"/>
  </w:num>
  <w:num w:numId="24">
    <w:abstractNumId w:val="26"/>
  </w:num>
  <w:num w:numId="25">
    <w:abstractNumId w:val="27"/>
  </w:num>
  <w:num w:numId="26">
    <w:abstractNumId w:val="1"/>
  </w:num>
  <w:num w:numId="27">
    <w:abstractNumId w:val="2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F1"/>
    <w:rsid w:val="00001490"/>
    <w:rsid w:val="00003138"/>
    <w:rsid w:val="000033F4"/>
    <w:rsid w:val="0000352B"/>
    <w:rsid w:val="00004CA0"/>
    <w:rsid w:val="00004FF7"/>
    <w:rsid w:val="00010764"/>
    <w:rsid w:val="00011658"/>
    <w:rsid w:val="00015361"/>
    <w:rsid w:val="00021310"/>
    <w:rsid w:val="0002546C"/>
    <w:rsid w:val="0002621D"/>
    <w:rsid w:val="0002673D"/>
    <w:rsid w:val="00027957"/>
    <w:rsid w:val="000307B9"/>
    <w:rsid w:val="000310CC"/>
    <w:rsid w:val="000328A2"/>
    <w:rsid w:val="00033FDC"/>
    <w:rsid w:val="0003669D"/>
    <w:rsid w:val="0003688A"/>
    <w:rsid w:val="000372B1"/>
    <w:rsid w:val="00040EB3"/>
    <w:rsid w:val="00041F79"/>
    <w:rsid w:val="000437CB"/>
    <w:rsid w:val="00044664"/>
    <w:rsid w:val="00045723"/>
    <w:rsid w:val="00046182"/>
    <w:rsid w:val="0004757D"/>
    <w:rsid w:val="00051325"/>
    <w:rsid w:val="000514E8"/>
    <w:rsid w:val="00055B70"/>
    <w:rsid w:val="0005601F"/>
    <w:rsid w:val="00060D7C"/>
    <w:rsid w:val="00061F62"/>
    <w:rsid w:val="00063BB7"/>
    <w:rsid w:val="000645D3"/>
    <w:rsid w:val="00064849"/>
    <w:rsid w:val="0006548F"/>
    <w:rsid w:val="000677F2"/>
    <w:rsid w:val="00070EE9"/>
    <w:rsid w:val="0007102D"/>
    <w:rsid w:val="00071EAE"/>
    <w:rsid w:val="00073331"/>
    <w:rsid w:val="00073FBB"/>
    <w:rsid w:val="0007579C"/>
    <w:rsid w:val="00080251"/>
    <w:rsid w:val="0008042C"/>
    <w:rsid w:val="00080B46"/>
    <w:rsid w:val="00080EE9"/>
    <w:rsid w:val="000815DB"/>
    <w:rsid w:val="000818DB"/>
    <w:rsid w:val="00081B4C"/>
    <w:rsid w:val="0008201E"/>
    <w:rsid w:val="00082A9F"/>
    <w:rsid w:val="00083056"/>
    <w:rsid w:val="00084BBC"/>
    <w:rsid w:val="00091F89"/>
    <w:rsid w:val="000927FD"/>
    <w:rsid w:val="00093336"/>
    <w:rsid w:val="000936AC"/>
    <w:rsid w:val="00093BD2"/>
    <w:rsid w:val="00093D9D"/>
    <w:rsid w:val="000A0816"/>
    <w:rsid w:val="000A08D2"/>
    <w:rsid w:val="000A1107"/>
    <w:rsid w:val="000A1207"/>
    <w:rsid w:val="000A30CF"/>
    <w:rsid w:val="000A3CF6"/>
    <w:rsid w:val="000A459D"/>
    <w:rsid w:val="000A4F37"/>
    <w:rsid w:val="000A60CE"/>
    <w:rsid w:val="000A7432"/>
    <w:rsid w:val="000B15BD"/>
    <w:rsid w:val="000B19B5"/>
    <w:rsid w:val="000C2C59"/>
    <w:rsid w:val="000C2F3B"/>
    <w:rsid w:val="000C5CF3"/>
    <w:rsid w:val="000C65F9"/>
    <w:rsid w:val="000C7E1E"/>
    <w:rsid w:val="000D1D0C"/>
    <w:rsid w:val="000D24ED"/>
    <w:rsid w:val="000D468E"/>
    <w:rsid w:val="000D6F5C"/>
    <w:rsid w:val="000D7836"/>
    <w:rsid w:val="000E0E85"/>
    <w:rsid w:val="000E6AEA"/>
    <w:rsid w:val="000F03C9"/>
    <w:rsid w:val="000F2DCB"/>
    <w:rsid w:val="000F2E4C"/>
    <w:rsid w:val="000F3102"/>
    <w:rsid w:val="000F42D1"/>
    <w:rsid w:val="000F4B57"/>
    <w:rsid w:val="000F5843"/>
    <w:rsid w:val="000F594B"/>
    <w:rsid w:val="000F6B69"/>
    <w:rsid w:val="000F738F"/>
    <w:rsid w:val="000F74A4"/>
    <w:rsid w:val="001012D1"/>
    <w:rsid w:val="00101D12"/>
    <w:rsid w:val="00103399"/>
    <w:rsid w:val="00111587"/>
    <w:rsid w:val="00117C18"/>
    <w:rsid w:val="00117E6E"/>
    <w:rsid w:val="001202D8"/>
    <w:rsid w:val="00120E44"/>
    <w:rsid w:val="001225CD"/>
    <w:rsid w:val="00122D7E"/>
    <w:rsid w:val="001234DF"/>
    <w:rsid w:val="00123B80"/>
    <w:rsid w:val="00130205"/>
    <w:rsid w:val="00131318"/>
    <w:rsid w:val="00131CF7"/>
    <w:rsid w:val="001379EA"/>
    <w:rsid w:val="001400E1"/>
    <w:rsid w:val="00140C43"/>
    <w:rsid w:val="00141692"/>
    <w:rsid w:val="00141FDC"/>
    <w:rsid w:val="001440A2"/>
    <w:rsid w:val="001446E4"/>
    <w:rsid w:val="00144A02"/>
    <w:rsid w:val="00146149"/>
    <w:rsid w:val="00146CAA"/>
    <w:rsid w:val="001502D2"/>
    <w:rsid w:val="00152054"/>
    <w:rsid w:val="00154506"/>
    <w:rsid w:val="00155AB1"/>
    <w:rsid w:val="00162F43"/>
    <w:rsid w:val="00164702"/>
    <w:rsid w:val="00166733"/>
    <w:rsid w:val="0016728D"/>
    <w:rsid w:val="00167607"/>
    <w:rsid w:val="00170D4D"/>
    <w:rsid w:val="001716D7"/>
    <w:rsid w:val="00172379"/>
    <w:rsid w:val="0017327B"/>
    <w:rsid w:val="0017386F"/>
    <w:rsid w:val="00176539"/>
    <w:rsid w:val="00183C40"/>
    <w:rsid w:val="0018415B"/>
    <w:rsid w:val="00184938"/>
    <w:rsid w:val="001861B7"/>
    <w:rsid w:val="00186EE6"/>
    <w:rsid w:val="001872B6"/>
    <w:rsid w:val="001902B2"/>
    <w:rsid w:val="00191941"/>
    <w:rsid w:val="00192E9B"/>
    <w:rsid w:val="00194518"/>
    <w:rsid w:val="001953AF"/>
    <w:rsid w:val="0019625C"/>
    <w:rsid w:val="001A18E8"/>
    <w:rsid w:val="001A1B98"/>
    <w:rsid w:val="001B1D9E"/>
    <w:rsid w:val="001B2B8B"/>
    <w:rsid w:val="001B3864"/>
    <w:rsid w:val="001B494B"/>
    <w:rsid w:val="001B5D49"/>
    <w:rsid w:val="001B60DC"/>
    <w:rsid w:val="001C0AB3"/>
    <w:rsid w:val="001C0D14"/>
    <w:rsid w:val="001C1067"/>
    <w:rsid w:val="001C3628"/>
    <w:rsid w:val="001C7606"/>
    <w:rsid w:val="001C7B56"/>
    <w:rsid w:val="001D0010"/>
    <w:rsid w:val="001D0CFC"/>
    <w:rsid w:val="001D25D2"/>
    <w:rsid w:val="001D3323"/>
    <w:rsid w:val="001D37C4"/>
    <w:rsid w:val="001D4D27"/>
    <w:rsid w:val="001D6486"/>
    <w:rsid w:val="001D75A2"/>
    <w:rsid w:val="001E0427"/>
    <w:rsid w:val="001E1694"/>
    <w:rsid w:val="001E379C"/>
    <w:rsid w:val="001E38A1"/>
    <w:rsid w:val="001E463A"/>
    <w:rsid w:val="001E5B0D"/>
    <w:rsid w:val="001E66FA"/>
    <w:rsid w:val="001E6A01"/>
    <w:rsid w:val="001F12D6"/>
    <w:rsid w:val="001F1CC5"/>
    <w:rsid w:val="001F27A4"/>
    <w:rsid w:val="001F4745"/>
    <w:rsid w:val="001F70D4"/>
    <w:rsid w:val="001F75DB"/>
    <w:rsid w:val="002035F8"/>
    <w:rsid w:val="00205273"/>
    <w:rsid w:val="002067F0"/>
    <w:rsid w:val="00207A5D"/>
    <w:rsid w:val="00210D40"/>
    <w:rsid w:val="0021250B"/>
    <w:rsid w:val="002147B6"/>
    <w:rsid w:val="00214C38"/>
    <w:rsid w:val="002156B5"/>
    <w:rsid w:val="00215A19"/>
    <w:rsid w:val="002170F1"/>
    <w:rsid w:val="0022090D"/>
    <w:rsid w:val="00223A72"/>
    <w:rsid w:val="002245CF"/>
    <w:rsid w:val="002316A5"/>
    <w:rsid w:val="00232F79"/>
    <w:rsid w:val="00235A1D"/>
    <w:rsid w:val="00235BDF"/>
    <w:rsid w:val="002361F4"/>
    <w:rsid w:val="002368AD"/>
    <w:rsid w:val="00241A7A"/>
    <w:rsid w:val="00242702"/>
    <w:rsid w:val="002457CC"/>
    <w:rsid w:val="00246488"/>
    <w:rsid w:val="0025008F"/>
    <w:rsid w:val="00256602"/>
    <w:rsid w:val="0025698E"/>
    <w:rsid w:val="00257374"/>
    <w:rsid w:val="002603B6"/>
    <w:rsid w:val="0026260A"/>
    <w:rsid w:val="0026411E"/>
    <w:rsid w:val="00264240"/>
    <w:rsid w:val="002658EE"/>
    <w:rsid w:val="00266E65"/>
    <w:rsid w:val="002701DF"/>
    <w:rsid w:val="002723AD"/>
    <w:rsid w:val="00272987"/>
    <w:rsid w:val="00272CFA"/>
    <w:rsid w:val="0028189F"/>
    <w:rsid w:val="00282CC4"/>
    <w:rsid w:val="0028316A"/>
    <w:rsid w:val="0028444B"/>
    <w:rsid w:val="0028561D"/>
    <w:rsid w:val="002907B1"/>
    <w:rsid w:val="002907F2"/>
    <w:rsid w:val="00290E6D"/>
    <w:rsid w:val="00292D44"/>
    <w:rsid w:val="0029507F"/>
    <w:rsid w:val="002A04CD"/>
    <w:rsid w:val="002A28E5"/>
    <w:rsid w:val="002A4C9C"/>
    <w:rsid w:val="002A610D"/>
    <w:rsid w:val="002A7BB4"/>
    <w:rsid w:val="002B2C4A"/>
    <w:rsid w:val="002B2E33"/>
    <w:rsid w:val="002B3083"/>
    <w:rsid w:val="002B34B2"/>
    <w:rsid w:val="002B752B"/>
    <w:rsid w:val="002B7B52"/>
    <w:rsid w:val="002C1749"/>
    <w:rsid w:val="002C2B36"/>
    <w:rsid w:val="002C322B"/>
    <w:rsid w:val="002C7A96"/>
    <w:rsid w:val="002C7EA9"/>
    <w:rsid w:val="002D0D3C"/>
    <w:rsid w:val="002D32E0"/>
    <w:rsid w:val="002D4F6D"/>
    <w:rsid w:val="002D548F"/>
    <w:rsid w:val="002D64FA"/>
    <w:rsid w:val="002D76A8"/>
    <w:rsid w:val="002D7FD1"/>
    <w:rsid w:val="002E268B"/>
    <w:rsid w:val="002E3177"/>
    <w:rsid w:val="002E31E9"/>
    <w:rsid w:val="002E400C"/>
    <w:rsid w:val="002E466B"/>
    <w:rsid w:val="002E6699"/>
    <w:rsid w:val="002E6E80"/>
    <w:rsid w:val="002E72CE"/>
    <w:rsid w:val="002F22FC"/>
    <w:rsid w:val="002F3DA3"/>
    <w:rsid w:val="002F78F0"/>
    <w:rsid w:val="00301533"/>
    <w:rsid w:val="003017AE"/>
    <w:rsid w:val="00302DBC"/>
    <w:rsid w:val="00303CC0"/>
    <w:rsid w:val="00305B32"/>
    <w:rsid w:val="003074C9"/>
    <w:rsid w:val="0030759E"/>
    <w:rsid w:val="00307ED2"/>
    <w:rsid w:val="00307F63"/>
    <w:rsid w:val="00310FB3"/>
    <w:rsid w:val="00315454"/>
    <w:rsid w:val="00320E3F"/>
    <w:rsid w:val="00321D7A"/>
    <w:rsid w:val="00324E38"/>
    <w:rsid w:val="0032705A"/>
    <w:rsid w:val="00327E17"/>
    <w:rsid w:val="0033119B"/>
    <w:rsid w:val="0033221E"/>
    <w:rsid w:val="003354D3"/>
    <w:rsid w:val="003367E2"/>
    <w:rsid w:val="00342F1A"/>
    <w:rsid w:val="003447B5"/>
    <w:rsid w:val="00345389"/>
    <w:rsid w:val="003465DA"/>
    <w:rsid w:val="003501FB"/>
    <w:rsid w:val="00352B19"/>
    <w:rsid w:val="0035374F"/>
    <w:rsid w:val="00355AB5"/>
    <w:rsid w:val="00356073"/>
    <w:rsid w:val="00360CE8"/>
    <w:rsid w:val="003628F2"/>
    <w:rsid w:val="003657AA"/>
    <w:rsid w:val="00366623"/>
    <w:rsid w:val="0036753E"/>
    <w:rsid w:val="00371243"/>
    <w:rsid w:val="00371C00"/>
    <w:rsid w:val="003721B7"/>
    <w:rsid w:val="00372917"/>
    <w:rsid w:val="00372CBC"/>
    <w:rsid w:val="00373A0F"/>
    <w:rsid w:val="00375C27"/>
    <w:rsid w:val="00375FA5"/>
    <w:rsid w:val="003774EE"/>
    <w:rsid w:val="00377C52"/>
    <w:rsid w:val="00380DA4"/>
    <w:rsid w:val="00381B2D"/>
    <w:rsid w:val="00382BB9"/>
    <w:rsid w:val="003871B4"/>
    <w:rsid w:val="00393567"/>
    <w:rsid w:val="00393D73"/>
    <w:rsid w:val="00394A51"/>
    <w:rsid w:val="00395D41"/>
    <w:rsid w:val="003A3CFC"/>
    <w:rsid w:val="003A4A6D"/>
    <w:rsid w:val="003A4E4F"/>
    <w:rsid w:val="003A7053"/>
    <w:rsid w:val="003B1873"/>
    <w:rsid w:val="003B34C0"/>
    <w:rsid w:val="003B5400"/>
    <w:rsid w:val="003B5EDA"/>
    <w:rsid w:val="003B66C7"/>
    <w:rsid w:val="003B7AFD"/>
    <w:rsid w:val="003C03BD"/>
    <w:rsid w:val="003C528E"/>
    <w:rsid w:val="003C5D45"/>
    <w:rsid w:val="003C7000"/>
    <w:rsid w:val="003C7B61"/>
    <w:rsid w:val="003D08AC"/>
    <w:rsid w:val="003D2E98"/>
    <w:rsid w:val="003D3553"/>
    <w:rsid w:val="003D42DE"/>
    <w:rsid w:val="003D5076"/>
    <w:rsid w:val="003D54B5"/>
    <w:rsid w:val="003D7708"/>
    <w:rsid w:val="003E124E"/>
    <w:rsid w:val="003E1603"/>
    <w:rsid w:val="003E233F"/>
    <w:rsid w:val="003E31B3"/>
    <w:rsid w:val="003E5C91"/>
    <w:rsid w:val="003E7649"/>
    <w:rsid w:val="003E79D2"/>
    <w:rsid w:val="003F42F8"/>
    <w:rsid w:val="003F62F6"/>
    <w:rsid w:val="004031B5"/>
    <w:rsid w:val="00403AAA"/>
    <w:rsid w:val="00404CE4"/>
    <w:rsid w:val="00410034"/>
    <w:rsid w:val="00411B48"/>
    <w:rsid w:val="004120AB"/>
    <w:rsid w:val="00412B97"/>
    <w:rsid w:val="004150CC"/>
    <w:rsid w:val="0041523B"/>
    <w:rsid w:val="00415305"/>
    <w:rsid w:val="00415323"/>
    <w:rsid w:val="004164A2"/>
    <w:rsid w:val="004200B5"/>
    <w:rsid w:val="0042075B"/>
    <w:rsid w:val="004223BB"/>
    <w:rsid w:val="00422754"/>
    <w:rsid w:val="004236BC"/>
    <w:rsid w:val="00423C29"/>
    <w:rsid w:val="004244C5"/>
    <w:rsid w:val="0042464A"/>
    <w:rsid w:val="004246D3"/>
    <w:rsid w:val="0042676B"/>
    <w:rsid w:val="00431640"/>
    <w:rsid w:val="00441CBB"/>
    <w:rsid w:val="00444CC2"/>
    <w:rsid w:val="004541DA"/>
    <w:rsid w:val="00454986"/>
    <w:rsid w:val="00454CE6"/>
    <w:rsid w:val="00454E62"/>
    <w:rsid w:val="00455A21"/>
    <w:rsid w:val="004568B8"/>
    <w:rsid w:val="00456BA4"/>
    <w:rsid w:val="004615AC"/>
    <w:rsid w:val="00461B92"/>
    <w:rsid w:val="00463941"/>
    <w:rsid w:val="0046412E"/>
    <w:rsid w:val="00464580"/>
    <w:rsid w:val="00464A8C"/>
    <w:rsid w:val="00465FC7"/>
    <w:rsid w:val="0046665E"/>
    <w:rsid w:val="0046674A"/>
    <w:rsid w:val="00472860"/>
    <w:rsid w:val="0047624D"/>
    <w:rsid w:val="0047712C"/>
    <w:rsid w:val="00477621"/>
    <w:rsid w:val="00480EF0"/>
    <w:rsid w:val="004819B7"/>
    <w:rsid w:val="00481C64"/>
    <w:rsid w:val="00482C3F"/>
    <w:rsid w:val="00483508"/>
    <w:rsid w:val="0048372B"/>
    <w:rsid w:val="00484386"/>
    <w:rsid w:val="004845C5"/>
    <w:rsid w:val="00485A5A"/>
    <w:rsid w:val="00486FCC"/>
    <w:rsid w:val="004879FE"/>
    <w:rsid w:val="00490C65"/>
    <w:rsid w:val="004928F2"/>
    <w:rsid w:val="00494C9D"/>
    <w:rsid w:val="00495E47"/>
    <w:rsid w:val="004960F1"/>
    <w:rsid w:val="004A00D9"/>
    <w:rsid w:val="004A0E1E"/>
    <w:rsid w:val="004A1A2C"/>
    <w:rsid w:val="004A2E9E"/>
    <w:rsid w:val="004A3BC8"/>
    <w:rsid w:val="004A5A8E"/>
    <w:rsid w:val="004A5B7B"/>
    <w:rsid w:val="004A744F"/>
    <w:rsid w:val="004B034E"/>
    <w:rsid w:val="004B0925"/>
    <w:rsid w:val="004B0987"/>
    <w:rsid w:val="004B35B0"/>
    <w:rsid w:val="004B3BC1"/>
    <w:rsid w:val="004B6788"/>
    <w:rsid w:val="004C0C37"/>
    <w:rsid w:val="004C1868"/>
    <w:rsid w:val="004C2219"/>
    <w:rsid w:val="004C33D9"/>
    <w:rsid w:val="004C55BB"/>
    <w:rsid w:val="004C5EB7"/>
    <w:rsid w:val="004C6727"/>
    <w:rsid w:val="004C6FFF"/>
    <w:rsid w:val="004D315D"/>
    <w:rsid w:val="004D3B76"/>
    <w:rsid w:val="004D4114"/>
    <w:rsid w:val="004D7804"/>
    <w:rsid w:val="004E4474"/>
    <w:rsid w:val="004E4AA0"/>
    <w:rsid w:val="004E5002"/>
    <w:rsid w:val="004E51EB"/>
    <w:rsid w:val="004E5AF9"/>
    <w:rsid w:val="004E624F"/>
    <w:rsid w:val="004E659E"/>
    <w:rsid w:val="004F0738"/>
    <w:rsid w:val="004F0E41"/>
    <w:rsid w:val="004F1360"/>
    <w:rsid w:val="004F18E9"/>
    <w:rsid w:val="004F1F30"/>
    <w:rsid w:val="004F2978"/>
    <w:rsid w:val="004F3299"/>
    <w:rsid w:val="004F52B1"/>
    <w:rsid w:val="00500D1A"/>
    <w:rsid w:val="00501781"/>
    <w:rsid w:val="00503660"/>
    <w:rsid w:val="0050657C"/>
    <w:rsid w:val="005102F6"/>
    <w:rsid w:val="0051093F"/>
    <w:rsid w:val="00516CA2"/>
    <w:rsid w:val="00517C7B"/>
    <w:rsid w:val="005218D9"/>
    <w:rsid w:val="0052242E"/>
    <w:rsid w:val="00522B97"/>
    <w:rsid w:val="00523530"/>
    <w:rsid w:val="00524D66"/>
    <w:rsid w:val="005254C5"/>
    <w:rsid w:val="00526CBC"/>
    <w:rsid w:val="00526E5A"/>
    <w:rsid w:val="005276A4"/>
    <w:rsid w:val="005277F2"/>
    <w:rsid w:val="0053010D"/>
    <w:rsid w:val="005418CA"/>
    <w:rsid w:val="00543D51"/>
    <w:rsid w:val="0054745D"/>
    <w:rsid w:val="00552D6D"/>
    <w:rsid w:val="00553107"/>
    <w:rsid w:val="005538DF"/>
    <w:rsid w:val="00556481"/>
    <w:rsid w:val="0056130C"/>
    <w:rsid w:val="00561507"/>
    <w:rsid w:val="00562B12"/>
    <w:rsid w:val="00562C88"/>
    <w:rsid w:val="00565035"/>
    <w:rsid w:val="0056576B"/>
    <w:rsid w:val="00565CE7"/>
    <w:rsid w:val="005678A8"/>
    <w:rsid w:val="005711C2"/>
    <w:rsid w:val="00571FC5"/>
    <w:rsid w:val="00572325"/>
    <w:rsid w:val="005728CE"/>
    <w:rsid w:val="00573AA1"/>
    <w:rsid w:val="005819F1"/>
    <w:rsid w:val="005829C9"/>
    <w:rsid w:val="00590556"/>
    <w:rsid w:val="00593347"/>
    <w:rsid w:val="00593457"/>
    <w:rsid w:val="005937E4"/>
    <w:rsid w:val="005939C0"/>
    <w:rsid w:val="00593F37"/>
    <w:rsid w:val="00594F07"/>
    <w:rsid w:val="00597315"/>
    <w:rsid w:val="005976A1"/>
    <w:rsid w:val="00597EDA"/>
    <w:rsid w:val="00597F99"/>
    <w:rsid w:val="005A1ED0"/>
    <w:rsid w:val="005A4659"/>
    <w:rsid w:val="005A51F5"/>
    <w:rsid w:val="005B47D2"/>
    <w:rsid w:val="005C0178"/>
    <w:rsid w:val="005C0737"/>
    <w:rsid w:val="005C0E38"/>
    <w:rsid w:val="005C106D"/>
    <w:rsid w:val="005C1C06"/>
    <w:rsid w:val="005C30DB"/>
    <w:rsid w:val="005D0330"/>
    <w:rsid w:val="005D176B"/>
    <w:rsid w:val="005D31CA"/>
    <w:rsid w:val="005D59DD"/>
    <w:rsid w:val="005D66E9"/>
    <w:rsid w:val="005D7BC2"/>
    <w:rsid w:val="005E2FC0"/>
    <w:rsid w:val="005E4F9C"/>
    <w:rsid w:val="005E575F"/>
    <w:rsid w:val="005E6E43"/>
    <w:rsid w:val="005F2567"/>
    <w:rsid w:val="005F2C1D"/>
    <w:rsid w:val="005F6C54"/>
    <w:rsid w:val="005F7728"/>
    <w:rsid w:val="005F7ED3"/>
    <w:rsid w:val="0060128A"/>
    <w:rsid w:val="00602B17"/>
    <w:rsid w:val="0060478E"/>
    <w:rsid w:val="00605607"/>
    <w:rsid w:val="006109CC"/>
    <w:rsid w:val="00610ACA"/>
    <w:rsid w:val="00611180"/>
    <w:rsid w:val="006113A3"/>
    <w:rsid w:val="00611C67"/>
    <w:rsid w:val="00612EB5"/>
    <w:rsid w:val="00616440"/>
    <w:rsid w:val="00620FC5"/>
    <w:rsid w:val="006213DA"/>
    <w:rsid w:val="00622F83"/>
    <w:rsid w:val="006243C8"/>
    <w:rsid w:val="00625045"/>
    <w:rsid w:val="006260F9"/>
    <w:rsid w:val="00627268"/>
    <w:rsid w:val="006303AE"/>
    <w:rsid w:val="00630562"/>
    <w:rsid w:val="00632D7C"/>
    <w:rsid w:val="00635B8A"/>
    <w:rsid w:val="00640BF7"/>
    <w:rsid w:val="0064304B"/>
    <w:rsid w:val="006432EA"/>
    <w:rsid w:val="00643CB6"/>
    <w:rsid w:val="00646EBD"/>
    <w:rsid w:val="00647801"/>
    <w:rsid w:val="006516D0"/>
    <w:rsid w:val="00653FB9"/>
    <w:rsid w:val="00654793"/>
    <w:rsid w:val="00654BDC"/>
    <w:rsid w:val="006551C5"/>
    <w:rsid w:val="006565F6"/>
    <w:rsid w:val="00660197"/>
    <w:rsid w:val="006614C2"/>
    <w:rsid w:val="0066277A"/>
    <w:rsid w:val="006638D1"/>
    <w:rsid w:val="00663C8B"/>
    <w:rsid w:val="00665969"/>
    <w:rsid w:val="00666AAD"/>
    <w:rsid w:val="00667219"/>
    <w:rsid w:val="00667D81"/>
    <w:rsid w:val="006704B4"/>
    <w:rsid w:val="00670976"/>
    <w:rsid w:val="00671A3D"/>
    <w:rsid w:val="00675A9B"/>
    <w:rsid w:val="00677172"/>
    <w:rsid w:val="00677B26"/>
    <w:rsid w:val="00686CDB"/>
    <w:rsid w:val="00687B07"/>
    <w:rsid w:val="00690315"/>
    <w:rsid w:val="00691E5A"/>
    <w:rsid w:val="00692A76"/>
    <w:rsid w:val="00694AEC"/>
    <w:rsid w:val="00696C2F"/>
    <w:rsid w:val="00697DBE"/>
    <w:rsid w:val="006A0969"/>
    <w:rsid w:val="006A20FE"/>
    <w:rsid w:val="006A4963"/>
    <w:rsid w:val="006A66A0"/>
    <w:rsid w:val="006A76F0"/>
    <w:rsid w:val="006B0B3B"/>
    <w:rsid w:val="006B1F0A"/>
    <w:rsid w:val="006B2666"/>
    <w:rsid w:val="006B2B4C"/>
    <w:rsid w:val="006B3305"/>
    <w:rsid w:val="006B37B2"/>
    <w:rsid w:val="006B451B"/>
    <w:rsid w:val="006B50C4"/>
    <w:rsid w:val="006B5645"/>
    <w:rsid w:val="006B5E69"/>
    <w:rsid w:val="006C311E"/>
    <w:rsid w:val="006C3E26"/>
    <w:rsid w:val="006C45B7"/>
    <w:rsid w:val="006C4ADA"/>
    <w:rsid w:val="006C4B6D"/>
    <w:rsid w:val="006C7E96"/>
    <w:rsid w:val="006D4097"/>
    <w:rsid w:val="006D6286"/>
    <w:rsid w:val="006E48F9"/>
    <w:rsid w:val="006E51E8"/>
    <w:rsid w:val="006E69BF"/>
    <w:rsid w:val="006E7862"/>
    <w:rsid w:val="006E7A6B"/>
    <w:rsid w:val="006F1BF4"/>
    <w:rsid w:val="006F3CE8"/>
    <w:rsid w:val="006F48F8"/>
    <w:rsid w:val="006F79CD"/>
    <w:rsid w:val="00701F84"/>
    <w:rsid w:val="007024F8"/>
    <w:rsid w:val="00703185"/>
    <w:rsid w:val="00703C47"/>
    <w:rsid w:val="007067F1"/>
    <w:rsid w:val="00710952"/>
    <w:rsid w:val="00711933"/>
    <w:rsid w:val="007122DB"/>
    <w:rsid w:val="007165AE"/>
    <w:rsid w:val="007204A4"/>
    <w:rsid w:val="007217EE"/>
    <w:rsid w:val="00722510"/>
    <w:rsid w:val="007228E3"/>
    <w:rsid w:val="00723F4E"/>
    <w:rsid w:val="0072429A"/>
    <w:rsid w:val="00724EC2"/>
    <w:rsid w:val="00730074"/>
    <w:rsid w:val="00733229"/>
    <w:rsid w:val="007360AA"/>
    <w:rsid w:val="007375AA"/>
    <w:rsid w:val="007433BF"/>
    <w:rsid w:val="0074455C"/>
    <w:rsid w:val="0074506A"/>
    <w:rsid w:val="00745F17"/>
    <w:rsid w:val="00746793"/>
    <w:rsid w:val="00746847"/>
    <w:rsid w:val="00751B04"/>
    <w:rsid w:val="00751EC4"/>
    <w:rsid w:val="00752313"/>
    <w:rsid w:val="00752BF6"/>
    <w:rsid w:val="0075527E"/>
    <w:rsid w:val="00755494"/>
    <w:rsid w:val="0075672D"/>
    <w:rsid w:val="007578B1"/>
    <w:rsid w:val="00757E48"/>
    <w:rsid w:val="00760A96"/>
    <w:rsid w:val="0076168A"/>
    <w:rsid w:val="00765DE8"/>
    <w:rsid w:val="0076666E"/>
    <w:rsid w:val="00767169"/>
    <w:rsid w:val="00770D3F"/>
    <w:rsid w:val="00771017"/>
    <w:rsid w:val="0077291C"/>
    <w:rsid w:val="00773C74"/>
    <w:rsid w:val="00775E28"/>
    <w:rsid w:val="007763F3"/>
    <w:rsid w:val="00776F6D"/>
    <w:rsid w:val="0078059E"/>
    <w:rsid w:val="00782119"/>
    <w:rsid w:val="00783CC7"/>
    <w:rsid w:val="007857D4"/>
    <w:rsid w:val="00786F30"/>
    <w:rsid w:val="0078764C"/>
    <w:rsid w:val="007909F1"/>
    <w:rsid w:val="00790A7E"/>
    <w:rsid w:val="00791144"/>
    <w:rsid w:val="00796B7A"/>
    <w:rsid w:val="007A1C1D"/>
    <w:rsid w:val="007A22D5"/>
    <w:rsid w:val="007A6B51"/>
    <w:rsid w:val="007A7A9A"/>
    <w:rsid w:val="007B05AF"/>
    <w:rsid w:val="007B1945"/>
    <w:rsid w:val="007B5746"/>
    <w:rsid w:val="007B6384"/>
    <w:rsid w:val="007B6DB7"/>
    <w:rsid w:val="007B77F4"/>
    <w:rsid w:val="007B7FC8"/>
    <w:rsid w:val="007C1D49"/>
    <w:rsid w:val="007C4A39"/>
    <w:rsid w:val="007C508D"/>
    <w:rsid w:val="007C56AE"/>
    <w:rsid w:val="007C5C34"/>
    <w:rsid w:val="007C5DC5"/>
    <w:rsid w:val="007D00DA"/>
    <w:rsid w:val="007D1013"/>
    <w:rsid w:val="007D3E76"/>
    <w:rsid w:val="007D5143"/>
    <w:rsid w:val="007D51F3"/>
    <w:rsid w:val="007E1842"/>
    <w:rsid w:val="007E20E3"/>
    <w:rsid w:val="007E2314"/>
    <w:rsid w:val="007E2EE0"/>
    <w:rsid w:val="007E4478"/>
    <w:rsid w:val="007E5A12"/>
    <w:rsid w:val="007E60BB"/>
    <w:rsid w:val="007E6119"/>
    <w:rsid w:val="007E72FD"/>
    <w:rsid w:val="007E7BDE"/>
    <w:rsid w:val="007F0339"/>
    <w:rsid w:val="007F08CC"/>
    <w:rsid w:val="007F3416"/>
    <w:rsid w:val="007F5BD1"/>
    <w:rsid w:val="007F5DB4"/>
    <w:rsid w:val="007F6D59"/>
    <w:rsid w:val="007F71A3"/>
    <w:rsid w:val="008027F9"/>
    <w:rsid w:val="00804C7B"/>
    <w:rsid w:val="00806D23"/>
    <w:rsid w:val="00806E2F"/>
    <w:rsid w:val="008106F9"/>
    <w:rsid w:val="00810972"/>
    <w:rsid w:val="00810BFC"/>
    <w:rsid w:val="00815011"/>
    <w:rsid w:val="00815DAC"/>
    <w:rsid w:val="00820BE2"/>
    <w:rsid w:val="00821BD1"/>
    <w:rsid w:val="008258C4"/>
    <w:rsid w:val="00825914"/>
    <w:rsid w:val="00825AE1"/>
    <w:rsid w:val="00825F11"/>
    <w:rsid w:val="00827C59"/>
    <w:rsid w:val="00832A44"/>
    <w:rsid w:val="00836ED7"/>
    <w:rsid w:val="00837041"/>
    <w:rsid w:val="00845D4A"/>
    <w:rsid w:val="00847C91"/>
    <w:rsid w:val="008558D6"/>
    <w:rsid w:val="00857236"/>
    <w:rsid w:val="00857A1F"/>
    <w:rsid w:val="00862DEC"/>
    <w:rsid w:val="0086420D"/>
    <w:rsid w:val="00864B82"/>
    <w:rsid w:val="00864C92"/>
    <w:rsid w:val="00867522"/>
    <w:rsid w:val="00867E97"/>
    <w:rsid w:val="00867EDC"/>
    <w:rsid w:val="00870736"/>
    <w:rsid w:val="008711B6"/>
    <w:rsid w:val="008734C9"/>
    <w:rsid w:val="00876E18"/>
    <w:rsid w:val="00877CE1"/>
    <w:rsid w:val="00877FA4"/>
    <w:rsid w:val="0088007B"/>
    <w:rsid w:val="00880154"/>
    <w:rsid w:val="00880225"/>
    <w:rsid w:val="00880472"/>
    <w:rsid w:val="00880CA5"/>
    <w:rsid w:val="0088173F"/>
    <w:rsid w:val="00883391"/>
    <w:rsid w:val="0088441E"/>
    <w:rsid w:val="008863D2"/>
    <w:rsid w:val="00886E36"/>
    <w:rsid w:val="00887B4D"/>
    <w:rsid w:val="008902EF"/>
    <w:rsid w:val="00891AEF"/>
    <w:rsid w:val="008925FC"/>
    <w:rsid w:val="0089290D"/>
    <w:rsid w:val="00893B52"/>
    <w:rsid w:val="00896A1E"/>
    <w:rsid w:val="00897B87"/>
    <w:rsid w:val="008A0AFE"/>
    <w:rsid w:val="008A1985"/>
    <w:rsid w:val="008A1DD9"/>
    <w:rsid w:val="008A28D3"/>
    <w:rsid w:val="008A6711"/>
    <w:rsid w:val="008B2154"/>
    <w:rsid w:val="008B2732"/>
    <w:rsid w:val="008B4598"/>
    <w:rsid w:val="008B52A8"/>
    <w:rsid w:val="008B5558"/>
    <w:rsid w:val="008B5585"/>
    <w:rsid w:val="008B5818"/>
    <w:rsid w:val="008B78DF"/>
    <w:rsid w:val="008C146D"/>
    <w:rsid w:val="008C2C91"/>
    <w:rsid w:val="008C3F89"/>
    <w:rsid w:val="008C5323"/>
    <w:rsid w:val="008C5CCE"/>
    <w:rsid w:val="008C68CF"/>
    <w:rsid w:val="008C73CC"/>
    <w:rsid w:val="008D1204"/>
    <w:rsid w:val="008D2807"/>
    <w:rsid w:val="008D2E00"/>
    <w:rsid w:val="008D436A"/>
    <w:rsid w:val="008D4EE6"/>
    <w:rsid w:val="008D5149"/>
    <w:rsid w:val="008D6465"/>
    <w:rsid w:val="008E2218"/>
    <w:rsid w:val="008E2E1B"/>
    <w:rsid w:val="008E63D6"/>
    <w:rsid w:val="008E666F"/>
    <w:rsid w:val="008E7D64"/>
    <w:rsid w:val="008F1681"/>
    <w:rsid w:val="008F1767"/>
    <w:rsid w:val="008F4020"/>
    <w:rsid w:val="008F6C14"/>
    <w:rsid w:val="008F7AD6"/>
    <w:rsid w:val="0090362F"/>
    <w:rsid w:val="00903DAB"/>
    <w:rsid w:val="00907355"/>
    <w:rsid w:val="00907F26"/>
    <w:rsid w:val="00911405"/>
    <w:rsid w:val="009115EB"/>
    <w:rsid w:val="0091312E"/>
    <w:rsid w:val="00913C22"/>
    <w:rsid w:val="00914BA9"/>
    <w:rsid w:val="009156E7"/>
    <w:rsid w:val="009162DA"/>
    <w:rsid w:val="00916B29"/>
    <w:rsid w:val="009216D4"/>
    <w:rsid w:val="00922FD2"/>
    <w:rsid w:val="0092331F"/>
    <w:rsid w:val="009235AC"/>
    <w:rsid w:val="009259BD"/>
    <w:rsid w:val="0092638E"/>
    <w:rsid w:val="00926D49"/>
    <w:rsid w:val="00930339"/>
    <w:rsid w:val="0093046B"/>
    <w:rsid w:val="00932104"/>
    <w:rsid w:val="009322FC"/>
    <w:rsid w:val="009330ED"/>
    <w:rsid w:val="0093339E"/>
    <w:rsid w:val="0093446C"/>
    <w:rsid w:val="009421EC"/>
    <w:rsid w:val="00942C1A"/>
    <w:rsid w:val="0094334F"/>
    <w:rsid w:val="0094426D"/>
    <w:rsid w:val="009450AB"/>
    <w:rsid w:val="0094519C"/>
    <w:rsid w:val="00946E17"/>
    <w:rsid w:val="009476F7"/>
    <w:rsid w:val="00947723"/>
    <w:rsid w:val="00947BA5"/>
    <w:rsid w:val="00951CF9"/>
    <w:rsid w:val="00951FF8"/>
    <w:rsid w:val="0095367B"/>
    <w:rsid w:val="00954245"/>
    <w:rsid w:val="00954620"/>
    <w:rsid w:val="00954CA7"/>
    <w:rsid w:val="0096159F"/>
    <w:rsid w:val="0096229F"/>
    <w:rsid w:val="009630B4"/>
    <w:rsid w:val="009640D5"/>
    <w:rsid w:val="00964BCC"/>
    <w:rsid w:val="00965DE6"/>
    <w:rsid w:val="00971DDC"/>
    <w:rsid w:val="00972B9C"/>
    <w:rsid w:val="00973BBF"/>
    <w:rsid w:val="00973D9F"/>
    <w:rsid w:val="00974321"/>
    <w:rsid w:val="009744F3"/>
    <w:rsid w:val="00974803"/>
    <w:rsid w:val="00974C12"/>
    <w:rsid w:val="00976813"/>
    <w:rsid w:val="00976D24"/>
    <w:rsid w:val="00977FAC"/>
    <w:rsid w:val="00980F3D"/>
    <w:rsid w:val="0098289C"/>
    <w:rsid w:val="00993241"/>
    <w:rsid w:val="00993F24"/>
    <w:rsid w:val="00994E1C"/>
    <w:rsid w:val="009955E1"/>
    <w:rsid w:val="009A03ED"/>
    <w:rsid w:val="009A3D12"/>
    <w:rsid w:val="009A3DEC"/>
    <w:rsid w:val="009A423C"/>
    <w:rsid w:val="009A7016"/>
    <w:rsid w:val="009B1EE6"/>
    <w:rsid w:val="009B2F7E"/>
    <w:rsid w:val="009B3323"/>
    <w:rsid w:val="009B6C3C"/>
    <w:rsid w:val="009C2B98"/>
    <w:rsid w:val="009C324A"/>
    <w:rsid w:val="009C3E94"/>
    <w:rsid w:val="009C52EF"/>
    <w:rsid w:val="009C72C7"/>
    <w:rsid w:val="009D0381"/>
    <w:rsid w:val="009D0D10"/>
    <w:rsid w:val="009D5BE5"/>
    <w:rsid w:val="009D7D06"/>
    <w:rsid w:val="009E338B"/>
    <w:rsid w:val="009E648A"/>
    <w:rsid w:val="009E6745"/>
    <w:rsid w:val="009F0C47"/>
    <w:rsid w:val="009F1ECC"/>
    <w:rsid w:val="009F2669"/>
    <w:rsid w:val="009F3FEC"/>
    <w:rsid w:val="009F4230"/>
    <w:rsid w:val="009F47C3"/>
    <w:rsid w:val="009F6C11"/>
    <w:rsid w:val="009F7BB4"/>
    <w:rsid w:val="00A029DD"/>
    <w:rsid w:val="00A02DEF"/>
    <w:rsid w:val="00A04172"/>
    <w:rsid w:val="00A049D1"/>
    <w:rsid w:val="00A0525D"/>
    <w:rsid w:val="00A07486"/>
    <w:rsid w:val="00A11B8A"/>
    <w:rsid w:val="00A12CD6"/>
    <w:rsid w:val="00A13762"/>
    <w:rsid w:val="00A221E4"/>
    <w:rsid w:val="00A23618"/>
    <w:rsid w:val="00A2511A"/>
    <w:rsid w:val="00A25C97"/>
    <w:rsid w:val="00A26D02"/>
    <w:rsid w:val="00A2718A"/>
    <w:rsid w:val="00A32D06"/>
    <w:rsid w:val="00A3301F"/>
    <w:rsid w:val="00A358F7"/>
    <w:rsid w:val="00A36B3E"/>
    <w:rsid w:val="00A40D76"/>
    <w:rsid w:val="00A41926"/>
    <w:rsid w:val="00A42E70"/>
    <w:rsid w:val="00A43BB2"/>
    <w:rsid w:val="00A50141"/>
    <w:rsid w:val="00A533C0"/>
    <w:rsid w:val="00A54A8B"/>
    <w:rsid w:val="00A552BE"/>
    <w:rsid w:val="00A5557C"/>
    <w:rsid w:val="00A562A3"/>
    <w:rsid w:val="00A56DDE"/>
    <w:rsid w:val="00A61217"/>
    <w:rsid w:val="00A61228"/>
    <w:rsid w:val="00A7315F"/>
    <w:rsid w:val="00A73EC0"/>
    <w:rsid w:val="00A75565"/>
    <w:rsid w:val="00A75E92"/>
    <w:rsid w:val="00A8013E"/>
    <w:rsid w:val="00A80299"/>
    <w:rsid w:val="00A80431"/>
    <w:rsid w:val="00A81DC0"/>
    <w:rsid w:val="00A84F41"/>
    <w:rsid w:val="00A857ED"/>
    <w:rsid w:val="00A87B8A"/>
    <w:rsid w:val="00A901CE"/>
    <w:rsid w:val="00A92E46"/>
    <w:rsid w:val="00A93889"/>
    <w:rsid w:val="00AA332D"/>
    <w:rsid w:val="00AA3466"/>
    <w:rsid w:val="00AA46F6"/>
    <w:rsid w:val="00AB01DB"/>
    <w:rsid w:val="00AB53EF"/>
    <w:rsid w:val="00AC01AB"/>
    <w:rsid w:val="00AC082F"/>
    <w:rsid w:val="00AC1773"/>
    <w:rsid w:val="00AC1D24"/>
    <w:rsid w:val="00AC2BA4"/>
    <w:rsid w:val="00AC50BF"/>
    <w:rsid w:val="00AC5289"/>
    <w:rsid w:val="00AC68F3"/>
    <w:rsid w:val="00AC7449"/>
    <w:rsid w:val="00AD035D"/>
    <w:rsid w:val="00AD070D"/>
    <w:rsid w:val="00AD149B"/>
    <w:rsid w:val="00AD19EC"/>
    <w:rsid w:val="00AD212B"/>
    <w:rsid w:val="00AD31EB"/>
    <w:rsid w:val="00AD75B7"/>
    <w:rsid w:val="00AD76ED"/>
    <w:rsid w:val="00AE4632"/>
    <w:rsid w:val="00AE660E"/>
    <w:rsid w:val="00AF15E7"/>
    <w:rsid w:val="00AF1639"/>
    <w:rsid w:val="00AF2464"/>
    <w:rsid w:val="00AF495D"/>
    <w:rsid w:val="00AF50F6"/>
    <w:rsid w:val="00AF5170"/>
    <w:rsid w:val="00AF76C1"/>
    <w:rsid w:val="00AF772C"/>
    <w:rsid w:val="00B00A82"/>
    <w:rsid w:val="00B01E55"/>
    <w:rsid w:val="00B05BDB"/>
    <w:rsid w:val="00B10744"/>
    <w:rsid w:val="00B12255"/>
    <w:rsid w:val="00B1276B"/>
    <w:rsid w:val="00B13E5C"/>
    <w:rsid w:val="00B17471"/>
    <w:rsid w:val="00B1781A"/>
    <w:rsid w:val="00B20A9E"/>
    <w:rsid w:val="00B20E43"/>
    <w:rsid w:val="00B20FE1"/>
    <w:rsid w:val="00B219F2"/>
    <w:rsid w:val="00B22843"/>
    <w:rsid w:val="00B23C42"/>
    <w:rsid w:val="00B23E62"/>
    <w:rsid w:val="00B25EFA"/>
    <w:rsid w:val="00B2708B"/>
    <w:rsid w:val="00B315A8"/>
    <w:rsid w:val="00B31B5F"/>
    <w:rsid w:val="00B33681"/>
    <w:rsid w:val="00B34F8D"/>
    <w:rsid w:val="00B356B3"/>
    <w:rsid w:val="00B37061"/>
    <w:rsid w:val="00B44C0B"/>
    <w:rsid w:val="00B47236"/>
    <w:rsid w:val="00B47268"/>
    <w:rsid w:val="00B53DC4"/>
    <w:rsid w:val="00B553E2"/>
    <w:rsid w:val="00B55A18"/>
    <w:rsid w:val="00B562AB"/>
    <w:rsid w:val="00B57552"/>
    <w:rsid w:val="00B57B2E"/>
    <w:rsid w:val="00B60295"/>
    <w:rsid w:val="00B61FE3"/>
    <w:rsid w:val="00B635CC"/>
    <w:rsid w:val="00B65637"/>
    <w:rsid w:val="00B70C66"/>
    <w:rsid w:val="00B70E1C"/>
    <w:rsid w:val="00B71654"/>
    <w:rsid w:val="00B7457D"/>
    <w:rsid w:val="00B754C5"/>
    <w:rsid w:val="00B80E85"/>
    <w:rsid w:val="00B8229A"/>
    <w:rsid w:val="00B825D0"/>
    <w:rsid w:val="00B8304E"/>
    <w:rsid w:val="00B837EB"/>
    <w:rsid w:val="00B8399A"/>
    <w:rsid w:val="00B87878"/>
    <w:rsid w:val="00B9121F"/>
    <w:rsid w:val="00B91A11"/>
    <w:rsid w:val="00B92378"/>
    <w:rsid w:val="00B933A5"/>
    <w:rsid w:val="00B95512"/>
    <w:rsid w:val="00BA017F"/>
    <w:rsid w:val="00BA04FF"/>
    <w:rsid w:val="00BA6C29"/>
    <w:rsid w:val="00BB6B42"/>
    <w:rsid w:val="00BB7432"/>
    <w:rsid w:val="00BB7668"/>
    <w:rsid w:val="00BB7B86"/>
    <w:rsid w:val="00BC1DB9"/>
    <w:rsid w:val="00BC2BF3"/>
    <w:rsid w:val="00BC4443"/>
    <w:rsid w:val="00BC5240"/>
    <w:rsid w:val="00BC551E"/>
    <w:rsid w:val="00BC6DDD"/>
    <w:rsid w:val="00BC77F2"/>
    <w:rsid w:val="00BD17D2"/>
    <w:rsid w:val="00BD291D"/>
    <w:rsid w:val="00BD32AD"/>
    <w:rsid w:val="00BD4338"/>
    <w:rsid w:val="00BD4E51"/>
    <w:rsid w:val="00BD54CF"/>
    <w:rsid w:val="00BD580D"/>
    <w:rsid w:val="00BD7AE5"/>
    <w:rsid w:val="00BE0236"/>
    <w:rsid w:val="00BE3F19"/>
    <w:rsid w:val="00BE4545"/>
    <w:rsid w:val="00BE4F61"/>
    <w:rsid w:val="00BE5253"/>
    <w:rsid w:val="00BF2EFF"/>
    <w:rsid w:val="00BF33E2"/>
    <w:rsid w:val="00C0077C"/>
    <w:rsid w:val="00C012A4"/>
    <w:rsid w:val="00C04E80"/>
    <w:rsid w:val="00C10FFF"/>
    <w:rsid w:val="00C115BE"/>
    <w:rsid w:val="00C12C38"/>
    <w:rsid w:val="00C1430E"/>
    <w:rsid w:val="00C159AE"/>
    <w:rsid w:val="00C17ACA"/>
    <w:rsid w:val="00C207C0"/>
    <w:rsid w:val="00C20C6A"/>
    <w:rsid w:val="00C2395C"/>
    <w:rsid w:val="00C27A92"/>
    <w:rsid w:val="00C30689"/>
    <w:rsid w:val="00C309A8"/>
    <w:rsid w:val="00C314F4"/>
    <w:rsid w:val="00C325C0"/>
    <w:rsid w:val="00C34D79"/>
    <w:rsid w:val="00C405D5"/>
    <w:rsid w:val="00C40A0F"/>
    <w:rsid w:val="00C412DF"/>
    <w:rsid w:val="00C44243"/>
    <w:rsid w:val="00C44D14"/>
    <w:rsid w:val="00C45F8B"/>
    <w:rsid w:val="00C47EA4"/>
    <w:rsid w:val="00C51142"/>
    <w:rsid w:val="00C51663"/>
    <w:rsid w:val="00C51737"/>
    <w:rsid w:val="00C5300E"/>
    <w:rsid w:val="00C547F9"/>
    <w:rsid w:val="00C565CD"/>
    <w:rsid w:val="00C56D8F"/>
    <w:rsid w:val="00C56E90"/>
    <w:rsid w:val="00C60943"/>
    <w:rsid w:val="00C6354B"/>
    <w:rsid w:val="00C63D4F"/>
    <w:rsid w:val="00C6415F"/>
    <w:rsid w:val="00C71246"/>
    <w:rsid w:val="00C71739"/>
    <w:rsid w:val="00C72BD1"/>
    <w:rsid w:val="00C72D9B"/>
    <w:rsid w:val="00C73A6F"/>
    <w:rsid w:val="00C747F4"/>
    <w:rsid w:val="00C7549D"/>
    <w:rsid w:val="00C75AAC"/>
    <w:rsid w:val="00C77EBD"/>
    <w:rsid w:val="00C8192E"/>
    <w:rsid w:val="00C8275E"/>
    <w:rsid w:val="00C8326C"/>
    <w:rsid w:val="00C8431F"/>
    <w:rsid w:val="00C86721"/>
    <w:rsid w:val="00C86768"/>
    <w:rsid w:val="00C87F84"/>
    <w:rsid w:val="00C903BD"/>
    <w:rsid w:val="00C917B1"/>
    <w:rsid w:val="00C91A7A"/>
    <w:rsid w:val="00C93AFC"/>
    <w:rsid w:val="00C96F85"/>
    <w:rsid w:val="00CA0FFA"/>
    <w:rsid w:val="00CA2E76"/>
    <w:rsid w:val="00CA30C2"/>
    <w:rsid w:val="00CA6443"/>
    <w:rsid w:val="00CB054E"/>
    <w:rsid w:val="00CB0B83"/>
    <w:rsid w:val="00CB0BDB"/>
    <w:rsid w:val="00CB502F"/>
    <w:rsid w:val="00CB776C"/>
    <w:rsid w:val="00CC1DCB"/>
    <w:rsid w:val="00CC2B2C"/>
    <w:rsid w:val="00CC641B"/>
    <w:rsid w:val="00CD0A03"/>
    <w:rsid w:val="00CD3146"/>
    <w:rsid w:val="00CD6307"/>
    <w:rsid w:val="00CD6B56"/>
    <w:rsid w:val="00CD7235"/>
    <w:rsid w:val="00CE0DDA"/>
    <w:rsid w:val="00CE0E08"/>
    <w:rsid w:val="00CE2800"/>
    <w:rsid w:val="00CE7F7F"/>
    <w:rsid w:val="00CF0331"/>
    <w:rsid w:val="00CF3417"/>
    <w:rsid w:val="00CF3A52"/>
    <w:rsid w:val="00CF3BAC"/>
    <w:rsid w:val="00CF46C0"/>
    <w:rsid w:val="00CF6338"/>
    <w:rsid w:val="00CF6699"/>
    <w:rsid w:val="00CF6C30"/>
    <w:rsid w:val="00CF79DE"/>
    <w:rsid w:val="00D0226C"/>
    <w:rsid w:val="00D0226E"/>
    <w:rsid w:val="00D066FC"/>
    <w:rsid w:val="00D1076C"/>
    <w:rsid w:val="00D12240"/>
    <w:rsid w:val="00D13C89"/>
    <w:rsid w:val="00D140D9"/>
    <w:rsid w:val="00D203CE"/>
    <w:rsid w:val="00D20831"/>
    <w:rsid w:val="00D20B53"/>
    <w:rsid w:val="00D20F27"/>
    <w:rsid w:val="00D2133C"/>
    <w:rsid w:val="00D223F1"/>
    <w:rsid w:val="00D23617"/>
    <w:rsid w:val="00D25614"/>
    <w:rsid w:val="00D277B9"/>
    <w:rsid w:val="00D27ABD"/>
    <w:rsid w:val="00D27E3B"/>
    <w:rsid w:val="00D338E1"/>
    <w:rsid w:val="00D34608"/>
    <w:rsid w:val="00D3711E"/>
    <w:rsid w:val="00D37674"/>
    <w:rsid w:val="00D379BB"/>
    <w:rsid w:val="00D409C3"/>
    <w:rsid w:val="00D40DA3"/>
    <w:rsid w:val="00D41661"/>
    <w:rsid w:val="00D434AA"/>
    <w:rsid w:val="00D441FC"/>
    <w:rsid w:val="00D46152"/>
    <w:rsid w:val="00D46F2A"/>
    <w:rsid w:val="00D478DC"/>
    <w:rsid w:val="00D521DE"/>
    <w:rsid w:val="00D53F5E"/>
    <w:rsid w:val="00D570C3"/>
    <w:rsid w:val="00D572EF"/>
    <w:rsid w:val="00D61565"/>
    <w:rsid w:val="00D61FF5"/>
    <w:rsid w:val="00D64761"/>
    <w:rsid w:val="00D65293"/>
    <w:rsid w:val="00D66491"/>
    <w:rsid w:val="00D669E5"/>
    <w:rsid w:val="00D66ACD"/>
    <w:rsid w:val="00D7063B"/>
    <w:rsid w:val="00D73F14"/>
    <w:rsid w:val="00D75209"/>
    <w:rsid w:val="00D7537D"/>
    <w:rsid w:val="00D76342"/>
    <w:rsid w:val="00D76449"/>
    <w:rsid w:val="00D77714"/>
    <w:rsid w:val="00D77EF4"/>
    <w:rsid w:val="00D806AE"/>
    <w:rsid w:val="00D82048"/>
    <w:rsid w:val="00D87A9B"/>
    <w:rsid w:val="00D90A9D"/>
    <w:rsid w:val="00D922AE"/>
    <w:rsid w:val="00D93E58"/>
    <w:rsid w:val="00D94BF6"/>
    <w:rsid w:val="00D9545D"/>
    <w:rsid w:val="00DA091B"/>
    <w:rsid w:val="00DA1D8B"/>
    <w:rsid w:val="00DA29BF"/>
    <w:rsid w:val="00DA4C13"/>
    <w:rsid w:val="00DB0356"/>
    <w:rsid w:val="00DB09D4"/>
    <w:rsid w:val="00DB1B6A"/>
    <w:rsid w:val="00DB23A6"/>
    <w:rsid w:val="00DB2780"/>
    <w:rsid w:val="00DB3C77"/>
    <w:rsid w:val="00DB3D6A"/>
    <w:rsid w:val="00DB3F52"/>
    <w:rsid w:val="00DC2AD0"/>
    <w:rsid w:val="00DC324E"/>
    <w:rsid w:val="00DC57C0"/>
    <w:rsid w:val="00DC5E42"/>
    <w:rsid w:val="00DC643A"/>
    <w:rsid w:val="00DD5143"/>
    <w:rsid w:val="00DE02CC"/>
    <w:rsid w:val="00DE13F7"/>
    <w:rsid w:val="00DE2024"/>
    <w:rsid w:val="00DE5CD2"/>
    <w:rsid w:val="00DE63CA"/>
    <w:rsid w:val="00DE6505"/>
    <w:rsid w:val="00DE667A"/>
    <w:rsid w:val="00DF09C8"/>
    <w:rsid w:val="00DF1470"/>
    <w:rsid w:val="00DF4B34"/>
    <w:rsid w:val="00DF612A"/>
    <w:rsid w:val="00E00D85"/>
    <w:rsid w:val="00E01645"/>
    <w:rsid w:val="00E02672"/>
    <w:rsid w:val="00E03371"/>
    <w:rsid w:val="00E10242"/>
    <w:rsid w:val="00E1041A"/>
    <w:rsid w:val="00E1217C"/>
    <w:rsid w:val="00E14365"/>
    <w:rsid w:val="00E147DE"/>
    <w:rsid w:val="00E14AED"/>
    <w:rsid w:val="00E15429"/>
    <w:rsid w:val="00E15C82"/>
    <w:rsid w:val="00E15F67"/>
    <w:rsid w:val="00E21AF1"/>
    <w:rsid w:val="00E2398D"/>
    <w:rsid w:val="00E23A2C"/>
    <w:rsid w:val="00E23D97"/>
    <w:rsid w:val="00E2403E"/>
    <w:rsid w:val="00E25279"/>
    <w:rsid w:val="00E2556B"/>
    <w:rsid w:val="00E30C1A"/>
    <w:rsid w:val="00E32144"/>
    <w:rsid w:val="00E37E9C"/>
    <w:rsid w:val="00E40F84"/>
    <w:rsid w:val="00E45EC5"/>
    <w:rsid w:val="00E4623B"/>
    <w:rsid w:val="00E51110"/>
    <w:rsid w:val="00E54B37"/>
    <w:rsid w:val="00E55195"/>
    <w:rsid w:val="00E568E5"/>
    <w:rsid w:val="00E5700E"/>
    <w:rsid w:val="00E579E8"/>
    <w:rsid w:val="00E60350"/>
    <w:rsid w:val="00E62CF9"/>
    <w:rsid w:val="00E67D8A"/>
    <w:rsid w:val="00E70F39"/>
    <w:rsid w:val="00E712ED"/>
    <w:rsid w:val="00E72D3B"/>
    <w:rsid w:val="00E72D94"/>
    <w:rsid w:val="00E7390C"/>
    <w:rsid w:val="00E75607"/>
    <w:rsid w:val="00E77B42"/>
    <w:rsid w:val="00E77D22"/>
    <w:rsid w:val="00E8392E"/>
    <w:rsid w:val="00E865FE"/>
    <w:rsid w:val="00E902AA"/>
    <w:rsid w:val="00E91B24"/>
    <w:rsid w:val="00E96BB4"/>
    <w:rsid w:val="00E9764D"/>
    <w:rsid w:val="00E979F1"/>
    <w:rsid w:val="00E97BDC"/>
    <w:rsid w:val="00E97C82"/>
    <w:rsid w:val="00EA0281"/>
    <w:rsid w:val="00EA067A"/>
    <w:rsid w:val="00EA0A46"/>
    <w:rsid w:val="00EA1DC0"/>
    <w:rsid w:val="00EA2267"/>
    <w:rsid w:val="00EA2B6B"/>
    <w:rsid w:val="00EA30AD"/>
    <w:rsid w:val="00EA3719"/>
    <w:rsid w:val="00EA41C2"/>
    <w:rsid w:val="00EA7B97"/>
    <w:rsid w:val="00EB1706"/>
    <w:rsid w:val="00EB36F1"/>
    <w:rsid w:val="00EB39BC"/>
    <w:rsid w:val="00EB5470"/>
    <w:rsid w:val="00EB6279"/>
    <w:rsid w:val="00EB7D53"/>
    <w:rsid w:val="00EC00DB"/>
    <w:rsid w:val="00EC1231"/>
    <w:rsid w:val="00EC19C7"/>
    <w:rsid w:val="00EC2286"/>
    <w:rsid w:val="00EC6E92"/>
    <w:rsid w:val="00ED0759"/>
    <w:rsid w:val="00ED5649"/>
    <w:rsid w:val="00EE0A2D"/>
    <w:rsid w:val="00EE0A69"/>
    <w:rsid w:val="00EE1315"/>
    <w:rsid w:val="00EE249F"/>
    <w:rsid w:val="00EE2A61"/>
    <w:rsid w:val="00EE43D3"/>
    <w:rsid w:val="00EE5A5F"/>
    <w:rsid w:val="00EE7C3A"/>
    <w:rsid w:val="00EF04B5"/>
    <w:rsid w:val="00EF27F1"/>
    <w:rsid w:val="00EF303B"/>
    <w:rsid w:val="00EF38C5"/>
    <w:rsid w:val="00EF4CEE"/>
    <w:rsid w:val="00EF4E96"/>
    <w:rsid w:val="00EF5555"/>
    <w:rsid w:val="00EF6DA3"/>
    <w:rsid w:val="00F00ED1"/>
    <w:rsid w:val="00F012AD"/>
    <w:rsid w:val="00F02A0A"/>
    <w:rsid w:val="00F02DBB"/>
    <w:rsid w:val="00F04C35"/>
    <w:rsid w:val="00F06AEA"/>
    <w:rsid w:val="00F06D4E"/>
    <w:rsid w:val="00F07A90"/>
    <w:rsid w:val="00F07D18"/>
    <w:rsid w:val="00F10E3C"/>
    <w:rsid w:val="00F124B4"/>
    <w:rsid w:val="00F12D6F"/>
    <w:rsid w:val="00F132B7"/>
    <w:rsid w:val="00F1356E"/>
    <w:rsid w:val="00F13DD5"/>
    <w:rsid w:val="00F1594A"/>
    <w:rsid w:val="00F1641D"/>
    <w:rsid w:val="00F16A18"/>
    <w:rsid w:val="00F16D08"/>
    <w:rsid w:val="00F17130"/>
    <w:rsid w:val="00F20E04"/>
    <w:rsid w:val="00F22255"/>
    <w:rsid w:val="00F24930"/>
    <w:rsid w:val="00F262E8"/>
    <w:rsid w:val="00F269E4"/>
    <w:rsid w:val="00F31440"/>
    <w:rsid w:val="00F3422A"/>
    <w:rsid w:val="00F3680E"/>
    <w:rsid w:val="00F36E53"/>
    <w:rsid w:val="00F4074B"/>
    <w:rsid w:val="00F46391"/>
    <w:rsid w:val="00F55750"/>
    <w:rsid w:val="00F608B9"/>
    <w:rsid w:val="00F60A1F"/>
    <w:rsid w:val="00F60C8D"/>
    <w:rsid w:val="00F63361"/>
    <w:rsid w:val="00F67E59"/>
    <w:rsid w:val="00F71DDD"/>
    <w:rsid w:val="00F7390F"/>
    <w:rsid w:val="00F74ACA"/>
    <w:rsid w:val="00F77606"/>
    <w:rsid w:val="00F811D3"/>
    <w:rsid w:val="00F81CD8"/>
    <w:rsid w:val="00F84830"/>
    <w:rsid w:val="00F858DB"/>
    <w:rsid w:val="00F8607C"/>
    <w:rsid w:val="00F87F09"/>
    <w:rsid w:val="00F91E35"/>
    <w:rsid w:val="00F978C3"/>
    <w:rsid w:val="00FA2332"/>
    <w:rsid w:val="00FA2467"/>
    <w:rsid w:val="00FA32C5"/>
    <w:rsid w:val="00FA6372"/>
    <w:rsid w:val="00FA7751"/>
    <w:rsid w:val="00FB157B"/>
    <w:rsid w:val="00FB5DE8"/>
    <w:rsid w:val="00FB6829"/>
    <w:rsid w:val="00FB68CA"/>
    <w:rsid w:val="00FB68DF"/>
    <w:rsid w:val="00FB6BB9"/>
    <w:rsid w:val="00FB7E29"/>
    <w:rsid w:val="00FC3F37"/>
    <w:rsid w:val="00FC7AA3"/>
    <w:rsid w:val="00FD024B"/>
    <w:rsid w:val="00FD104A"/>
    <w:rsid w:val="00FD24D9"/>
    <w:rsid w:val="00FD5E80"/>
    <w:rsid w:val="00FE269A"/>
    <w:rsid w:val="00FE3472"/>
    <w:rsid w:val="00FE4A55"/>
    <w:rsid w:val="00FE548C"/>
    <w:rsid w:val="00FE73A0"/>
    <w:rsid w:val="00FE795C"/>
    <w:rsid w:val="00FF19F5"/>
    <w:rsid w:val="00FF3801"/>
    <w:rsid w:val="00FF3DBF"/>
    <w:rsid w:val="00FF4B19"/>
    <w:rsid w:val="00FF71C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0433"/>
  <w15:chartTrackingRefBased/>
  <w15:docId w15:val="{41323318-1759-4E65-A25D-47ECE64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7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6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F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67F1"/>
    <w:pPr>
      <w:spacing w:after="0" w:line="240" w:lineRule="auto"/>
    </w:pPr>
  </w:style>
  <w:style w:type="paragraph" w:customStyle="1" w:styleId="Default">
    <w:name w:val="Default"/>
    <w:rsid w:val="007067F1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22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E7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B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B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7B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213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A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23A6"/>
  </w:style>
  <w:style w:type="character" w:styleId="FollowedHyperlink">
    <w:name w:val="FollowedHyperlink"/>
    <w:basedOn w:val="DefaultParagraphFont"/>
    <w:uiPriority w:val="99"/>
    <w:semiHidden/>
    <w:unhideWhenUsed/>
    <w:rsid w:val="00BC44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0262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621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A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0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A0E8-4894-4880-89EC-1C9CAA62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2022-05-16T16:34:00Z</dcterms:created>
  <dcterms:modified xsi:type="dcterms:W3CDTF">2022-05-16T16:34:00Z</dcterms:modified>
</cp:coreProperties>
</file>