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34B14" w14:textId="77777777" w:rsidR="009A774B" w:rsidRDefault="00970455">
      <w:pPr>
        <w:pStyle w:val="BodyText"/>
        <w:tabs>
          <w:tab w:val="left" w:pos="3448"/>
        </w:tabs>
        <w:spacing w:before="87" w:line="491" w:lineRule="auto"/>
        <w:ind w:right="3085" w:firstLine="3087"/>
      </w:pPr>
      <w:r>
        <w:rPr>
          <w:noProof/>
        </w:rPr>
        <w:drawing>
          <wp:anchor distT="0" distB="0" distL="0" distR="0" simplePos="0" relativeHeight="15728640" behindDoc="0" locked="0" layoutInCell="1" allowOverlap="1" wp14:anchorId="30B34B6C" wp14:editId="67A85FF1">
            <wp:simplePos x="0" y="0"/>
            <wp:positionH relativeFrom="page">
              <wp:posOffset>2875076</wp:posOffset>
            </wp:positionH>
            <wp:positionV relativeFrom="paragraph">
              <wp:posOffset>47029</wp:posOffset>
            </wp:positionV>
            <wp:extent cx="177800" cy="177800"/>
            <wp:effectExtent l="0" t="0" r="0" b="0"/>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77800" cy="177800"/>
                    </a:xfrm>
                    <a:prstGeom prst="rect">
                      <a:avLst/>
                    </a:prstGeom>
                  </pic:spPr>
                </pic:pic>
              </a:graphicData>
            </a:graphic>
          </wp:anchor>
        </w:drawing>
      </w:r>
      <w:r>
        <w:rPr>
          <w:u w:val="single"/>
        </w:rPr>
        <w:tab/>
        <w:t>SRC</w:t>
      </w:r>
      <w:r>
        <w:rPr>
          <w:spacing w:val="-1"/>
          <w:u w:val="single"/>
        </w:rPr>
        <w:t xml:space="preserve"> </w:t>
      </w:r>
      <w:r>
        <w:rPr>
          <w:u w:val="single"/>
        </w:rPr>
        <w:t>Adopt-a-Region</w:t>
      </w:r>
      <w:r>
        <w:rPr>
          <w:spacing w:val="-1"/>
          <w:u w:val="single"/>
        </w:rPr>
        <w:t xml:space="preserve"> </w:t>
      </w:r>
      <w:r>
        <w:rPr>
          <w:u w:val="single"/>
        </w:rPr>
        <w:t>Report</w:t>
      </w:r>
      <w:r>
        <w:t xml:space="preserve"> Good afternoon, Chair and Council Members.</w:t>
      </w:r>
    </w:p>
    <w:p w14:paraId="30B34B15" w14:textId="77777777" w:rsidR="009A774B" w:rsidRDefault="00970455">
      <w:pPr>
        <w:pStyle w:val="BodyText"/>
        <w:spacing w:line="208" w:lineRule="exact"/>
      </w:pPr>
      <w:r>
        <w:t>As</w:t>
      </w:r>
      <w:r>
        <w:rPr>
          <w:spacing w:val="7"/>
        </w:rPr>
        <w:t xml:space="preserve"> </w:t>
      </w:r>
      <w:r>
        <w:t>part</w:t>
      </w:r>
      <w:r>
        <w:rPr>
          <w:spacing w:val="8"/>
        </w:rPr>
        <w:t xml:space="preserve"> </w:t>
      </w:r>
      <w:r>
        <w:t>of</w:t>
      </w:r>
      <w:r>
        <w:rPr>
          <w:spacing w:val="8"/>
        </w:rPr>
        <w:t xml:space="preserve"> </w:t>
      </w:r>
      <w:r>
        <w:t>my</w:t>
      </w:r>
      <w:r>
        <w:rPr>
          <w:spacing w:val="8"/>
        </w:rPr>
        <w:t xml:space="preserve"> </w:t>
      </w:r>
      <w:r>
        <w:t>Adopt-a-Region</w:t>
      </w:r>
      <w:r>
        <w:rPr>
          <w:spacing w:val="8"/>
        </w:rPr>
        <w:t xml:space="preserve"> </w:t>
      </w:r>
      <w:r>
        <w:t>responsibilities,</w:t>
      </w:r>
      <w:r>
        <w:rPr>
          <w:spacing w:val="8"/>
        </w:rPr>
        <w:t xml:space="preserve"> </w:t>
      </w:r>
      <w:r>
        <w:t>I</w:t>
      </w:r>
      <w:r>
        <w:rPr>
          <w:spacing w:val="8"/>
        </w:rPr>
        <w:t xml:space="preserve"> </w:t>
      </w:r>
      <w:r>
        <w:t>recently</w:t>
      </w:r>
      <w:r>
        <w:rPr>
          <w:spacing w:val="7"/>
        </w:rPr>
        <w:t xml:space="preserve"> </w:t>
      </w:r>
      <w:r>
        <w:t>held</w:t>
      </w:r>
      <w:r>
        <w:rPr>
          <w:spacing w:val="8"/>
        </w:rPr>
        <w:t xml:space="preserve"> </w:t>
      </w:r>
      <w:r>
        <w:t>a</w:t>
      </w:r>
      <w:r>
        <w:rPr>
          <w:spacing w:val="8"/>
        </w:rPr>
        <w:t xml:space="preserve"> </w:t>
      </w:r>
      <w:r>
        <w:t>follow-up</w:t>
      </w:r>
      <w:r>
        <w:rPr>
          <w:spacing w:val="8"/>
        </w:rPr>
        <w:t xml:space="preserve"> </w:t>
      </w:r>
      <w:r>
        <w:t>meeting</w:t>
      </w:r>
      <w:r>
        <w:rPr>
          <w:spacing w:val="8"/>
        </w:rPr>
        <w:t xml:space="preserve"> </w:t>
      </w:r>
      <w:r>
        <w:rPr>
          <w:spacing w:val="-4"/>
        </w:rPr>
        <w:t>with</w:t>
      </w:r>
    </w:p>
    <w:p w14:paraId="30B34B16" w14:textId="77777777" w:rsidR="009A774B" w:rsidRDefault="00970455">
      <w:pPr>
        <w:pStyle w:val="BodyText"/>
        <w:spacing w:before="4" w:line="228" w:lineRule="auto"/>
      </w:pPr>
      <w:r>
        <w:t>Regional Director Maureen McIntyre and District Administrator Denise McKnight to discuss current district conditions, emerging priorities, and opportunities for continued collaboration.</w:t>
      </w:r>
    </w:p>
    <w:p w14:paraId="30B34B17" w14:textId="77777777" w:rsidR="009A774B" w:rsidRDefault="00970455">
      <w:pPr>
        <w:pStyle w:val="BodyText"/>
        <w:spacing w:before="240" w:line="228" w:lineRule="auto"/>
      </w:pPr>
      <w:r>
        <w:t>Overall, the district reports that services are functioning well, and leadership conveyed a strong sense of stability within their teams. At the same time, they were candid about several operational pressures that I believe are important for this Council to remain aware of.</w:t>
      </w:r>
    </w:p>
    <w:p w14:paraId="30B34B18" w14:textId="77777777" w:rsidR="009A774B" w:rsidRDefault="00970455">
      <w:pPr>
        <w:pStyle w:val="BodyText"/>
        <w:spacing w:before="239" w:line="228" w:lineRule="auto"/>
        <w:ind w:right="86"/>
      </w:pPr>
      <w:r>
        <w:t>One area of progress that stood out was the district’s renewed focus on customer experience. Leadership</w:t>
      </w:r>
      <w:r>
        <w:rPr>
          <w:spacing w:val="29"/>
        </w:rPr>
        <w:t xml:space="preserve"> </w:t>
      </w:r>
      <w:r>
        <w:t>has</w:t>
      </w:r>
      <w:r>
        <w:rPr>
          <w:spacing w:val="29"/>
        </w:rPr>
        <w:t xml:space="preserve"> </w:t>
      </w:r>
      <w:r>
        <w:t>implemented</w:t>
      </w:r>
      <w:r>
        <w:rPr>
          <w:spacing w:val="29"/>
        </w:rPr>
        <w:t xml:space="preserve"> </w:t>
      </w:r>
      <w:r>
        <w:t>a</w:t>
      </w:r>
      <w:r>
        <w:rPr>
          <w:spacing w:val="29"/>
        </w:rPr>
        <w:t xml:space="preserve"> </w:t>
      </w:r>
      <w:r>
        <w:t>rotating,</w:t>
      </w:r>
      <w:r>
        <w:rPr>
          <w:spacing w:val="29"/>
        </w:rPr>
        <w:t xml:space="preserve"> </w:t>
      </w:r>
      <w:r>
        <w:t>oﬃce-based</w:t>
      </w:r>
      <w:r>
        <w:rPr>
          <w:spacing w:val="29"/>
        </w:rPr>
        <w:t xml:space="preserve"> </w:t>
      </w:r>
      <w:r>
        <w:t>customer</w:t>
      </w:r>
      <w:r>
        <w:rPr>
          <w:spacing w:val="29"/>
        </w:rPr>
        <w:t xml:space="preserve"> </w:t>
      </w:r>
      <w:r>
        <w:t>service</w:t>
      </w:r>
      <w:r>
        <w:rPr>
          <w:spacing w:val="29"/>
        </w:rPr>
        <w:t xml:space="preserve"> </w:t>
      </w:r>
      <w:r>
        <w:t>training</w:t>
      </w:r>
      <w:r>
        <w:rPr>
          <w:spacing w:val="29"/>
        </w:rPr>
        <w:t xml:space="preserve"> </w:t>
      </w:r>
      <w:r>
        <w:t>model designed to support newer staﬀ and promote consistency across multiple locations. This</w:t>
      </w:r>
      <w:r>
        <w:rPr>
          <w:spacing w:val="80"/>
        </w:rPr>
        <w:t xml:space="preserve"> </w:t>
      </w:r>
      <w:r>
        <w:t>reflects an intentional eﬀort to strengthen both internal culture and the public-facing experience of DOR services.</w:t>
      </w:r>
    </w:p>
    <w:p w14:paraId="30B34B19" w14:textId="77777777" w:rsidR="009A774B" w:rsidRDefault="00970455">
      <w:pPr>
        <w:pStyle w:val="BodyText"/>
        <w:spacing w:before="238" w:line="228" w:lineRule="auto"/>
        <w:ind w:right="136"/>
      </w:pPr>
      <w:r>
        <w:t>The district also continues to model inclusive employment practices internally. Approximately one-third of their staﬀ identify as individuals with disabilities, which leadership views as both a strength and an essential reflection of the populations they serve.</w:t>
      </w:r>
    </w:p>
    <w:p w14:paraId="30B34B1A" w14:textId="77777777" w:rsidR="009A774B" w:rsidRDefault="00970455">
      <w:pPr>
        <w:pStyle w:val="BodyText"/>
        <w:spacing w:before="239" w:line="228" w:lineRule="auto"/>
        <w:ind w:right="136"/>
      </w:pPr>
      <w:r>
        <w:t>In terms of employment outcomes, a significant portion of our conversation centered on Earn-and-Learn strategies, particularly On-the-Job Training (OJT) and apprenticeship pathways.</w:t>
      </w:r>
    </w:p>
    <w:p w14:paraId="30B34B1B" w14:textId="77777777" w:rsidR="009A774B" w:rsidRDefault="00970455">
      <w:pPr>
        <w:pStyle w:val="BodyText"/>
        <w:spacing w:line="228" w:lineRule="auto"/>
        <w:ind w:right="102"/>
      </w:pPr>
      <w:r>
        <w:t>Leadership described these programs as some of their most eﬀective tools for bridging the gap between training and sustainable employment. They reported strong employer engagement</w:t>
      </w:r>
      <w:r>
        <w:rPr>
          <w:spacing w:val="80"/>
          <w:w w:val="150"/>
        </w:rPr>
        <w:t xml:space="preserve"> </w:t>
      </w:r>
      <w:r>
        <w:t xml:space="preserve">and high retention outcomes when individuals participate in structured workplace training </w:t>
      </w:r>
      <w:r>
        <w:rPr>
          <w:spacing w:val="-2"/>
        </w:rPr>
        <w:t>environments.</w:t>
      </w:r>
    </w:p>
    <w:p w14:paraId="30B34B1C" w14:textId="77777777" w:rsidR="009A774B" w:rsidRDefault="00970455">
      <w:pPr>
        <w:pStyle w:val="BodyText"/>
        <w:spacing w:before="238" w:line="228" w:lineRule="auto"/>
        <w:ind w:right="136"/>
      </w:pPr>
      <w:r>
        <w:t xml:space="preserve">While progress is clear, the district also described ongoing system pressures. Like many regions, they </w:t>
      </w:r>
      <w:proofErr w:type="gramStart"/>
      <w:r>
        <w:t>are managing</w:t>
      </w:r>
      <w:proofErr w:type="gramEnd"/>
      <w:r>
        <w:t xml:space="preserve"> frequent onboarding of new staﬀ, which requires continuous training rather than one-time instruction. Leadership emphasized that maintaining consistency across oﬃces remains a priority, especially as teams evolve and new personnel come on </w:t>
      </w:r>
      <w:r>
        <w:rPr>
          <w:spacing w:val="-2"/>
        </w:rPr>
        <w:t>board.</w:t>
      </w:r>
    </w:p>
    <w:p w14:paraId="30B34B1D" w14:textId="77777777" w:rsidR="009A774B" w:rsidRDefault="00970455">
      <w:pPr>
        <w:pStyle w:val="BodyText"/>
        <w:spacing w:before="238" w:line="228" w:lineRule="auto"/>
        <w:ind w:right="159"/>
      </w:pPr>
      <w:r>
        <w:t>Another topic raised was the broader regulatory environment. District leadership shared that clearer statewide guidance around certain tuition and training funding policies could help reduce administrative strain and support more consistent decision-making. They framed this not as a criticism of current policy, but as an operational perspective they hope the Council may consider exploring further.</w:t>
      </w:r>
    </w:p>
    <w:p w14:paraId="30B34B1E" w14:textId="77777777" w:rsidR="009A774B" w:rsidRDefault="00970455">
      <w:pPr>
        <w:pStyle w:val="BodyText"/>
        <w:spacing w:before="239" w:line="228" w:lineRule="auto"/>
        <w:ind w:right="136"/>
      </w:pPr>
      <w:r>
        <w:t>A broader theme that emerged from our discussion was the importance of focusing resources on individuals with the most significant disability-related barriers, while also continuing to expand earn-and-learn opportunities that align with real labor market needs.</w:t>
      </w:r>
    </w:p>
    <w:p w14:paraId="30B34B1F" w14:textId="77777777" w:rsidR="009A774B" w:rsidRDefault="00970455">
      <w:pPr>
        <w:pStyle w:val="BodyText"/>
        <w:spacing w:before="239" w:line="228" w:lineRule="auto"/>
        <w:ind w:right="136"/>
      </w:pPr>
      <w:r>
        <w:t xml:space="preserve">We concluded our meeting by scheduling an in-person visit and collaborative planning session this spring to explore additional community engagement and employer partnership </w:t>
      </w:r>
      <w:r>
        <w:rPr>
          <w:spacing w:val="-2"/>
        </w:rPr>
        <w:t>opportunities.</w:t>
      </w:r>
    </w:p>
    <w:p w14:paraId="30B34B20" w14:textId="77777777" w:rsidR="009A774B" w:rsidRDefault="00970455">
      <w:pPr>
        <w:pStyle w:val="BodyText"/>
        <w:spacing w:before="239" w:line="228" w:lineRule="auto"/>
        <w:ind w:right="181"/>
        <w:jc w:val="both"/>
      </w:pPr>
      <w:r>
        <w:t>In closing, I want to acknowledge the professionalism and transparency demonstrated by this district’s leadership team. Their willingness to share both successes and challenges reflects a strong commitment to continuous improvement and collaboration with the Council.</w:t>
      </w:r>
    </w:p>
    <w:p w14:paraId="30B34B21" w14:textId="77777777" w:rsidR="009A774B" w:rsidRDefault="009A774B">
      <w:pPr>
        <w:pStyle w:val="BodyText"/>
        <w:spacing w:line="228" w:lineRule="auto"/>
        <w:jc w:val="both"/>
        <w:sectPr w:rsidR="009A774B">
          <w:type w:val="continuous"/>
          <w:pgSz w:w="12240" w:h="15840"/>
          <w:pgMar w:top="1420" w:right="1440" w:bottom="280" w:left="1440" w:header="720" w:footer="720" w:gutter="0"/>
          <w:cols w:space="720"/>
        </w:sectPr>
      </w:pPr>
    </w:p>
    <w:p w14:paraId="30B34B22" w14:textId="77777777" w:rsidR="009A774B" w:rsidRDefault="00970455">
      <w:pPr>
        <w:pStyle w:val="BodyText"/>
        <w:spacing w:before="80"/>
        <w:ind w:right="7874"/>
      </w:pPr>
      <w:r>
        <w:lastRenderedPageBreak/>
        <w:t>Thank</w:t>
      </w:r>
      <w:r>
        <w:rPr>
          <w:spacing w:val="-13"/>
        </w:rPr>
        <w:t xml:space="preserve"> </w:t>
      </w:r>
      <w:r>
        <w:rPr>
          <w:spacing w:val="-4"/>
        </w:rPr>
        <w:t>you.</w:t>
      </w:r>
    </w:p>
    <w:p w14:paraId="30B34B23" w14:textId="77777777" w:rsidR="009A774B" w:rsidRDefault="00970455">
      <w:pPr>
        <w:pStyle w:val="BodyText"/>
        <w:spacing w:before="227"/>
        <w:ind w:right="7874"/>
      </w:pPr>
      <w:r>
        <w:t>Matthew</w:t>
      </w:r>
      <w:r>
        <w:rPr>
          <w:spacing w:val="16"/>
        </w:rPr>
        <w:t xml:space="preserve"> </w:t>
      </w:r>
      <w:r>
        <w:rPr>
          <w:spacing w:val="-2"/>
        </w:rPr>
        <w:t>Asner</w:t>
      </w:r>
    </w:p>
    <w:p w14:paraId="30B34B24" w14:textId="77777777" w:rsidR="009A774B" w:rsidRDefault="009A774B">
      <w:pPr>
        <w:pStyle w:val="BodyText"/>
      </w:pPr>
    </w:p>
    <w:p w14:paraId="30B34B25" w14:textId="77777777" w:rsidR="009A774B" w:rsidRDefault="009A774B">
      <w:pPr>
        <w:pStyle w:val="BodyText"/>
        <w:spacing w:before="201"/>
      </w:pPr>
    </w:p>
    <w:p w14:paraId="30B34B26" w14:textId="77777777" w:rsidR="009A774B" w:rsidRDefault="00970455">
      <w:pPr>
        <w:pStyle w:val="BodyText"/>
      </w:pPr>
      <w:r>
        <w:t>Here are my notes. In case you wanted something</w:t>
      </w:r>
      <w:r>
        <w:rPr>
          <w:spacing w:val="1"/>
        </w:rPr>
        <w:t xml:space="preserve"> </w:t>
      </w:r>
      <w:r>
        <w:t xml:space="preserve">a little more </w:t>
      </w:r>
      <w:r>
        <w:rPr>
          <w:spacing w:val="-2"/>
        </w:rPr>
        <w:t>extensive.</w:t>
      </w:r>
    </w:p>
    <w:p w14:paraId="30B34B27" w14:textId="77777777" w:rsidR="009A774B" w:rsidRDefault="009A774B">
      <w:pPr>
        <w:pStyle w:val="BodyText"/>
      </w:pPr>
    </w:p>
    <w:p w14:paraId="30B34B28" w14:textId="77777777" w:rsidR="009A774B" w:rsidRDefault="009A774B">
      <w:pPr>
        <w:pStyle w:val="BodyText"/>
        <w:spacing w:before="48"/>
      </w:pPr>
    </w:p>
    <w:p w14:paraId="30B34B29" w14:textId="77777777" w:rsidR="009A774B" w:rsidRDefault="00970455">
      <w:pPr>
        <w:pStyle w:val="BodyText"/>
        <w:spacing w:before="1"/>
        <w:ind w:left="361"/>
      </w:pPr>
      <w:r>
        <w:rPr>
          <w:noProof/>
        </w:rPr>
        <w:drawing>
          <wp:anchor distT="0" distB="0" distL="0" distR="0" simplePos="0" relativeHeight="15729152" behindDoc="0" locked="0" layoutInCell="1" allowOverlap="1" wp14:anchorId="30B34B6E" wp14:editId="417586FA">
            <wp:simplePos x="0" y="0"/>
            <wp:positionH relativeFrom="page">
              <wp:posOffset>914400</wp:posOffset>
            </wp:positionH>
            <wp:positionV relativeFrom="paragraph">
              <wp:posOffset>-8120</wp:posOffset>
            </wp:positionV>
            <wp:extent cx="177800" cy="177800"/>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177800" cy="177800"/>
                    </a:xfrm>
                    <a:prstGeom prst="rect">
                      <a:avLst/>
                    </a:prstGeom>
                  </pic:spPr>
                </pic:pic>
              </a:graphicData>
            </a:graphic>
          </wp:anchor>
        </w:drawing>
      </w:r>
      <w:r>
        <w:t>SRC</w:t>
      </w:r>
      <w:r>
        <w:rPr>
          <w:spacing w:val="8"/>
        </w:rPr>
        <w:t xml:space="preserve"> </w:t>
      </w:r>
      <w:r>
        <w:t>Adopt-a-Region</w:t>
      </w:r>
      <w:r>
        <w:rPr>
          <w:spacing w:val="8"/>
        </w:rPr>
        <w:t xml:space="preserve"> </w:t>
      </w:r>
      <w:r>
        <w:rPr>
          <w:spacing w:val="-2"/>
        </w:rPr>
        <w:t>Report</w:t>
      </w:r>
    </w:p>
    <w:p w14:paraId="30B34B2A" w14:textId="77777777" w:rsidR="009A774B" w:rsidRDefault="009A774B">
      <w:pPr>
        <w:pStyle w:val="BodyText"/>
        <w:spacing w:before="12"/>
      </w:pPr>
    </w:p>
    <w:p w14:paraId="30B34B2B" w14:textId="77777777" w:rsidR="009A774B" w:rsidRDefault="00970455">
      <w:pPr>
        <w:pStyle w:val="BodyText"/>
        <w:spacing w:before="1" w:line="456" w:lineRule="auto"/>
        <w:ind w:right="3539"/>
      </w:pPr>
      <w:r>
        <w:t>San</w:t>
      </w:r>
      <w:r>
        <w:rPr>
          <w:spacing w:val="-9"/>
        </w:rPr>
        <w:t xml:space="preserve"> </w:t>
      </w:r>
      <w:r>
        <w:t>Fernando</w:t>
      </w:r>
      <w:r>
        <w:rPr>
          <w:spacing w:val="-9"/>
        </w:rPr>
        <w:t xml:space="preserve"> </w:t>
      </w:r>
      <w:r>
        <w:t>Valley</w:t>
      </w:r>
      <w:r>
        <w:rPr>
          <w:spacing w:val="-9"/>
        </w:rPr>
        <w:t xml:space="preserve"> </w:t>
      </w:r>
      <w:r>
        <w:t>District</w:t>
      </w:r>
      <w:r>
        <w:rPr>
          <w:spacing w:val="-9"/>
        </w:rPr>
        <w:t xml:space="preserve"> </w:t>
      </w:r>
      <w:r>
        <w:t>–</w:t>
      </w:r>
      <w:r>
        <w:rPr>
          <w:spacing w:val="-9"/>
        </w:rPr>
        <w:t xml:space="preserve"> </w:t>
      </w:r>
      <w:r>
        <w:t>Leadership</w:t>
      </w:r>
      <w:r>
        <w:rPr>
          <w:spacing w:val="-9"/>
        </w:rPr>
        <w:t xml:space="preserve"> </w:t>
      </w:r>
      <w:r>
        <w:t>Update Presented by Matthew Asner</w:t>
      </w:r>
    </w:p>
    <w:p w14:paraId="30B34B2C" w14:textId="77777777" w:rsidR="009A774B" w:rsidRDefault="00970455">
      <w:pPr>
        <w:spacing w:before="11"/>
        <w:rPr>
          <w:rFonts w:ascii="Tahoma" w:eastAsia="Tahoma" w:hAnsi="Tahoma" w:cs="Tahoma"/>
        </w:rPr>
      </w:pPr>
      <w:r>
        <w:rPr>
          <w:rFonts w:ascii="Tahoma" w:eastAsia="Tahoma" w:hAnsi="Tahoma" w:cs="Tahoma"/>
          <w:spacing w:val="-10"/>
          <w:w w:val="145"/>
        </w:rPr>
        <w:t>⸻</w:t>
      </w:r>
    </w:p>
    <w:p w14:paraId="30B34B2D" w14:textId="77777777" w:rsidR="009A774B" w:rsidRDefault="00970455">
      <w:pPr>
        <w:pStyle w:val="BodyText"/>
        <w:spacing w:before="222"/>
      </w:pPr>
      <w:r>
        <w:t xml:space="preserve">Opening </w:t>
      </w:r>
      <w:r>
        <w:rPr>
          <w:spacing w:val="-2"/>
        </w:rPr>
        <w:t>Overview</w:t>
      </w:r>
    </w:p>
    <w:p w14:paraId="30B34B2E" w14:textId="77777777" w:rsidR="009A774B" w:rsidRDefault="00970455">
      <w:pPr>
        <w:pStyle w:val="BodyText"/>
        <w:spacing w:before="227"/>
      </w:pPr>
      <w:r>
        <w:t>Good</w:t>
      </w:r>
      <w:r>
        <w:rPr>
          <w:spacing w:val="8"/>
        </w:rPr>
        <w:t xml:space="preserve"> </w:t>
      </w:r>
      <w:r>
        <w:t>afternoon,</w:t>
      </w:r>
      <w:r>
        <w:rPr>
          <w:spacing w:val="9"/>
        </w:rPr>
        <w:t xml:space="preserve"> </w:t>
      </w:r>
      <w:r>
        <w:t>Council</w:t>
      </w:r>
      <w:r>
        <w:rPr>
          <w:spacing w:val="9"/>
        </w:rPr>
        <w:t xml:space="preserve"> </w:t>
      </w:r>
      <w:r>
        <w:rPr>
          <w:spacing w:val="-2"/>
        </w:rPr>
        <w:t>Members.</w:t>
      </w:r>
    </w:p>
    <w:p w14:paraId="30B34B2F" w14:textId="77777777" w:rsidR="009A774B" w:rsidRDefault="00970455">
      <w:pPr>
        <w:pStyle w:val="BodyText"/>
        <w:spacing w:before="237" w:line="228" w:lineRule="auto"/>
        <w:ind w:right="263"/>
        <w:jc w:val="both"/>
      </w:pPr>
      <w:r>
        <w:t>I recently held a follow-up Adopt-a-Region meeting with Regional Director Maureen McIntyre and District Administrator Denise McKnight to assess district progress, emerging needs, and operational priorities.</w:t>
      </w:r>
    </w:p>
    <w:p w14:paraId="30B34B30" w14:textId="77777777" w:rsidR="009A774B" w:rsidRDefault="00970455">
      <w:pPr>
        <w:pStyle w:val="BodyText"/>
        <w:spacing w:before="239" w:line="228" w:lineRule="auto"/>
      </w:pPr>
      <w:r>
        <w:t>Overall, the district reports that services are functioning well and outcomes remain strong. However,</w:t>
      </w:r>
      <w:r>
        <w:rPr>
          <w:spacing w:val="-2"/>
        </w:rPr>
        <w:t xml:space="preserve"> </w:t>
      </w:r>
      <w:r>
        <w:t>leadership</w:t>
      </w:r>
      <w:r>
        <w:rPr>
          <w:spacing w:val="-2"/>
        </w:rPr>
        <w:t xml:space="preserve"> </w:t>
      </w:r>
      <w:r>
        <w:t>emphasized</w:t>
      </w:r>
      <w:r>
        <w:rPr>
          <w:spacing w:val="-2"/>
        </w:rPr>
        <w:t xml:space="preserve"> </w:t>
      </w:r>
      <w:r>
        <w:t>several</w:t>
      </w:r>
      <w:r>
        <w:rPr>
          <w:spacing w:val="-2"/>
        </w:rPr>
        <w:t xml:space="preserve"> </w:t>
      </w:r>
      <w:r>
        <w:t>areas</w:t>
      </w:r>
      <w:r>
        <w:rPr>
          <w:spacing w:val="-2"/>
        </w:rPr>
        <w:t xml:space="preserve"> </w:t>
      </w:r>
      <w:r>
        <w:t>requiring</w:t>
      </w:r>
      <w:r>
        <w:rPr>
          <w:spacing w:val="-2"/>
        </w:rPr>
        <w:t xml:space="preserve"> </w:t>
      </w:r>
      <w:r>
        <w:t>continued</w:t>
      </w:r>
      <w:r>
        <w:rPr>
          <w:spacing w:val="-2"/>
        </w:rPr>
        <w:t xml:space="preserve"> </w:t>
      </w:r>
      <w:r>
        <w:t>attention</w:t>
      </w:r>
      <w:r>
        <w:rPr>
          <w:spacing w:val="-2"/>
        </w:rPr>
        <w:t xml:space="preserve"> </w:t>
      </w:r>
      <w:r>
        <w:t>—</w:t>
      </w:r>
      <w:r>
        <w:rPr>
          <w:spacing w:val="-2"/>
        </w:rPr>
        <w:t xml:space="preserve"> </w:t>
      </w:r>
      <w:r>
        <w:t>particularly workforce capacity, training consistency, and regulatory clarity.</w:t>
      </w:r>
    </w:p>
    <w:p w14:paraId="30B34B31" w14:textId="77777777" w:rsidR="009A774B" w:rsidRDefault="00970455">
      <w:pPr>
        <w:pStyle w:val="BodyText"/>
        <w:spacing w:before="239" w:line="228" w:lineRule="auto"/>
      </w:pPr>
      <w:r>
        <w:t>What stood out most during this conversation was the district’s strong culture of innovation paired with the realities of operating within a highly complex service environment.</w:t>
      </w:r>
    </w:p>
    <w:p w14:paraId="30B34B32" w14:textId="77777777" w:rsidR="009A774B" w:rsidRDefault="00970455">
      <w:pPr>
        <w:spacing w:before="242"/>
        <w:rPr>
          <w:rFonts w:ascii="Tahoma" w:eastAsia="Tahoma" w:hAnsi="Tahoma" w:cs="Tahoma"/>
        </w:rPr>
      </w:pPr>
      <w:r>
        <w:rPr>
          <w:rFonts w:ascii="Tahoma" w:eastAsia="Tahoma" w:hAnsi="Tahoma" w:cs="Tahoma"/>
          <w:spacing w:val="-10"/>
          <w:w w:val="145"/>
        </w:rPr>
        <w:t>⸻</w:t>
      </w:r>
    </w:p>
    <w:p w14:paraId="30B34B33" w14:textId="77777777" w:rsidR="009A774B" w:rsidRDefault="00970455">
      <w:pPr>
        <w:pStyle w:val="BodyText"/>
        <w:spacing w:before="222"/>
      </w:pPr>
      <w:r>
        <w:t>District</w:t>
      </w:r>
      <w:r>
        <w:rPr>
          <w:spacing w:val="9"/>
        </w:rPr>
        <w:t xml:space="preserve"> </w:t>
      </w:r>
      <w:r>
        <w:t>Strengths</w:t>
      </w:r>
      <w:r>
        <w:rPr>
          <w:spacing w:val="10"/>
        </w:rPr>
        <w:t xml:space="preserve"> </w:t>
      </w:r>
      <w:r>
        <w:t>and</w:t>
      </w:r>
      <w:r>
        <w:rPr>
          <w:spacing w:val="10"/>
        </w:rPr>
        <w:t xml:space="preserve"> </w:t>
      </w:r>
      <w:r>
        <w:rPr>
          <w:spacing w:val="-2"/>
        </w:rPr>
        <w:t>Progress</w:t>
      </w:r>
    </w:p>
    <w:p w14:paraId="30B34B34" w14:textId="77777777" w:rsidR="009A774B" w:rsidRDefault="00970455">
      <w:pPr>
        <w:pStyle w:val="BodyText"/>
        <w:spacing w:before="237" w:line="228" w:lineRule="auto"/>
      </w:pPr>
      <w:r>
        <w:t>Leadership described a district that continues to perform at a high level while navigating significant structural pressures.</w:t>
      </w:r>
    </w:p>
    <w:p w14:paraId="30B34B35" w14:textId="77777777" w:rsidR="009A774B" w:rsidRDefault="00970455">
      <w:pPr>
        <w:pStyle w:val="BodyText"/>
        <w:spacing w:before="229"/>
      </w:pPr>
      <w:r>
        <w:t>Customer</w:t>
      </w:r>
      <w:r>
        <w:rPr>
          <w:spacing w:val="1"/>
        </w:rPr>
        <w:t xml:space="preserve"> </w:t>
      </w:r>
      <w:r>
        <w:t>Service</w:t>
      </w:r>
      <w:r>
        <w:rPr>
          <w:spacing w:val="1"/>
        </w:rPr>
        <w:t xml:space="preserve"> </w:t>
      </w:r>
      <w:r>
        <w:rPr>
          <w:spacing w:val="-2"/>
        </w:rPr>
        <w:t>Modernization</w:t>
      </w:r>
    </w:p>
    <w:p w14:paraId="30B34B36" w14:textId="77777777" w:rsidR="009A774B" w:rsidRDefault="00970455">
      <w:pPr>
        <w:pStyle w:val="BodyText"/>
        <w:spacing w:before="237" w:line="228" w:lineRule="auto"/>
      </w:pPr>
      <w:r>
        <w:t>A rotating, oﬃce-based customer service training initiative has been implemented to ensure consistency across geographically dispersed teams.</w:t>
      </w:r>
    </w:p>
    <w:p w14:paraId="30B34B37" w14:textId="77777777" w:rsidR="009A774B" w:rsidRDefault="00970455">
      <w:pPr>
        <w:pStyle w:val="BodyText"/>
        <w:spacing w:line="228" w:lineRule="auto"/>
      </w:pPr>
      <w:r>
        <w:t xml:space="preserve">This reflects a proactive eﬀort to strengthen the consumer experience and support newer staﬀ </w:t>
      </w:r>
      <w:r>
        <w:rPr>
          <w:spacing w:val="-2"/>
        </w:rPr>
        <w:t>members.</w:t>
      </w:r>
    </w:p>
    <w:p w14:paraId="30B34B38" w14:textId="77777777" w:rsidR="009A774B" w:rsidRDefault="00970455">
      <w:pPr>
        <w:pStyle w:val="BodyText"/>
        <w:spacing w:before="229"/>
      </w:pPr>
      <w:r>
        <w:t xml:space="preserve">Leadership </w:t>
      </w:r>
      <w:r>
        <w:rPr>
          <w:spacing w:val="-2"/>
        </w:rPr>
        <w:t>Development</w:t>
      </w:r>
    </w:p>
    <w:p w14:paraId="30B34B39" w14:textId="77777777" w:rsidR="009A774B" w:rsidRDefault="00970455">
      <w:pPr>
        <w:pStyle w:val="BodyText"/>
        <w:spacing w:before="237" w:line="228" w:lineRule="auto"/>
      </w:pPr>
      <w:r>
        <w:t>The district has experienced significant leadership transitions in recent years. Managers are receiving ongoing mentorship to maintain consistent messaging and operational stability.</w:t>
      </w:r>
    </w:p>
    <w:p w14:paraId="30B34B3A" w14:textId="77777777" w:rsidR="009A774B" w:rsidRDefault="009A774B">
      <w:pPr>
        <w:pStyle w:val="BodyText"/>
        <w:spacing w:line="228" w:lineRule="auto"/>
        <w:sectPr w:rsidR="009A774B">
          <w:pgSz w:w="12240" w:h="15840"/>
          <w:pgMar w:top="1340" w:right="1440" w:bottom="280" w:left="1440" w:header="720" w:footer="720" w:gutter="0"/>
          <w:cols w:space="720"/>
        </w:sectPr>
      </w:pPr>
    </w:p>
    <w:p w14:paraId="30B34B3B" w14:textId="77777777" w:rsidR="009A774B" w:rsidRDefault="00970455">
      <w:pPr>
        <w:pStyle w:val="BodyText"/>
        <w:spacing w:before="91" w:line="228" w:lineRule="auto"/>
      </w:pPr>
      <w:r>
        <w:lastRenderedPageBreak/>
        <w:t>Additionally, Denise McKnight is currently supporting another district in an acting regional leadership role — demonstrating both the depth of experience within this leadership team and the broader system’s reliance on seasoned staﬀ.</w:t>
      </w:r>
    </w:p>
    <w:p w14:paraId="30B34B3C" w14:textId="77777777" w:rsidR="009A774B" w:rsidRDefault="00970455">
      <w:pPr>
        <w:pStyle w:val="BodyText"/>
        <w:spacing w:before="228"/>
      </w:pPr>
      <w:r>
        <w:t>Inclusive</w:t>
      </w:r>
      <w:r>
        <w:rPr>
          <w:spacing w:val="-9"/>
        </w:rPr>
        <w:t xml:space="preserve"> </w:t>
      </w:r>
      <w:r>
        <w:t>Workforce</w:t>
      </w:r>
      <w:r>
        <w:rPr>
          <w:spacing w:val="-8"/>
        </w:rPr>
        <w:t xml:space="preserve"> </w:t>
      </w:r>
      <w:r>
        <w:rPr>
          <w:spacing w:val="-2"/>
        </w:rPr>
        <w:t>Culture</w:t>
      </w:r>
    </w:p>
    <w:p w14:paraId="30B34B3D" w14:textId="77777777" w:rsidR="009A774B" w:rsidRDefault="00970455">
      <w:pPr>
        <w:pStyle w:val="BodyText"/>
        <w:spacing w:before="238" w:line="228" w:lineRule="auto"/>
        <w:ind w:right="584"/>
        <w:jc w:val="both"/>
      </w:pPr>
      <w:r>
        <w:t>Approximately one-third of district staﬀ identify as individuals with disabilities. Leadership highlighted this as a core strength, reinforcing the department’s commitment to modeling inclusive employment practices internally.</w:t>
      </w:r>
    </w:p>
    <w:p w14:paraId="30B34B3E" w14:textId="77777777" w:rsidR="009A774B" w:rsidRDefault="00970455">
      <w:pPr>
        <w:spacing w:before="241"/>
        <w:rPr>
          <w:rFonts w:ascii="Tahoma" w:eastAsia="Tahoma" w:hAnsi="Tahoma" w:cs="Tahoma"/>
        </w:rPr>
      </w:pPr>
      <w:r>
        <w:rPr>
          <w:rFonts w:ascii="Tahoma" w:eastAsia="Tahoma" w:hAnsi="Tahoma" w:cs="Tahoma"/>
          <w:spacing w:val="-10"/>
          <w:w w:val="145"/>
        </w:rPr>
        <w:t>⸻</w:t>
      </w:r>
    </w:p>
    <w:p w14:paraId="30B34B3F" w14:textId="77777777" w:rsidR="009A774B" w:rsidRDefault="00970455">
      <w:pPr>
        <w:pStyle w:val="BodyText"/>
        <w:spacing w:before="222"/>
      </w:pPr>
      <w:r>
        <w:t>Employment</w:t>
      </w:r>
      <w:r>
        <w:rPr>
          <w:spacing w:val="5"/>
        </w:rPr>
        <w:t xml:space="preserve"> </w:t>
      </w:r>
      <w:r>
        <w:t>Innovation</w:t>
      </w:r>
      <w:r>
        <w:rPr>
          <w:spacing w:val="5"/>
        </w:rPr>
        <w:t xml:space="preserve"> </w:t>
      </w:r>
      <w:r>
        <w:t>and</w:t>
      </w:r>
      <w:r>
        <w:rPr>
          <w:spacing w:val="5"/>
        </w:rPr>
        <w:t xml:space="preserve"> </w:t>
      </w:r>
      <w:r>
        <w:rPr>
          <w:spacing w:val="-2"/>
        </w:rPr>
        <w:t>Outcomes</w:t>
      </w:r>
    </w:p>
    <w:p w14:paraId="30B34B40" w14:textId="77777777" w:rsidR="009A774B" w:rsidRDefault="00970455">
      <w:pPr>
        <w:pStyle w:val="BodyText"/>
        <w:spacing w:before="237" w:line="228" w:lineRule="auto"/>
        <w:ind w:right="547"/>
        <w:jc w:val="both"/>
      </w:pPr>
      <w:r>
        <w:t>One of the strongest themes from this meeting was the district’s focus on Earn-and-Learn strategies, particularly On-the-Job Training (OJT) and apprenticeship pathways.</w:t>
      </w:r>
    </w:p>
    <w:p w14:paraId="30B34B41" w14:textId="77777777" w:rsidR="009A774B" w:rsidRDefault="00970455">
      <w:pPr>
        <w:pStyle w:val="BodyText"/>
        <w:spacing w:before="229" w:line="246" w:lineRule="exact"/>
      </w:pPr>
      <w:r>
        <w:t xml:space="preserve">Leadership emphasized </w:t>
      </w:r>
      <w:r>
        <w:rPr>
          <w:spacing w:val="-2"/>
        </w:rPr>
        <w:t>that:</w:t>
      </w:r>
    </w:p>
    <w:p w14:paraId="30B34B42" w14:textId="77777777" w:rsidR="009A774B" w:rsidRDefault="00970455">
      <w:pPr>
        <w:pStyle w:val="ListParagraph"/>
        <w:numPr>
          <w:ilvl w:val="0"/>
          <w:numId w:val="2"/>
        </w:numPr>
        <w:tabs>
          <w:tab w:val="left" w:pos="1439"/>
        </w:tabs>
        <w:spacing w:before="4" w:line="228" w:lineRule="auto"/>
        <w:ind w:right="1259" w:firstLine="720"/>
      </w:pPr>
      <w:r>
        <w:t xml:space="preserve">OJT programs continue to show high retention and strong employer </w:t>
      </w:r>
      <w:r>
        <w:rPr>
          <w:spacing w:val="-2"/>
        </w:rPr>
        <w:t>engagement.</w:t>
      </w:r>
    </w:p>
    <w:p w14:paraId="30B34B43" w14:textId="77777777" w:rsidR="009A774B" w:rsidRDefault="00970455">
      <w:pPr>
        <w:pStyle w:val="ListParagraph"/>
        <w:numPr>
          <w:ilvl w:val="0"/>
          <w:numId w:val="2"/>
        </w:numPr>
        <w:tabs>
          <w:tab w:val="left" w:pos="1439"/>
        </w:tabs>
        <w:spacing w:line="228" w:lineRule="auto"/>
        <w:ind w:right="734" w:firstLine="720"/>
      </w:pPr>
      <w:r>
        <w:t>These programs allow employers to participate in skill development while reducing hiring risk.</w:t>
      </w:r>
    </w:p>
    <w:p w14:paraId="30B34B44" w14:textId="77777777" w:rsidR="009A774B" w:rsidRDefault="00970455">
      <w:pPr>
        <w:pStyle w:val="ListParagraph"/>
        <w:numPr>
          <w:ilvl w:val="0"/>
          <w:numId w:val="2"/>
        </w:numPr>
        <w:tabs>
          <w:tab w:val="left" w:pos="1439"/>
        </w:tabs>
        <w:spacing w:line="242" w:lineRule="exact"/>
        <w:ind w:left="1439"/>
      </w:pPr>
      <w:r>
        <w:t>Apprenticeship</w:t>
      </w:r>
      <w:r>
        <w:rPr>
          <w:spacing w:val="2"/>
        </w:rPr>
        <w:t xml:space="preserve"> </w:t>
      </w:r>
      <w:r>
        <w:t>initiatives</w:t>
      </w:r>
      <w:r>
        <w:rPr>
          <w:spacing w:val="3"/>
        </w:rPr>
        <w:t xml:space="preserve"> </w:t>
      </w:r>
      <w:r>
        <w:t>remain</w:t>
      </w:r>
      <w:r>
        <w:rPr>
          <w:spacing w:val="3"/>
        </w:rPr>
        <w:t xml:space="preserve"> </w:t>
      </w:r>
      <w:r>
        <w:t>a</w:t>
      </w:r>
      <w:r>
        <w:rPr>
          <w:spacing w:val="3"/>
        </w:rPr>
        <w:t xml:space="preserve"> </w:t>
      </w:r>
      <w:r>
        <w:t>major</w:t>
      </w:r>
      <w:r>
        <w:rPr>
          <w:spacing w:val="2"/>
        </w:rPr>
        <w:t xml:space="preserve"> </w:t>
      </w:r>
      <w:r>
        <w:t>area</w:t>
      </w:r>
      <w:r>
        <w:rPr>
          <w:spacing w:val="3"/>
        </w:rPr>
        <w:t xml:space="preserve"> </w:t>
      </w:r>
      <w:r>
        <w:t>of</w:t>
      </w:r>
      <w:r>
        <w:rPr>
          <w:spacing w:val="3"/>
        </w:rPr>
        <w:t xml:space="preserve"> </w:t>
      </w:r>
      <w:r>
        <w:t>strategic</w:t>
      </w:r>
      <w:r>
        <w:rPr>
          <w:spacing w:val="3"/>
        </w:rPr>
        <w:t xml:space="preserve"> </w:t>
      </w:r>
      <w:r>
        <w:t>focus</w:t>
      </w:r>
      <w:r>
        <w:rPr>
          <w:spacing w:val="2"/>
        </w:rPr>
        <w:t xml:space="preserve"> </w:t>
      </w:r>
      <w:r>
        <w:t>moving</w:t>
      </w:r>
      <w:r>
        <w:rPr>
          <w:spacing w:val="3"/>
        </w:rPr>
        <w:t xml:space="preserve"> </w:t>
      </w:r>
      <w:r>
        <w:rPr>
          <w:spacing w:val="-2"/>
        </w:rPr>
        <w:t>forward.</w:t>
      </w:r>
    </w:p>
    <w:p w14:paraId="30B34B45" w14:textId="77777777" w:rsidR="009A774B" w:rsidRDefault="00970455">
      <w:pPr>
        <w:pStyle w:val="BodyText"/>
        <w:spacing w:before="237" w:line="228" w:lineRule="auto"/>
        <w:ind w:right="86"/>
      </w:pPr>
      <w:r>
        <w:t>The district views these models as critical bridges between training and sustainable employment — especially for individuals who benefit from structured workplace onboarding.</w:t>
      </w:r>
    </w:p>
    <w:p w14:paraId="30B34B46" w14:textId="77777777" w:rsidR="009A774B" w:rsidRDefault="00970455">
      <w:pPr>
        <w:spacing w:before="242"/>
        <w:rPr>
          <w:rFonts w:ascii="Tahoma" w:eastAsia="Tahoma" w:hAnsi="Tahoma" w:cs="Tahoma"/>
        </w:rPr>
      </w:pPr>
      <w:r>
        <w:rPr>
          <w:rFonts w:ascii="Tahoma" w:eastAsia="Tahoma" w:hAnsi="Tahoma" w:cs="Tahoma"/>
          <w:spacing w:val="-10"/>
          <w:w w:val="145"/>
        </w:rPr>
        <w:t>⸻</w:t>
      </w:r>
    </w:p>
    <w:p w14:paraId="30B34B47" w14:textId="77777777" w:rsidR="009A774B" w:rsidRDefault="00970455">
      <w:pPr>
        <w:pStyle w:val="BodyText"/>
        <w:spacing w:before="221"/>
      </w:pPr>
      <w:r>
        <w:t>Operational</w:t>
      </w:r>
      <w:r>
        <w:rPr>
          <w:spacing w:val="-5"/>
        </w:rPr>
        <w:t xml:space="preserve"> </w:t>
      </w:r>
      <w:r>
        <w:t>Pressures</w:t>
      </w:r>
      <w:r>
        <w:rPr>
          <w:spacing w:val="-5"/>
        </w:rPr>
        <w:t xml:space="preserve"> </w:t>
      </w:r>
      <w:r>
        <w:t>and</w:t>
      </w:r>
      <w:r>
        <w:rPr>
          <w:spacing w:val="-5"/>
        </w:rPr>
        <w:t xml:space="preserve"> </w:t>
      </w:r>
      <w:r>
        <w:t>System</w:t>
      </w:r>
      <w:r>
        <w:rPr>
          <w:spacing w:val="-4"/>
        </w:rPr>
        <w:t xml:space="preserve"> </w:t>
      </w:r>
      <w:r>
        <w:rPr>
          <w:spacing w:val="-2"/>
        </w:rPr>
        <w:t>Needs</w:t>
      </w:r>
    </w:p>
    <w:p w14:paraId="30B34B48" w14:textId="77777777" w:rsidR="009A774B" w:rsidRDefault="00970455">
      <w:pPr>
        <w:pStyle w:val="BodyText"/>
        <w:spacing w:before="227" w:line="456" w:lineRule="auto"/>
      </w:pPr>
      <w:r>
        <w:t>While</w:t>
      </w:r>
      <w:r>
        <w:rPr>
          <w:spacing w:val="-2"/>
        </w:rPr>
        <w:t xml:space="preserve"> </w:t>
      </w:r>
      <w:r>
        <w:t>progress</w:t>
      </w:r>
      <w:r>
        <w:rPr>
          <w:spacing w:val="-2"/>
        </w:rPr>
        <w:t xml:space="preserve"> </w:t>
      </w:r>
      <w:r>
        <w:t>is</w:t>
      </w:r>
      <w:r>
        <w:rPr>
          <w:spacing w:val="-2"/>
        </w:rPr>
        <w:t xml:space="preserve"> </w:t>
      </w:r>
      <w:r>
        <w:t>evident,</w:t>
      </w:r>
      <w:r>
        <w:rPr>
          <w:spacing w:val="-2"/>
        </w:rPr>
        <w:t xml:space="preserve"> </w:t>
      </w:r>
      <w:r>
        <w:t>leadership</w:t>
      </w:r>
      <w:r>
        <w:rPr>
          <w:spacing w:val="-2"/>
        </w:rPr>
        <w:t xml:space="preserve"> </w:t>
      </w:r>
      <w:r>
        <w:t>outlined</w:t>
      </w:r>
      <w:r>
        <w:rPr>
          <w:spacing w:val="-2"/>
        </w:rPr>
        <w:t xml:space="preserve"> </w:t>
      </w:r>
      <w:r>
        <w:t>several</w:t>
      </w:r>
      <w:r>
        <w:rPr>
          <w:spacing w:val="-2"/>
        </w:rPr>
        <w:t xml:space="preserve"> </w:t>
      </w:r>
      <w:r>
        <w:t>areas</w:t>
      </w:r>
      <w:r>
        <w:rPr>
          <w:spacing w:val="-2"/>
        </w:rPr>
        <w:t xml:space="preserve"> </w:t>
      </w:r>
      <w:r>
        <w:t>where</w:t>
      </w:r>
      <w:r>
        <w:rPr>
          <w:spacing w:val="-2"/>
        </w:rPr>
        <w:t xml:space="preserve"> </w:t>
      </w:r>
      <w:r>
        <w:t>systemic</w:t>
      </w:r>
      <w:r>
        <w:rPr>
          <w:spacing w:val="-2"/>
        </w:rPr>
        <w:t xml:space="preserve"> </w:t>
      </w:r>
      <w:r>
        <w:t>challenges</w:t>
      </w:r>
      <w:r>
        <w:rPr>
          <w:spacing w:val="-2"/>
        </w:rPr>
        <w:t xml:space="preserve"> </w:t>
      </w:r>
      <w:r>
        <w:t>persist. Training Infrastructure</w:t>
      </w:r>
    </w:p>
    <w:p w14:paraId="30B34B49" w14:textId="77777777" w:rsidR="009A774B" w:rsidRDefault="00970455">
      <w:pPr>
        <w:pStyle w:val="BodyText"/>
        <w:spacing w:line="245" w:lineRule="exact"/>
      </w:pPr>
      <w:r>
        <w:t>High</w:t>
      </w:r>
      <w:r>
        <w:rPr>
          <w:spacing w:val="3"/>
        </w:rPr>
        <w:t xml:space="preserve"> </w:t>
      </w:r>
      <w:r>
        <w:t>staﬀ</w:t>
      </w:r>
      <w:r>
        <w:rPr>
          <w:spacing w:val="4"/>
        </w:rPr>
        <w:t xml:space="preserve"> </w:t>
      </w:r>
      <w:r>
        <w:t>turnover</w:t>
      </w:r>
      <w:r>
        <w:rPr>
          <w:spacing w:val="3"/>
        </w:rPr>
        <w:t xml:space="preserve"> </w:t>
      </w:r>
      <w:r>
        <w:t>and</w:t>
      </w:r>
      <w:r>
        <w:rPr>
          <w:spacing w:val="4"/>
        </w:rPr>
        <w:t xml:space="preserve"> </w:t>
      </w:r>
      <w:r>
        <w:t>onboarding</w:t>
      </w:r>
      <w:r>
        <w:rPr>
          <w:spacing w:val="3"/>
        </w:rPr>
        <w:t xml:space="preserve"> </w:t>
      </w:r>
      <w:proofErr w:type="gramStart"/>
      <w:r>
        <w:t>demands</w:t>
      </w:r>
      <w:proofErr w:type="gramEnd"/>
      <w:r>
        <w:rPr>
          <w:spacing w:val="4"/>
        </w:rPr>
        <w:t xml:space="preserve"> </w:t>
      </w:r>
      <w:r>
        <w:t>require</w:t>
      </w:r>
      <w:r>
        <w:rPr>
          <w:spacing w:val="4"/>
        </w:rPr>
        <w:t xml:space="preserve"> </w:t>
      </w:r>
      <w:r>
        <w:t>ongoing</w:t>
      </w:r>
      <w:r>
        <w:rPr>
          <w:spacing w:val="3"/>
        </w:rPr>
        <w:t xml:space="preserve"> </w:t>
      </w:r>
      <w:r>
        <w:t>retraining</w:t>
      </w:r>
      <w:r>
        <w:rPr>
          <w:spacing w:val="4"/>
        </w:rPr>
        <w:t xml:space="preserve"> </w:t>
      </w:r>
      <w:r>
        <w:rPr>
          <w:spacing w:val="-2"/>
        </w:rPr>
        <w:t>eﬀorts.</w:t>
      </w:r>
    </w:p>
    <w:p w14:paraId="30B34B4A" w14:textId="77777777" w:rsidR="009A774B" w:rsidRDefault="00970455">
      <w:pPr>
        <w:pStyle w:val="BodyText"/>
        <w:spacing w:before="4" w:line="228" w:lineRule="auto"/>
      </w:pPr>
      <w:r>
        <w:t>Leadership noted that “one-and-done” training models are no longer sustainable in today’s workforce environment.</w:t>
      </w:r>
    </w:p>
    <w:p w14:paraId="30B34B4B" w14:textId="77777777" w:rsidR="009A774B" w:rsidRDefault="00970455">
      <w:pPr>
        <w:pStyle w:val="BodyText"/>
        <w:spacing w:before="229"/>
      </w:pPr>
      <w:r>
        <w:t>Customer</w:t>
      </w:r>
      <w:r>
        <w:rPr>
          <w:spacing w:val="-1"/>
        </w:rPr>
        <w:t xml:space="preserve"> </w:t>
      </w:r>
      <w:r>
        <w:t>Experience</w:t>
      </w:r>
      <w:r>
        <w:rPr>
          <w:spacing w:val="-1"/>
        </w:rPr>
        <w:t xml:space="preserve"> </w:t>
      </w:r>
      <w:r>
        <w:rPr>
          <w:spacing w:val="-2"/>
        </w:rPr>
        <w:t>Consistency</w:t>
      </w:r>
    </w:p>
    <w:p w14:paraId="30B34B4C" w14:textId="77777777" w:rsidR="009A774B" w:rsidRDefault="00970455">
      <w:pPr>
        <w:pStyle w:val="BodyText"/>
        <w:spacing w:before="237" w:line="228" w:lineRule="auto"/>
        <w:ind w:right="136"/>
      </w:pPr>
      <w:r>
        <w:t>Ensuring consistent service delivery across multiple oﬃces remains an active priority, particularly as new staﬀ join the system.</w:t>
      </w:r>
    </w:p>
    <w:p w14:paraId="30B34B4D" w14:textId="77777777" w:rsidR="009A774B" w:rsidRDefault="00970455">
      <w:pPr>
        <w:pStyle w:val="BodyText"/>
        <w:spacing w:before="229"/>
      </w:pPr>
      <w:r>
        <w:t xml:space="preserve">Leadership </w:t>
      </w:r>
      <w:r>
        <w:rPr>
          <w:spacing w:val="-2"/>
        </w:rPr>
        <w:t>Capacity</w:t>
      </w:r>
    </w:p>
    <w:p w14:paraId="30B34B4E" w14:textId="77777777" w:rsidR="009A774B" w:rsidRDefault="00970455">
      <w:pPr>
        <w:pStyle w:val="BodyText"/>
        <w:spacing w:before="238" w:line="228" w:lineRule="auto"/>
      </w:pPr>
      <w:r>
        <w:t>With vacancies and cross-district coverage responsibilities, experienced leaders are carrying expanded workloads.</w:t>
      </w:r>
    </w:p>
    <w:p w14:paraId="30B34B4F" w14:textId="77777777" w:rsidR="009A774B" w:rsidRDefault="00970455">
      <w:pPr>
        <w:spacing w:before="242"/>
        <w:rPr>
          <w:rFonts w:ascii="Tahoma" w:eastAsia="Tahoma" w:hAnsi="Tahoma" w:cs="Tahoma"/>
        </w:rPr>
      </w:pPr>
      <w:r>
        <w:rPr>
          <w:rFonts w:ascii="Tahoma" w:eastAsia="Tahoma" w:hAnsi="Tahoma" w:cs="Tahoma"/>
          <w:spacing w:val="-10"/>
          <w:w w:val="145"/>
        </w:rPr>
        <w:t>⸻</w:t>
      </w:r>
    </w:p>
    <w:p w14:paraId="30B34B50" w14:textId="77777777" w:rsidR="009A774B" w:rsidRDefault="00970455">
      <w:pPr>
        <w:pStyle w:val="BodyText"/>
        <w:spacing w:before="221"/>
      </w:pPr>
      <w:r>
        <w:t>Policy</w:t>
      </w:r>
      <w:r>
        <w:rPr>
          <w:spacing w:val="3"/>
        </w:rPr>
        <w:t xml:space="preserve"> </w:t>
      </w:r>
      <w:r>
        <w:t>Considerations</w:t>
      </w:r>
      <w:r>
        <w:rPr>
          <w:spacing w:val="3"/>
        </w:rPr>
        <w:t xml:space="preserve"> </w:t>
      </w:r>
      <w:r>
        <w:t>Raised</w:t>
      </w:r>
      <w:r>
        <w:rPr>
          <w:spacing w:val="4"/>
        </w:rPr>
        <w:t xml:space="preserve"> </w:t>
      </w:r>
      <w:r>
        <w:t>by</w:t>
      </w:r>
      <w:r>
        <w:rPr>
          <w:spacing w:val="3"/>
        </w:rPr>
        <w:t xml:space="preserve"> </w:t>
      </w:r>
      <w:r>
        <w:t>the</w:t>
      </w:r>
      <w:r>
        <w:rPr>
          <w:spacing w:val="3"/>
        </w:rPr>
        <w:t xml:space="preserve"> </w:t>
      </w:r>
      <w:r>
        <w:rPr>
          <w:spacing w:val="-2"/>
        </w:rPr>
        <w:t>District</w:t>
      </w:r>
    </w:p>
    <w:p w14:paraId="30B34B51" w14:textId="77777777" w:rsidR="009A774B" w:rsidRDefault="009A774B">
      <w:pPr>
        <w:pStyle w:val="BodyText"/>
        <w:sectPr w:rsidR="009A774B">
          <w:pgSz w:w="12240" w:h="15840"/>
          <w:pgMar w:top="1340" w:right="1440" w:bottom="280" w:left="1440" w:header="720" w:footer="720" w:gutter="0"/>
          <w:cols w:space="720"/>
        </w:sectPr>
      </w:pPr>
    </w:p>
    <w:p w14:paraId="30B34B52" w14:textId="77777777" w:rsidR="009A774B" w:rsidRDefault="00970455">
      <w:pPr>
        <w:pStyle w:val="BodyText"/>
        <w:spacing w:before="80"/>
      </w:pPr>
      <w:r>
        <w:lastRenderedPageBreak/>
        <w:t>Leadership</w:t>
      </w:r>
      <w:r>
        <w:rPr>
          <w:spacing w:val="-2"/>
        </w:rPr>
        <w:t xml:space="preserve"> </w:t>
      </w:r>
      <w:r>
        <w:t>shared</w:t>
      </w:r>
      <w:r>
        <w:rPr>
          <w:spacing w:val="-1"/>
        </w:rPr>
        <w:t xml:space="preserve"> </w:t>
      </w:r>
      <w:r>
        <w:t>one</w:t>
      </w:r>
      <w:r>
        <w:rPr>
          <w:spacing w:val="-2"/>
        </w:rPr>
        <w:t xml:space="preserve"> </w:t>
      </w:r>
      <w:r>
        <w:t>policy</w:t>
      </w:r>
      <w:r>
        <w:rPr>
          <w:spacing w:val="-1"/>
        </w:rPr>
        <w:t xml:space="preserve"> </w:t>
      </w:r>
      <w:r>
        <w:t>issue</w:t>
      </w:r>
      <w:r>
        <w:rPr>
          <w:spacing w:val="-2"/>
        </w:rPr>
        <w:t xml:space="preserve"> </w:t>
      </w:r>
      <w:r>
        <w:t>they</w:t>
      </w:r>
      <w:r>
        <w:rPr>
          <w:spacing w:val="-1"/>
        </w:rPr>
        <w:t xml:space="preserve"> </w:t>
      </w:r>
      <w:r>
        <w:t>believe</w:t>
      </w:r>
      <w:r>
        <w:rPr>
          <w:spacing w:val="-2"/>
        </w:rPr>
        <w:t xml:space="preserve"> </w:t>
      </w:r>
      <w:r>
        <w:t>warrants</w:t>
      </w:r>
      <w:r>
        <w:rPr>
          <w:spacing w:val="-1"/>
        </w:rPr>
        <w:t xml:space="preserve"> </w:t>
      </w:r>
      <w:r>
        <w:t>broader</w:t>
      </w:r>
      <w:r>
        <w:rPr>
          <w:spacing w:val="-2"/>
        </w:rPr>
        <w:t xml:space="preserve"> </w:t>
      </w:r>
      <w:r>
        <w:t>SRC</w:t>
      </w:r>
      <w:r>
        <w:rPr>
          <w:spacing w:val="-1"/>
        </w:rPr>
        <w:t xml:space="preserve"> </w:t>
      </w:r>
      <w:r>
        <w:rPr>
          <w:spacing w:val="-2"/>
        </w:rPr>
        <w:t>awareness.</w:t>
      </w:r>
    </w:p>
    <w:p w14:paraId="30B34B53" w14:textId="77777777" w:rsidR="009A774B" w:rsidRDefault="00970455">
      <w:pPr>
        <w:pStyle w:val="BodyText"/>
        <w:spacing w:before="238" w:line="228" w:lineRule="auto"/>
        <w:ind w:right="735"/>
      </w:pPr>
      <w:r>
        <w:t>They expressed concern that current tuition and training funding regulations lack a clear financial-need component, which can lead to:</w:t>
      </w:r>
    </w:p>
    <w:p w14:paraId="30B34B54" w14:textId="77777777" w:rsidR="009A774B" w:rsidRDefault="00970455">
      <w:pPr>
        <w:pStyle w:val="ListParagraph"/>
        <w:numPr>
          <w:ilvl w:val="0"/>
          <w:numId w:val="2"/>
        </w:numPr>
        <w:tabs>
          <w:tab w:val="left" w:pos="1439"/>
        </w:tabs>
        <w:spacing w:line="236" w:lineRule="exact"/>
        <w:ind w:left="1439"/>
      </w:pPr>
      <w:r>
        <w:t>Increased</w:t>
      </w:r>
      <w:r>
        <w:rPr>
          <w:spacing w:val="-6"/>
        </w:rPr>
        <w:t xml:space="preserve"> </w:t>
      </w:r>
      <w:r>
        <w:t>fair</w:t>
      </w:r>
      <w:r>
        <w:rPr>
          <w:spacing w:val="-6"/>
        </w:rPr>
        <w:t xml:space="preserve"> </w:t>
      </w:r>
      <w:r>
        <w:t>hearing</w:t>
      </w:r>
      <w:r>
        <w:rPr>
          <w:spacing w:val="-5"/>
        </w:rPr>
        <w:t xml:space="preserve"> </w:t>
      </w:r>
      <w:r>
        <w:rPr>
          <w:spacing w:val="-2"/>
        </w:rPr>
        <w:t>activity</w:t>
      </w:r>
    </w:p>
    <w:p w14:paraId="30B34B55" w14:textId="77777777" w:rsidR="009A774B" w:rsidRDefault="00970455">
      <w:pPr>
        <w:pStyle w:val="ListParagraph"/>
        <w:numPr>
          <w:ilvl w:val="0"/>
          <w:numId w:val="2"/>
        </w:numPr>
        <w:tabs>
          <w:tab w:val="left" w:pos="1439"/>
        </w:tabs>
        <w:ind w:left="1439"/>
      </w:pPr>
      <w:r>
        <w:t>Significant</w:t>
      </w:r>
      <w:r>
        <w:rPr>
          <w:spacing w:val="9"/>
        </w:rPr>
        <w:t xml:space="preserve"> </w:t>
      </w:r>
      <w:r>
        <w:t>staﬀ</w:t>
      </w:r>
      <w:r>
        <w:rPr>
          <w:spacing w:val="9"/>
        </w:rPr>
        <w:t xml:space="preserve"> </w:t>
      </w:r>
      <w:r>
        <w:t>time</w:t>
      </w:r>
      <w:r>
        <w:rPr>
          <w:spacing w:val="9"/>
        </w:rPr>
        <w:t xml:space="preserve"> </w:t>
      </w:r>
      <w:r>
        <w:rPr>
          <w:spacing w:val="-2"/>
        </w:rPr>
        <w:t>investment</w:t>
      </w:r>
    </w:p>
    <w:p w14:paraId="30B34B56" w14:textId="77777777" w:rsidR="009A774B" w:rsidRDefault="00970455">
      <w:pPr>
        <w:pStyle w:val="ListParagraph"/>
        <w:numPr>
          <w:ilvl w:val="0"/>
          <w:numId w:val="2"/>
        </w:numPr>
        <w:tabs>
          <w:tab w:val="left" w:pos="1439"/>
        </w:tabs>
        <w:spacing w:line="246" w:lineRule="exact"/>
        <w:ind w:left="1439"/>
      </w:pPr>
      <w:r>
        <w:t>Misalignment</w:t>
      </w:r>
      <w:r>
        <w:rPr>
          <w:spacing w:val="9"/>
        </w:rPr>
        <w:t xml:space="preserve"> </w:t>
      </w:r>
      <w:r>
        <w:t>with</w:t>
      </w:r>
      <w:r>
        <w:rPr>
          <w:spacing w:val="10"/>
        </w:rPr>
        <w:t xml:space="preserve"> </w:t>
      </w:r>
      <w:r>
        <w:t>practices</w:t>
      </w:r>
      <w:r>
        <w:rPr>
          <w:spacing w:val="10"/>
        </w:rPr>
        <w:t xml:space="preserve"> </w:t>
      </w:r>
      <w:r>
        <w:t>in</w:t>
      </w:r>
      <w:r>
        <w:rPr>
          <w:spacing w:val="10"/>
        </w:rPr>
        <w:t xml:space="preserve"> </w:t>
      </w:r>
      <w:r>
        <w:t>other</w:t>
      </w:r>
      <w:r>
        <w:rPr>
          <w:spacing w:val="10"/>
        </w:rPr>
        <w:t xml:space="preserve"> </w:t>
      </w:r>
      <w:r>
        <w:rPr>
          <w:spacing w:val="-2"/>
        </w:rPr>
        <w:t>states</w:t>
      </w:r>
    </w:p>
    <w:p w14:paraId="30B34B57" w14:textId="77777777" w:rsidR="009A774B" w:rsidRDefault="00970455">
      <w:pPr>
        <w:pStyle w:val="BodyText"/>
        <w:spacing w:before="227" w:line="246" w:lineRule="exact"/>
      </w:pPr>
      <w:r>
        <w:t>Their</w:t>
      </w:r>
      <w:r>
        <w:rPr>
          <w:spacing w:val="-4"/>
        </w:rPr>
        <w:t xml:space="preserve"> </w:t>
      </w:r>
      <w:r>
        <w:t>perspective</w:t>
      </w:r>
      <w:r>
        <w:rPr>
          <w:spacing w:val="-3"/>
        </w:rPr>
        <w:t xml:space="preserve"> </w:t>
      </w:r>
      <w:r>
        <w:t>is</w:t>
      </w:r>
      <w:r>
        <w:rPr>
          <w:spacing w:val="-3"/>
        </w:rPr>
        <w:t xml:space="preserve"> </w:t>
      </w:r>
      <w:r>
        <w:t>that</w:t>
      </w:r>
      <w:r>
        <w:rPr>
          <w:spacing w:val="-3"/>
        </w:rPr>
        <w:t xml:space="preserve"> </w:t>
      </w:r>
      <w:r>
        <w:t>clearer</w:t>
      </w:r>
      <w:r>
        <w:rPr>
          <w:spacing w:val="-3"/>
        </w:rPr>
        <w:t xml:space="preserve"> </w:t>
      </w:r>
      <w:r>
        <w:t>regulatory</w:t>
      </w:r>
      <w:r>
        <w:rPr>
          <w:spacing w:val="-3"/>
        </w:rPr>
        <w:t xml:space="preserve"> </w:t>
      </w:r>
      <w:r>
        <w:t>language</w:t>
      </w:r>
      <w:r>
        <w:rPr>
          <w:spacing w:val="-4"/>
        </w:rPr>
        <w:t xml:space="preserve"> </w:t>
      </w:r>
      <w:r>
        <w:rPr>
          <w:spacing w:val="-2"/>
        </w:rPr>
        <w:t>could:</w:t>
      </w:r>
    </w:p>
    <w:p w14:paraId="30B34B58" w14:textId="77777777" w:rsidR="009A774B" w:rsidRDefault="00970455">
      <w:pPr>
        <w:pStyle w:val="ListParagraph"/>
        <w:numPr>
          <w:ilvl w:val="0"/>
          <w:numId w:val="2"/>
        </w:numPr>
        <w:tabs>
          <w:tab w:val="left" w:pos="1439"/>
        </w:tabs>
        <w:ind w:left="1439"/>
      </w:pPr>
      <w:r>
        <w:t>Improve</w:t>
      </w:r>
      <w:r>
        <w:rPr>
          <w:spacing w:val="-1"/>
        </w:rPr>
        <w:t xml:space="preserve"> </w:t>
      </w:r>
      <w:r>
        <w:t xml:space="preserve">equity in service </w:t>
      </w:r>
      <w:r>
        <w:rPr>
          <w:spacing w:val="-2"/>
        </w:rPr>
        <w:t>allocation</w:t>
      </w:r>
    </w:p>
    <w:p w14:paraId="30B34B59" w14:textId="77777777" w:rsidR="009A774B" w:rsidRDefault="00970455">
      <w:pPr>
        <w:pStyle w:val="ListParagraph"/>
        <w:numPr>
          <w:ilvl w:val="0"/>
          <w:numId w:val="2"/>
        </w:numPr>
        <w:tabs>
          <w:tab w:val="left" w:pos="1439"/>
        </w:tabs>
        <w:ind w:left="1439"/>
      </w:pPr>
      <w:r>
        <w:t>Reduce</w:t>
      </w:r>
      <w:r>
        <w:rPr>
          <w:spacing w:val="3"/>
        </w:rPr>
        <w:t xml:space="preserve"> </w:t>
      </w:r>
      <w:r>
        <w:t>administrative</w:t>
      </w:r>
      <w:r>
        <w:rPr>
          <w:spacing w:val="2"/>
        </w:rPr>
        <w:t xml:space="preserve"> </w:t>
      </w:r>
      <w:r>
        <w:rPr>
          <w:spacing w:val="-2"/>
        </w:rPr>
        <w:t>strain</w:t>
      </w:r>
    </w:p>
    <w:p w14:paraId="30B34B5A" w14:textId="77777777" w:rsidR="009A774B" w:rsidRDefault="00970455">
      <w:pPr>
        <w:pStyle w:val="ListParagraph"/>
        <w:numPr>
          <w:ilvl w:val="0"/>
          <w:numId w:val="2"/>
        </w:numPr>
        <w:tabs>
          <w:tab w:val="left" w:pos="1439"/>
        </w:tabs>
        <w:spacing w:line="246" w:lineRule="exact"/>
        <w:ind w:left="1439"/>
      </w:pPr>
      <w:r>
        <w:t>Better</w:t>
      </w:r>
      <w:r>
        <w:rPr>
          <w:spacing w:val="10"/>
        </w:rPr>
        <w:t xml:space="preserve"> </w:t>
      </w:r>
      <w:r>
        <w:t>prioritize</w:t>
      </w:r>
      <w:r>
        <w:rPr>
          <w:spacing w:val="11"/>
        </w:rPr>
        <w:t xml:space="preserve"> </w:t>
      </w:r>
      <w:r>
        <w:t>individuals</w:t>
      </w:r>
      <w:r>
        <w:rPr>
          <w:spacing w:val="11"/>
        </w:rPr>
        <w:t xml:space="preserve"> </w:t>
      </w:r>
      <w:r>
        <w:t>with</w:t>
      </w:r>
      <w:r>
        <w:rPr>
          <w:spacing w:val="10"/>
        </w:rPr>
        <w:t xml:space="preserve"> </w:t>
      </w:r>
      <w:r>
        <w:t>the</w:t>
      </w:r>
      <w:r>
        <w:rPr>
          <w:spacing w:val="11"/>
        </w:rPr>
        <w:t xml:space="preserve"> </w:t>
      </w:r>
      <w:r>
        <w:t>greatest</w:t>
      </w:r>
      <w:r>
        <w:rPr>
          <w:spacing w:val="10"/>
        </w:rPr>
        <w:t xml:space="preserve"> </w:t>
      </w:r>
      <w:r>
        <w:t>disability-related</w:t>
      </w:r>
      <w:r>
        <w:rPr>
          <w:spacing w:val="11"/>
        </w:rPr>
        <w:t xml:space="preserve"> </w:t>
      </w:r>
      <w:r>
        <w:rPr>
          <w:spacing w:val="-2"/>
        </w:rPr>
        <w:t>barriers.</w:t>
      </w:r>
    </w:p>
    <w:p w14:paraId="30B34B5B" w14:textId="77777777" w:rsidR="009A774B" w:rsidRDefault="00970455">
      <w:pPr>
        <w:pStyle w:val="BodyText"/>
        <w:spacing w:before="227" w:line="246" w:lineRule="exact"/>
      </w:pPr>
      <w:r>
        <w:t>I</w:t>
      </w:r>
      <w:r>
        <w:rPr>
          <w:spacing w:val="2"/>
        </w:rPr>
        <w:t xml:space="preserve"> </w:t>
      </w:r>
      <w:r>
        <w:t>want</w:t>
      </w:r>
      <w:r>
        <w:rPr>
          <w:spacing w:val="2"/>
        </w:rPr>
        <w:t xml:space="preserve"> </w:t>
      </w:r>
      <w:r>
        <w:t>to</w:t>
      </w:r>
      <w:r>
        <w:rPr>
          <w:spacing w:val="2"/>
        </w:rPr>
        <w:t xml:space="preserve"> </w:t>
      </w:r>
      <w:r>
        <w:t>emphasize</w:t>
      </w:r>
      <w:r>
        <w:rPr>
          <w:spacing w:val="2"/>
        </w:rPr>
        <w:t xml:space="preserve"> </w:t>
      </w:r>
      <w:r>
        <w:t>that</w:t>
      </w:r>
      <w:r>
        <w:rPr>
          <w:spacing w:val="2"/>
        </w:rPr>
        <w:t xml:space="preserve"> </w:t>
      </w:r>
      <w:r>
        <w:t>this</w:t>
      </w:r>
      <w:r>
        <w:rPr>
          <w:spacing w:val="3"/>
        </w:rPr>
        <w:t xml:space="preserve"> </w:t>
      </w:r>
      <w:r>
        <w:t>was</w:t>
      </w:r>
      <w:r>
        <w:rPr>
          <w:spacing w:val="2"/>
        </w:rPr>
        <w:t xml:space="preserve"> </w:t>
      </w:r>
      <w:r>
        <w:t>presented</w:t>
      </w:r>
      <w:r>
        <w:rPr>
          <w:spacing w:val="2"/>
        </w:rPr>
        <w:t xml:space="preserve"> </w:t>
      </w:r>
      <w:r>
        <w:t>as</w:t>
      </w:r>
      <w:r>
        <w:rPr>
          <w:spacing w:val="2"/>
        </w:rPr>
        <w:t xml:space="preserve"> </w:t>
      </w:r>
      <w:r>
        <w:t>an</w:t>
      </w:r>
      <w:r>
        <w:rPr>
          <w:spacing w:val="2"/>
        </w:rPr>
        <w:t xml:space="preserve"> </w:t>
      </w:r>
      <w:r>
        <w:t>operational</w:t>
      </w:r>
      <w:r>
        <w:rPr>
          <w:spacing w:val="3"/>
        </w:rPr>
        <w:t xml:space="preserve"> </w:t>
      </w:r>
      <w:r>
        <w:t>concern</w:t>
      </w:r>
      <w:r>
        <w:rPr>
          <w:spacing w:val="2"/>
        </w:rPr>
        <w:t xml:space="preserve"> </w:t>
      </w:r>
      <w:r>
        <w:t>rather</w:t>
      </w:r>
      <w:r>
        <w:rPr>
          <w:spacing w:val="2"/>
        </w:rPr>
        <w:t xml:space="preserve"> </w:t>
      </w:r>
      <w:r>
        <w:t>than</w:t>
      </w:r>
      <w:r>
        <w:rPr>
          <w:spacing w:val="2"/>
        </w:rPr>
        <w:t xml:space="preserve"> </w:t>
      </w:r>
      <w:r>
        <w:t>a</w:t>
      </w:r>
      <w:r>
        <w:rPr>
          <w:spacing w:val="2"/>
        </w:rPr>
        <w:t xml:space="preserve"> </w:t>
      </w:r>
      <w:r>
        <w:rPr>
          <w:spacing w:val="-2"/>
        </w:rPr>
        <w:t>directive</w:t>
      </w:r>
    </w:p>
    <w:p w14:paraId="30B34B5C" w14:textId="77777777" w:rsidR="009A774B" w:rsidRDefault="00970455">
      <w:pPr>
        <w:pStyle w:val="BodyText"/>
        <w:spacing w:line="246" w:lineRule="exact"/>
      </w:pPr>
      <w:r>
        <w:t>—</w:t>
      </w:r>
      <w:r>
        <w:rPr>
          <w:spacing w:val="3"/>
        </w:rPr>
        <w:t xml:space="preserve"> </w:t>
      </w:r>
      <w:r>
        <w:t>but</w:t>
      </w:r>
      <w:r>
        <w:rPr>
          <w:spacing w:val="3"/>
        </w:rPr>
        <w:t xml:space="preserve"> </w:t>
      </w:r>
      <w:r>
        <w:t>it</w:t>
      </w:r>
      <w:r>
        <w:rPr>
          <w:spacing w:val="4"/>
        </w:rPr>
        <w:t xml:space="preserve"> </w:t>
      </w:r>
      <w:r>
        <w:t>is</w:t>
      </w:r>
      <w:r>
        <w:rPr>
          <w:spacing w:val="3"/>
        </w:rPr>
        <w:t xml:space="preserve"> </w:t>
      </w:r>
      <w:r>
        <w:t>an</w:t>
      </w:r>
      <w:r>
        <w:rPr>
          <w:spacing w:val="3"/>
        </w:rPr>
        <w:t xml:space="preserve"> </w:t>
      </w:r>
      <w:r>
        <w:t>issue</w:t>
      </w:r>
      <w:r>
        <w:rPr>
          <w:spacing w:val="4"/>
        </w:rPr>
        <w:t xml:space="preserve"> </w:t>
      </w:r>
      <w:r>
        <w:t>they</w:t>
      </w:r>
      <w:r>
        <w:rPr>
          <w:spacing w:val="3"/>
        </w:rPr>
        <w:t xml:space="preserve"> </w:t>
      </w:r>
      <w:r>
        <w:t>believe</w:t>
      </w:r>
      <w:r>
        <w:rPr>
          <w:spacing w:val="3"/>
        </w:rPr>
        <w:t xml:space="preserve"> </w:t>
      </w:r>
      <w:r>
        <w:t>merits</w:t>
      </w:r>
      <w:r>
        <w:rPr>
          <w:spacing w:val="4"/>
        </w:rPr>
        <w:t xml:space="preserve"> </w:t>
      </w:r>
      <w:r>
        <w:t>thoughtful</w:t>
      </w:r>
      <w:r>
        <w:rPr>
          <w:spacing w:val="3"/>
        </w:rPr>
        <w:t xml:space="preserve"> </w:t>
      </w:r>
      <w:r>
        <w:t>Council</w:t>
      </w:r>
      <w:r>
        <w:rPr>
          <w:spacing w:val="4"/>
        </w:rPr>
        <w:t xml:space="preserve"> </w:t>
      </w:r>
      <w:r>
        <w:rPr>
          <w:spacing w:val="-2"/>
        </w:rPr>
        <w:t>discussion.</w:t>
      </w:r>
    </w:p>
    <w:p w14:paraId="30B34B5D" w14:textId="77777777" w:rsidR="009A774B" w:rsidRDefault="00970455">
      <w:pPr>
        <w:spacing w:before="240"/>
        <w:rPr>
          <w:rFonts w:ascii="Tahoma" w:eastAsia="Tahoma" w:hAnsi="Tahoma" w:cs="Tahoma"/>
        </w:rPr>
      </w:pPr>
      <w:r>
        <w:rPr>
          <w:rFonts w:ascii="Tahoma" w:eastAsia="Tahoma" w:hAnsi="Tahoma" w:cs="Tahoma"/>
          <w:spacing w:val="-10"/>
          <w:w w:val="145"/>
        </w:rPr>
        <w:t>⸻</w:t>
      </w:r>
    </w:p>
    <w:p w14:paraId="30B34B5E" w14:textId="77777777" w:rsidR="009A774B" w:rsidRDefault="00970455">
      <w:pPr>
        <w:pStyle w:val="BodyText"/>
        <w:spacing w:before="221"/>
      </w:pPr>
      <w:r>
        <w:rPr>
          <w:spacing w:val="-2"/>
        </w:rPr>
        <w:t>Emerging</w:t>
      </w:r>
      <w:r>
        <w:rPr>
          <w:spacing w:val="-3"/>
        </w:rPr>
        <w:t xml:space="preserve"> </w:t>
      </w:r>
      <w:r>
        <w:rPr>
          <w:spacing w:val="-2"/>
        </w:rPr>
        <w:t>Themes</w:t>
      </w:r>
    </w:p>
    <w:p w14:paraId="30B34B5F" w14:textId="77777777" w:rsidR="009A774B" w:rsidRDefault="00970455">
      <w:pPr>
        <w:pStyle w:val="BodyText"/>
        <w:spacing w:before="227" w:line="246" w:lineRule="exact"/>
      </w:pPr>
      <w:r>
        <w:t>Several</w:t>
      </w:r>
      <w:r>
        <w:rPr>
          <w:spacing w:val="-4"/>
        </w:rPr>
        <w:t xml:space="preserve"> </w:t>
      </w:r>
      <w:r>
        <w:t>themes</w:t>
      </w:r>
      <w:r>
        <w:rPr>
          <w:spacing w:val="-4"/>
        </w:rPr>
        <w:t xml:space="preserve"> </w:t>
      </w:r>
      <w:r>
        <w:t>emerged</w:t>
      </w:r>
      <w:r>
        <w:rPr>
          <w:spacing w:val="-3"/>
        </w:rPr>
        <w:t xml:space="preserve"> </w:t>
      </w:r>
      <w:r>
        <w:t>that</w:t>
      </w:r>
      <w:r>
        <w:rPr>
          <w:spacing w:val="-4"/>
        </w:rPr>
        <w:t xml:space="preserve"> </w:t>
      </w:r>
      <w:r>
        <w:t>may</w:t>
      </w:r>
      <w:r>
        <w:rPr>
          <w:spacing w:val="-4"/>
        </w:rPr>
        <w:t xml:space="preserve"> </w:t>
      </w:r>
      <w:r>
        <w:t>resonate</w:t>
      </w:r>
      <w:r>
        <w:rPr>
          <w:spacing w:val="-3"/>
        </w:rPr>
        <w:t xml:space="preserve"> </w:t>
      </w:r>
      <w:r>
        <w:t>across</w:t>
      </w:r>
      <w:r>
        <w:rPr>
          <w:spacing w:val="-4"/>
        </w:rPr>
        <w:t xml:space="preserve"> </w:t>
      </w:r>
      <w:r>
        <w:rPr>
          <w:spacing w:val="-2"/>
        </w:rPr>
        <w:t>regions:</w:t>
      </w:r>
    </w:p>
    <w:p w14:paraId="30B34B60" w14:textId="77777777" w:rsidR="009A774B" w:rsidRDefault="00970455">
      <w:pPr>
        <w:pStyle w:val="ListParagraph"/>
        <w:numPr>
          <w:ilvl w:val="0"/>
          <w:numId w:val="1"/>
        </w:numPr>
        <w:tabs>
          <w:tab w:val="left" w:pos="1439"/>
        </w:tabs>
        <w:ind w:left="1439"/>
      </w:pPr>
      <w:r>
        <w:t>Continuous</w:t>
      </w:r>
      <w:r>
        <w:rPr>
          <w:spacing w:val="4"/>
        </w:rPr>
        <w:t xml:space="preserve"> </w:t>
      </w:r>
      <w:r>
        <w:t>staﬀ</w:t>
      </w:r>
      <w:r>
        <w:rPr>
          <w:spacing w:val="4"/>
        </w:rPr>
        <w:t xml:space="preserve"> </w:t>
      </w:r>
      <w:r>
        <w:t>training</w:t>
      </w:r>
      <w:r>
        <w:rPr>
          <w:spacing w:val="4"/>
        </w:rPr>
        <w:t xml:space="preserve"> </w:t>
      </w:r>
      <w:r>
        <w:t>is</w:t>
      </w:r>
      <w:r>
        <w:rPr>
          <w:spacing w:val="4"/>
        </w:rPr>
        <w:t xml:space="preserve"> </w:t>
      </w:r>
      <w:r>
        <w:t>becoming</w:t>
      </w:r>
      <w:r>
        <w:rPr>
          <w:spacing w:val="5"/>
        </w:rPr>
        <w:t xml:space="preserve"> </w:t>
      </w:r>
      <w:r>
        <w:t>essential</w:t>
      </w:r>
      <w:r>
        <w:rPr>
          <w:spacing w:val="4"/>
        </w:rPr>
        <w:t xml:space="preserve"> </w:t>
      </w:r>
      <w:r>
        <w:t>rather</w:t>
      </w:r>
      <w:r>
        <w:rPr>
          <w:spacing w:val="4"/>
        </w:rPr>
        <w:t xml:space="preserve"> </w:t>
      </w:r>
      <w:r>
        <w:t>than</w:t>
      </w:r>
      <w:r>
        <w:rPr>
          <w:spacing w:val="4"/>
        </w:rPr>
        <w:t xml:space="preserve"> </w:t>
      </w:r>
      <w:r>
        <w:rPr>
          <w:spacing w:val="-2"/>
        </w:rPr>
        <w:t>supplemental.</w:t>
      </w:r>
    </w:p>
    <w:p w14:paraId="30B34B61" w14:textId="77777777" w:rsidR="009A774B" w:rsidRDefault="00970455">
      <w:pPr>
        <w:pStyle w:val="ListParagraph"/>
        <w:numPr>
          <w:ilvl w:val="0"/>
          <w:numId w:val="1"/>
        </w:numPr>
        <w:tabs>
          <w:tab w:val="left" w:pos="1439"/>
        </w:tabs>
        <w:ind w:left="1439"/>
      </w:pPr>
      <w:r>
        <w:t>Earn-and-Learn</w:t>
      </w:r>
      <w:r>
        <w:rPr>
          <w:spacing w:val="-1"/>
        </w:rPr>
        <w:t xml:space="preserve"> </w:t>
      </w:r>
      <w:r>
        <w:t xml:space="preserve">models are proving highly </w:t>
      </w:r>
      <w:r>
        <w:rPr>
          <w:spacing w:val="-2"/>
        </w:rPr>
        <w:t>eﬀective.</w:t>
      </w:r>
    </w:p>
    <w:p w14:paraId="30B34B62" w14:textId="77777777" w:rsidR="009A774B" w:rsidRDefault="00970455">
      <w:pPr>
        <w:pStyle w:val="ListParagraph"/>
        <w:numPr>
          <w:ilvl w:val="0"/>
          <w:numId w:val="1"/>
        </w:numPr>
        <w:tabs>
          <w:tab w:val="left" w:pos="1439"/>
        </w:tabs>
        <w:ind w:left="1439"/>
      </w:pPr>
      <w:r>
        <w:t>Leadership</w:t>
      </w:r>
      <w:r>
        <w:rPr>
          <w:spacing w:val="5"/>
        </w:rPr>
        <w:t xml:space="preserve"> </w:t>
      </w:r>
      <w:r>
        <w:t>stability</w:t>
      </w:r>
      <w:r>
        <w:rPr>
          <w:spacing w:val="6"/>
        </w:rPr>
        <w:t xml:space="preserve"> </w:t>
      </w:r>
      <w:r>
        <w:t>is</w:t>
      </w:r>
      <w:r>
        <w:rPr>
          <w:spacing w:val="5"/>
        </w:rPr>
        <w:t xml:space="preserve"> </w:t>
      </w:r>
      <w:r>
        <w:t>a</w:t>
      </w:r>
      <w:r>
        <w:rPr>
          <w:spacing w:val="6"/>
        </w:rPr>
        <w:t xml:space="preserve"> </w:t>
      </w:r>
      <w:r>
        <w:t>critical</w:t>
      </w:r>
      <w:r>
        <w:rPr>
          <w:spacing w:val="5"/>
        </w:rPr>
        <w:t xml:space="preserve"> </w:t>
      </w:r>
      <w:r>
        <w:t>asset</w:t>
      </w:r>
      <w:r>
        <w:rPr>
          <w:spacing w:val="6"/>
        </w:rPr>
        <w:t xml:space="preserve"> </w:t>
      </w:r>
      <w:r>
        <w:t>during</w:t>
      </w:r>
      <w:r>
        <w:rPr>
          <w:spacing w:val="5"/>
        </w:rPr>
        <w:t xml:space="preserve"> </w:t>
      </w:r>
      <w:r>
        <w:t>periods</w:t>
      </w:r>
      <w:r>
        <w:rPr>
          <w:spacing w:val="6"/>
        </w:rPr>
        <w:t xml:space="preserve"> </w:t>
      </w:r>
      <w:r>
        <w:t>of</w:t>
      </w:r>
      <w:r>
        <w:rPr>
          <w:spacing w:val="5"/>
        </w:rPr>
        <w:t xml:space="preserve"> </w:t>
      </w:r>
      <w:r>
        <w:rPr>
          <w:spacing w:val="-2"/>
        </w:rPr>
        <w:t>change.</w:t>
      </w:r>
    </w:p>
    <w:p w14:paraId="30B34B63" w14:textId="77777777" w:rsidR="009A774B" w:rsidRDefault="00970455">
      <w:pPr>
        <w:pStyle w:val="ListParagraph"/>
        <w:numPr>
          <w:ilvl w:val="0"/>
          <w:numId w:val="1"/>
        </w:numPr>
        <w:tabs>
          <w:tab w:val="left" w:pos="1439"/>
        </w:tabs>
        <w:spacing w:before="4" w:line="228" w:lineRule="auto"/>
        <w:ind w:right="767" w:firstLine="720"/>
      </w:pPr>
      <w:r>
        <w:t xml:space="preserve">Clearer statewide guidance on certain policies could improve operational </w:t>
      </w:r>
      <w:r>
        <w:rPr>
          <w:spacing w:val="-2"/>
        </w:rPr>
        <w:t>eﬃciency.</w:t>
      </w:r>
    </w:p>
    <w:p w14:paraId="30B34B64" w14:textId="77777777" w:rsidR="009A774B" w:rsidRDefault="00970455">
      <w:pPr>
        <w:spacing w:before="242"/>
        <w:rPr>
          <w:rFonts w:ascii="Tahoma" w:eastAsia="Tahoma" w:hAnsi="Tahoma" w:cs="Tahoma"/>
        </w:rPr>
      </w:pPr>
      <w:r>
        <w:rPr>
          <w:rFonts w:ascii="Tahoma" w:eastAsia="Tahoma" w:hAnsi="Tahoma" w:cs="Tahoma"/>
          <w:spacing w:val="-10"/>
          <w:w w:val="145"/>
        </w:rPr>
        <w:t>⸻</w:t>
      </w:r>
    </w:p>
    <w:p w14:paraId="30B34B65" w14:textId="77777777" w:rsidR="009A774B" w:rsidRDefault="00970455">
      <w:pPr>
        <w:pStyle w:val="BodyText"/>
        <w:spacing w:before="222"/>
      </w:pPr>
      <w:r>
        <w:t>Next</w:t>
      </w:r>
      <w:r>
        <w:rPr>
          <w:spacing w:val="4"/>
        </w:rPr>
        <w:t xml:space="preserve"> </w:t>
      </w:r>
      <w:r>
        <w:rPr>
          <w:spacing w:val="-2"/>
        </w:rPr>
        <w:t>Steps</w:t>
      </w:r>
    </w:p>
    <w:p w14:paraId="30B34B66" w14:textId="77777777" w:rsidR="009A774B" w:rsidRDefault="00970455">
      <w:pPr>
        <w:pStyle w:val="BodyText"/>
        <w:spacing w:before="237" w:line="228" w:lineRule="auto"/>
        <w:ind w:right="86"/>
      </w:pPr>
      <w:r>
        <w:t>We concluded by scheduling an in-person visit and collaborative planning session in April to explore community partnerships and employer engagement strategies.</w:t>
      </w:r>
    </w:p>
    <w:p w14:paraId="30B34B67" w14:textId="77777777" w:rsidR="009A774B" w:rsidRDefault="00970455">
      <w:pPr>
        <w:pStyle w:val="BodyText"/>
        <w:spacing w:before="229"/>
      </w:pPr>
      <w:r>
        <w:t>I</w:t>
      </w:r>
      <w:r>
        <w:rPr>
          <w:spacing w:val="6"/>
        </w:rPr>
        <w:t xml:space="preserve"> </w:t>
      </w:r>
      <w:r>
        <w:t>look</w:t>
      </w:r>
      <w:r>
        <w:rPr>
          <w:spacing w:val="7"/>
        </w:rPr>
        <w:t xml:space="preserve"> </w:t>
      </w:r>
      <w:r>
        <w:t>forward</w:t>
      </w:r>
      <w:r>
        <w:rPr>
          <w:spacing w:val="7"/>
        </w:rPr>
        <w:t xml:space="preserve"> </w:t>
      </w:r>
      <w:r>
        <w:t>to</w:t>
      </w:r>
      <w:r>
        <w:rPr>
          <w:spacing w:val="6"/>
        </w:rPr>
        <w:t xml:space="preserve"> </w:t>
      </w:r>
      <w:r>
        <w:t>continuing</w:t>
      </w:r>
      <w:r>
        <w:rPr>
          <w:spacing w:val="7"/>
        </w:rPr>
        <w:t xml:space="preserve"> </w:t>
      </w:r>
      <w:r>
        <w:t>to</w:t>
      </w:r>
      <w:r>
        <w:rPr>
          <w:spacing w:val="7"/>
        </w:rPr>
        <w:t xml:space="preserve"> </w:t>
      </w:r>
      <w:r>
        <w:t>bring</w:t>
      </w:r>
      <w:r>
        <w:rPr>
          <w:spacing w:val="6"/>
        </w:rPr>
        <w:t xml:space="preserve"> </w:t>
      </w:r>
      <w:r>
        <w:t>regional</w:t>
      </w:r>
      <w:r>
        <w:rPr>
          <w:spacing w:val="7"/>
        </w:rPr>
        <w:t xml:space="preserve"> </w:t>
      </w:r>
      <w:r>
        <w:t>perspectives</w:t>
      </w:r>
      <w:r>
        <w:rPr>
          <w:spacing w:val="7"/>
        </w:rPr>
        <w:t xml:space="preserve"> </w:t>
      </w:r>
      <w:r>
        <w:t>forward</w:t>
      </w:r>
      <w:r>
        <w:rPr>
          <w:spacing w:val="6"/>
        </w:rPr>
        <w:t xml:space="preserve"> </w:t>
      </w:r>
      <w:r>
        <w:t>as</w:t>
      </w:r>
      <w:r>
        <w:rPr>
          <w:spacing w:val="7"/>
        </w:rPr>
        <w:t xml:space="preserve"> </w:t>
      </w:r>
      <w:r>
        <w:t>part</w:t>
      </w:r>
      <w:r>
        <w:rPr>
          <w:spacing w:val="7"/>
        </w:rPr>
        <w:t xml:space="preserve"> </w:t>
      </w:r>
      <w:r>
        <w:t>of</w:t>
      </w:r>
      <w:r>
        <w:rPr>
          <w:spacing w:val="7"/>
        </w:rPr>
        <w:t xml:space="preserve"> </w:t>
      </w:r>
      <w:r>
        <w:t>our</w:t>
      </w:r>
      <w:r>
        <w:rPr>
          <w:spacing w:val="6"/>
        </w:rPr>
        <w:t xml:space="preserve"> </w:t>
      </w:r>
      <w:r>
        <w:t>Council</w:t>
      </w:r>
      <w:r>
        <w:rPr>
          <w:spacing w:val="7"/>
        </w:rPr>
        <w:t xml:space="preserve"> </w:t>
      </w:r>
      <w:r>
        <w:rPr>
          <w:spacing w:val="-2"/>
        </w:rPr>
        <w:t>work.</w:t>
      </w:r>
    </w:p>
    <w:p w14:paraId="30B34B68" w14:textId="77777777" w:rsidR="009A774B" w:rsidRDefault="00970455">
      <w:pPr>
        <w:spacing w:before="240"/>
        <w:rPr>
          <w:rFonts w:ascii="Tahoma" w:eastAsia="Tahoma" w:hAnsi="Tahoma" w:cs="Tahoma"/>
        </w:rPr>
      </w:pPr>
      <w:r>
        <w:rPr>
          <w:rFonts w:ascii="Tahoma" w:eastAsia="Tahoma" w:hAnsi="Tahoma" w:cs="Tahoma"/>
          <w:spacing w:val="-10"/>
          <w:w w:val="145"/>
        </w:rPr>
        <w:t>⸻</w:t>
      </w:r>
    </w:p>
    <w:p w14:paraId="30B34B69" w14:textId="77777777" w:rsidR="009A774B" w:rsidRDefault="00970455">
      <w:pPr>
        <w:pStyle w:val="BodyText"/>
        <w:spacing w:before="221"/>
      </w:pPr>
      <w:r>
        <w:rPr>
          <w:spacing w:val="-2"/>
        </w:rPr>
        <w:t>Closing</w:t>
      </w:r>
    </w:p>
    <w:p w14:paraId="30B34B6A" w14:textId="77777777" w:rsidR="009A774B" w:rsidRDefault="00970455">
      <w:pPr>
        <w:pStyle w:val="BodyText"/>
        <w:spacing w:before="238" w:line="228" w:lineRule="auto"/>
        <w:ind w:right="102"/>
      </w:pPr>
      <w:r>
        <w:t>In closing, I want to acknowledge the openness and professionalism of this district’s leadership team. Their willingness to share both successes and challenges reflects a strong commitment</w:t>
      </w:r>
      <w:r>
        <w:rPr>
          <w:spacing w:val="40"/>
        </w:rPr>
        <w:t xml:space="preserve"> </w:t>
      </w:r>
      <w:r>
        <w:t>to continuous improvement.</w:t>
      </w:r>
    </w:p>
    <w:p w14:paraId="30B34B6B" w14:textId="77777777" w:rsidR="009A774B" w:rsidRDefault="00970455">
      <w:pPr>
        <w:pStyle w:val="BodyText"/>
        <w:spacing w:before="228"/>
      </w:pPr>
      <w:r>
        <w:t>Thank</w:t>
      </w:r>
      <w:r>
        <w:rPr>
          <w:spacing w:val="-13"/>
        </w:rPr>
        <w:t xml:space="preserve"> </w:t>
      </w:r>
      <w:r>
        <w:rPr>
          <w:spacing w:val="-4"/>
        </w:rPr>
        <w:t>you.</w:t>
      </w:r>
    </w:p>
    <w:sectPr w:rsidR="009A774B">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F67C5"/>
    <w:multiLevelType w:val="hybridMultilevel"/>
    <w:tmpl w:val="5AB0740E"/>
    <w:lvl w:ilvl="0" w:tplc="AD08B938">
      <w:numFmt w:val="bullet"/>
      <w:lvlText w:val="•"/>
      <w:lvlJc w:val="left"/>
      <w:pPr>
        <w:ind w:left="0" w:hanging="720"/>
      </w:pPr>
      <w:rPr>
        <w:rFonts w:ascii="Arial" w:eastAsia="Arial" w:hAnsi="Arial" w:cs="Arial" w:hint="default"/>
        <w:b w:val="0"/>
        <w:bCs w:val="0"/>
        <w:i w:val="0"/>
        <w:iCs w:val="0"/>
        <w:spacing w:val="0"/>
        <w:w w:val="99"/>
        <w:sz w:val="22"/>
        <w:szCs w:val="22"/>
        <w:lang w:val="en-US" w:eastAsia="en-US" w:bidi="ar-SA"/>
      </w:rPr>
    </w:lvl>
    <w:lvl w:ilvl="1" w:tplc="0BCE3D8E">
      <w:numFmt w:val="bullet"/>
      <w:lvlText w:val="•"/>
      <w:lvlJc w:val="left"/>
      <w:pPr>
        <w:ind w:left="936" w:hanging="720"/>
      </w:pPr>
      <w:rPr>
        <w:rFonts w:hint="default"/>
        <w:lang w:val="en-US" w:eastAsia="en-US" w:bidi="ar-SA"/>
      </w:rPr>
    </w:lvl>
    <w:lvl w:ilvl="2" w:tplc="CDF25AC8">
      <w:numFmt w:val="bullet"/>
      <w:lvlText w:val="•"/>
      <w:lvlJc w:val="left"/>
      <w:pPr>
        <w:ind w:left="1872" w:hanging="720"/>
      </w:pPr>
      <w:rPr>
        <w:rFonts w:hint="default"/>
        <w:lang w:val="en-US" w:eastAsia="en-US" w:bidi="ar-SA"/>
      </w:rPr>
    </w:lvl>
    <w:lvl w:ilvl="3" w:tplc="1C60DFF8">
      <w:numFmt w:val="bullet"/>
      <w:lvlText w:val="•"/>
      <w:lvlJc w:val="left"/>
      <w:pPr>
        <w:ind w:left="2808" w:hanging="720"/>
      </w:pPr>
      <w:rPr>
        <w:rFonts w:hint="default"/>
        <w:lang w:val="en-US" w:eastAsia="en-US" w:bidi="ar-SA"/>
      </w:rPr>
    </w:lvl>
    <w:lvl w:ilvl="4" w:tplc="C7B63D32">
      <w:numFmt w:val="bullet"/>
      <w:lvlText w:val="•"/>
      <w:lvlJc w:val="left"/>
      <w:pPr>
        <w:ind w:left="3744" w:hanging="720"/>
      </w:pPr>
      <w:rPr>
        <w:rFonts w:hint="default"/>
        <w:lang w:val="en-US" w:eastAsia="en-US" w:bidi="ar-SA"/>
      </w:rPr>
    </w:lvl>
    <w:lvl w:ilvl="5" w:tplc="FE26AA04">
      <w:numFmt w:val="bullet"/>
      <w:lvlText w:val="•"/>
      <w:lvlJc w:val="left"/>
      <w:pPr>
        <w:ind w:left="4680" w:hanging="720"/>
      </w:pPr>
      <w:rPr>
        <w:rFonts w:hint="default"/>
        <w:lang w:val="en-US" w:eastAsia="en-US" w:bidi="ar-SA"/>
      </w:rPr>
    </w:lvl>
    <w:lvl w:ilvl="6" w:tplc="C9AE9658">
      <w:numFmt w:val="bullet"/>
      <w:lvlText w:val="•"/>
      <w:lvlJc w:val="left"/>
      <w:pPr>
        <w:ind w:left="5616" w:hanging="720"/>
      </w:pPr>
      <w:rPr>
        <w:rFonts w:hint="default"/>
        <w:lang w:val="en-US" w:eastAsia="en-US" w:bidi="ar-SA"/>
      </w:rPr>
    </w:lvl>
    <w:lvl w:ilvl="7" w:tplc="192AC5A8">
      <w:numFmt w:val="bullet"/>
      <w:lvlText w:val="•"/>
      <w:lvlJc w:val="left"/>
      <w:pPr>
        <w:ind w:left="6552" w:hanging="720"/>
      </w:pPr>
      <w:rPr>
        <w:rFonts w:hint="default"/>
        <w:lang w:val="en-US" w:eastAsia="en-US" w:bidi="ar-SA"/>
      </w:rPr>
    </w:lvl>
    <w:lvl w:ilvl="8" w:tplc="755E25DA">
      <w:numFmt w:val="bullet"/>
      <w:lvlText w:val="•"/>
      <w:lvlJc w:val="left"/>
      <w:pPr>
        <w:ind w:left="7488" w:hanging="720"/>
      </w:pPr>
      <w:rPr>
        <w:rFonts w:hint="default"/>
        <w:lang w:val="en-US" w:eastAsia="en-US" w:bidi="ar-SA"/>
      </w:rPr>
    </w:lvl>
  </w:abstractNum>
  <w:abstractNum w:abstractNumId="1" w15:restartNumberingAfterBreak="0">
    <w:nsid w:val="695356E8"/>
    <w:multiLevelType w:val="hybridMultilevel"/>
    <w:tmpl w:val="8F82F44E"/>
    <w:lvl w:ilvl="0" w:tplc="0774260A">
      <w:numFmt w:val="bullet"/>
      <w:lvlText w:val="•"/>
      <w:lvlJc w:val="left"/>
      <w:pPr>
        <w:ind w:left="0" w:hanging="720"/>
      </w:pPr>
      <w:rPr>
        <w:rFonts w:ascii="Arial" w:eastAsia="Arial" w:hAnsi="Arial" w:cs="Arial" w:hint="default"/>
        <w:b w:val="0"/>
        <w:bCs w:val="0"/>
        <w:i w:val="0"/>
        <w:iCs w:val="0"/>
        <w:spacing w:val="0"/>
        <w:w w:val="99"/>
        <w:sz w:val="22"/>
        <w:szCs w:val="22"/>
        <w:lang w:val="en-US" w:eastAsia="en-US" w:bidi="ar-SA"/>
      </w:rPr>
    </w:lvl>
    <w:lvl w:ilvl="1" w:tplc="D41EFDE6">
      <w:numFmt w:val="bullet"/>
      <w:lvlText w:val="•"/>
      <w:lvlJc w:val="left"/>
      <w:pPr>
        <w:ind w:left="936" w:hanging="720"/>
      </w:pPr>
      <w:rPr>
        <w:rFonts w:hint="default"/>
        <w:lang w:val="en-US" w:eastAsia="en-US" w:bidi="ar-SA"/>
      </w:rPr>
    </w:lvl>
    <w:lvl w:ilvl="2" w:tplc="2A1CD018">
      <w:numFmt w:val="bullet"/>
      <w:lvlText w:val="•"/>
      <w:lvlJc w:val="left"/>
      <w:pPr>
        <w:ind w:left="1872" w:hanging="720"/>
      </w:pPr>
      <w:rPr>
        <w:rFonts w:hint="default"/>
        <w:lang w:val="en-US" w:eastAsia="en-US" w:bidi="ar-SA"/>
      </w:rPr>
    </w:lvl>
    <w:lvl w:ilvl="3" w:tplc="E15653A8">
      <w:numFmt w:val="bullet"/>
      <w:lvlText w:val="•"/>
      <w:lvlJc w:val="left"/>
      <w:pPr>
        <w:ind w:left="2808" w:hanging="720"/>
      </w:pPr>
      <w:rPr>
        <w:rFonts w:hint="default"/>
        <w:lang w:val="en-US" w:eastAsia="en-US" w:bidi="ar-SA"/>
      </w:rPr>
    </w:lvl>
    <w:lvl w:ilvl="4" w:tplc="ABF8D66C">
      <w:numFmt w:val="bullet"/>
      <w:lvlText w:val="•"/>
      <w:lvlJc w:val="left"/>
      <w:pPr>
        <w:ind w:left="3744" w:hanging="720"/>
      </w:pPr>
      <w:rPr>
        <w:rFonts w:hint="default"/>
        <w:lang w:val="en-US" w:eastAsia="en-US" w:bidi="ar-SA"/>
      </w:rPr>
    </w:lvl>
    <w:lvl w:ilvl="5" w:tplc="78DC2BC4">
      <w:numFmt w:val="bullet"/>
      <w:lvlText w:val="•"/>
      <w:lvlJc w:val="left"/>
      <w:pPr>
        <w:ind w:left="4680" w:hanging="720"/>
      </w:pPr>
      <w:rPr>
        <w:rFonts w:hint="default"/>
        <w:lang w:val="en-US" w:eastAsia="en-US" w:bidi="ar-SA"/>
      </w:rPr>
    </w:lvl>
    <w:lvl w:ilvl="6" w:tplc="4F70CDD2">
      <w:numFmt w:val="bullet"/>
      <w:lvlText w:val="•"/>
      <w:lvlJc w:val="left"/>
      <w:pPr>
        <w:ind w:left="5616" w:hanging="720"/>
      </w:pPr>
      <w:rPr>
        <w:rFonts w:hint="default"/>
        <w:lang w:val="en-US" w:eastAsia="en-US" w:bidi="ar-SA"/>
      </w:rPr>
    </w:lvl>
    <w:lvl w:ilvl="7" w:tplc="856639C8">
      <w:numFmt w:val="bullet"/>
      <w:lvlText w:val="•"/>
      <w:lvlJc w:val="left"/>
      <w:pPr>
        <w:ind w:left="6552" w:hanging="720"/>
      </w:pPr>
      <w:rPr>
        <w:rFonts w:hint="default"/>
        <w:lang w:val="en-US" w:eastAsia="en-US" w:bidi="ar-SA"/>
      </w:rPr>
    </w:lvl>
    <w:lvl w:ilvl="8" w:tplc="1A3CC6EE">
      <w:numFmt w:val="bullet"/>
      <w:lvlText w:val="•"/>
      <w:lvlJc w:val="left"/>
      <w:pPr>
        <w:ind w:left="7488" w:hanging="720"/>
      </w:pPr>
      <w:rPr>
        <w:rFonts w:hint="default"/>
        <w:lang w:val="en-US" w:eastAsia="en-US" w:bidi="ar-SA"/>
      </w:rPr>
    </w:lvl>
  </w:abstractNum>
  <w:num w:numId="1" w16cid:durableId="1299335594">
    <w:abstractNumId w:val="1"/>
  </w:num>
  <w:num w:numId="2" w16cid:durableId="1815557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9A774B"/>
    <w:rsid w:val="00970455"/>
    <w:rsid w:val="009A774B"/>
    <w:rsid w:val="009B3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4B14"/>
  <w15:docId w15:val="{E90D0574-B35D-4F58-9222-91B1B58D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40" w:lineRule="exact"/>
      <w:ind w:left="1439"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1084</Words>
  <Characters>7052</Characters>
  <Application>Microsoft Office Word</Application>
  <DocSecurity>0</DocSecurity>
  <Lines>143</Lines>
  <Paragraphs>91</Paragraphs>
  <ScaleCrop>false</ScaleCrop>
  <HeadingPairs>
    <vt:vector size="2" baseType="variant">
      <vt:variant>
        <vt:lpstr>Title</vt:lpstr>
      </vt:variant>
      <vt:variant>
        <vt:i4>1</vt:i4>
      </vt:variant>
    </vt:vector>
  </HeadingPairs>
  <TitlesOfParts>
    <vt:vector size="1" baseType="lpstr">
      <vt:lpstr>Adopt a Region notes- Matthew Asner02-13</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 a Region notes- Matthew Asner02-13</dc:title>
  <cp:lastModifiedBy>Bjerke, Kate@DOR</cp:lastModifiedBy>
  <cp:revision>2</cp:revision>
  <dcterms:created xsi:type="dcterms:W3CDTF">2026-02-18T18:45:00Z</dcterms:created>
  <dcterms:modified xsi:type="dcterms:W3CDTF">2026-02-18T18:46:00Z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Pages</vt:lpwstr>
  </property>
  <property fmtid="{D5CDD505-2E9C-101B-9397-08002B2CF9AE}" pid="4" name="LastSaved">
    <vt:filetime>2026-02-18T00:00:00Z</vt:filetime>
  </property>
  <property fmtid="{D5CDD505-2E9C-101B-9397-08002B2CF9AE}" pid="5" name="Producer">
    <vt:lpwstr>macOS Version 26.2 (Build 25C56) Quartz PDFContext</vt:lpwstr>
  </property>
</Properties>
</file>