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D078" w14:textId="77777777" w:rsidR="00ED11C5" w:rsidRPr="00ED11C5" w:rsidRDefault="00ED11C5" w:rsidP="00ED11C5">
      <w:r w:rsidRPr="00ED11C5">
        <w:rPr>
          <w:b/>
          <w:bCs/>
        </w:rPr>
        <w:t>Date:</w:t>
      </w:r>
      <w:r w:rsidRPr="00ED11C5">
        <w:t xml:space="preserve"> February 12, 2026</w:t>
      </w:r>
    </w:p>
    <w:p w14:paraId="4E947E0C" w14:textId="24D1C80F" w:rsidR="00ED11C5" w:rsidRPr="00ED11C5" w:rsidRDefault="00ED11C5" w:rsidP="00ED11C5">
      <w:r>
        <w:rPr>
          <w:b/>
          <w:bCs/>
        </w:rPr>
        <w:t xml:space="preserve">Orange and San Gabriel District </w:t>
      </w:r>
      <w:r w:rsidR="009915CC">
        <w:rPr>
          <w:b/>
          <w:bCs/>
        </w:rPr>
        <w:t xml:space="preserve">Report </w:t>
      </w:r>
      <w:r>
        <w:rPr>
          <w:b/>
          <w:bCs/>
        </w:rPr>
        <w:t>with Sherrie Lam</w:t>
      </w:r>
    </w:p>
    <w:p w14:paraId="31B47C62" w14:textId="77777777" w:rsidR="00ED11C5" w:rsidRPr="00ED11C5" w:rsidRDefault="00ED11C5" w:rsidP="00ED11C5">
      <w:pPr>
        <w:rPr>
          <w:b/>
          <w:bCs/>
        </w:rPr>
      </w:pPr>
      <w:r w:rsidRPr="00ED11C5">
        <w:rPr>
          <w:b/>
          <w:bCs/>
        </w:rPr>
        <w:t>1. Appeals and Hearing Management</w:t>
      </w:r>
    </w:p>
    <w:p w14:paraId="74149643" w14:textId="1806AEED" w:rsidR="00ED11C5" w:rsidRPr="00ED11C5" w:rsidRDefault="00ED11C5" w:rsidP="00ED11C5">
      <w:r w:rsidRPr="00ED11C5">
        <w:t xml:space="preserve">A primary focus for the district is </w:t>
      </w:r>
      <w:r>
        <w:t>reducing</w:t>
      </w:r>
      <w:r w:rsidRPr="00ED11C5">
        <w:t xml:space="preserve"> </w:t>
      </w:r>
      <w:r>
        <w:t xml:space="preserve">the number of </w:t>
      </w:r>
      <w:r w:rsidRPr="00ED11C5">
        <w:t>formal hearings. While the district maintains a high "prevail" rate, the administrative burden and 7-year look-back requirements for case files make hearings a last-resort option.</w:t>
      </w:r>
    </w:p>
    <w:p w14:paraId="54D5804D" w14:textId="77777777" w:rsidR="00ED11C5" w:rsidRPr="00ED11C5" w:rsidRDefault="00ED11C5" w:rsidP="00ED11C5">
      <w:pPr>
        <w:numPr>
          <w:ilvl w:val="0"/>
          <w:numId w:val="1"/>
        </w:numPr>
      </w:pPr>
      <w:r w:rsidRPr="00ED11C5">
        <w:rPr>
          <w:b/>
          <w:bCs/>
        </w:rPr>
        <w:t>Internal Review Hierarchy:</w:t>
      </w:r>
      <w:r w:rsidRPr="00ED11C5">
        <w:t xml:space="preserve"> To ensure consistency and fairness, denials follow a strict "Chain of Command" review:</w:t>
      </w:r>
    </w:p>
    <w:p w14:paraId="1DA7DC79" w14:textId="77777777" w:rsidR="00ED11C5" w:rsidRPr="00ED11C5" w:rsidRDefault="00ED11C5" w:rsidP="00ED11C5">
      <w:pPr>
        <w:numPr>
          <w:ilvl w:val="1"/>
          <w:numId w:val="1"/>
        </w:numPr>
      </w:pPr>
      <w:r w:rsidRPr="00ED11C5">
        <w:t>Counselor/Team Manager</w:t>
      </w:r>
    </w:p>
    <w:p w14:paraId="4BC1C0E8" w14:textId="77777777" w:rsidR="00ED11C5" w:rsidRPr="00ED11C5" w:rsidRDefault="00ED11C5" w:rsidP="00ED11C5">
      <w:pPr>
        <w:numPr>
          <w:ilvl w:val="1"/>
          <w:numId w:val="1"/>
        </w:numPr>
      </w:pPr>
      <w:r w:rsidRPr="00ED11C5">
        <w:t>District Administrator</w:t>
      </w:r>
    </w:p>
    <w:p w14:paraId="631271E6" w14:textId="77777777" w:rsidR="00ED11C5" w:rsidRPr="00ED11C5" w:rsidRDefault="00ED11C5" w:rsidP="00ED11C5">
      <w:pPr>
        <w:numPr>
          <w:ilvl w:val="1"/>
          <w:numId w:val="1"/>
        </w:numPr>
      </w:pPr>
      <w:r w:rsidRPr="00ED11C5">
        <w:t>Regional Director (Final Review)</w:t>
      </w:r>
    </w:p>
    <w:p w14:paraId="55A87ACA" w14:textId="77777777" w:rsidR="00ED11C5" w:rsidRPr="00ED11C5" w:rsidRDefault="00ED11C5" w:rsidP="00ED11C5">
      <w:pPr>
        <w:numPr>
          <w:ilvl w:val="0"/>
          <w:numId w:val="1"/>
        </w:numPr>
      </w:pPr>
      <w:r w:rsidRPr="00ED11C5">
        <w:rPr>
          <w:b/>
          <w:bCs/>
        </w:rPr>
        <w:t>Case-by-Case Flexibility:</w:t>
      </w:r>
      <w:r w:rsidRPr="00ED11C5">
        <w:t xml:space="preserve"> Policies are applied individually rather than through rigid "blanket rules."</w:t>
      </w:r>
    </w:p>
    <w:p w14:paraId="3B7B8959" w14:textId="77777777" w:rsidR="00ED11C5" w:rsidRPr="00ED11C5" w:rsidRDefault="00ED11C5" w:rsidP="00ED11C5">
      <w:pPr>
        <w:numPr>
          <w:ilvl w:val="1"/>
          <w:numId w:val="2"/>
        </w:numPr>
      </w:pPr>
      <w:r w:rsidRPr="00ED11C5">
        <w:rPr>
          <w:i/>
          <w:iCs/>
        </w:rPr>
        <w:t>Example:</w:t>
      </w:r>
      <w:r w:rsidRPr="00ED11C5">
        <w:t xml:space="preserve"> While a standard laptop is typical, specialized equipment (e.g., high-spec Macs for Graphic Design vs. Social Work) is approved based on specific syllabi and course requirements.</w:t>
      </w:r>
    </w:p>
    <w:p w14:paraId="0D50FFBD" w14:textId="6BDB123F" w:rsidR="00ED11C5" w:rsidRPr="00ED11C5" w:rsidRDefault="00ED11C5" w:rsidP="00ED11C5">
      <w:pPr>
        <w:numPr>
          <w:ilvl w:val="0"/>
          <w:numId w:val="1"/>
        </w:numPr>
      </w:pPr>
      <w:r w:rsidRPr="00ED11C5">
        <w:rPr>
          <w:b/>
          <w:bCs/>
        </w:rPr>
        <w:t>Conflict Resolution:</w:t>
      </w:r>
      <w:r w:rsidRPr="00ED11C5">
        <w:t xml:space="preserve"> Consumers are encouraged to move up the internal supervisory chain before engaging external advocates </w:t>
      </w:r>
      <w:r>
        <w:t xml:space="preserve">such as </w:t>
      </w:r>
      <w:r w:rsidRPr="00ED11C5">
        <w:rPr>
          <w:b/>
          <w:bCs/>
        </w:rPr>
        <w:t>Disability Rights California (DRC)</w:t>
      </w:r>
      <w:r w:rsidRPr="00ED11C5">
        <w:t xml:space="preserve"> or the </w:t>
      </w:r>
      <w:r w:rsidRPr="00ED11C5">
        <w:rPr>
          <w:b/>
          <w:bCs/>
        </w:rPr>
        <w:t>Client Assistance Program (CAP)</w:t>
      </w:r>
      <w:r w:rsidRPr="00ED11C5">
        <w:t xml:space="preserve"> to expedite resolution.</w:t>
      </w:r>
    </w:p>
    <w:p w14:paraId="776FB86B" w14:textId="77777777" w:rsidR="00ED11C5" w:rsidRPr="00ED11C5" w:rsidRDefault="00ED11C5" w:rsidP="00ED11C5">
      <w:pPr>
        <w:rPr>
          <w:b/>
          <w:bCs/>
        </w:rPr>
      </w:pPr>
      <w:r w:rsidRPr="00ED11C5">
        <w:rPr>
          <w:b/>
          <w:bCs/>
        </w:rPr>
        <w:t>2. Recruitment &amp; Staffing Goals</w:t>
      </w:r>
    </w:p>
    <w:p w14:paraId="1402DB02" w14:textId="77777777" w:rsidR="00ED11C5" w:rsidRPr="00ED11C5" w:rsidRDefault="00ED11C5" w:rsidP="00ED11C5">
      <w:r w:rsidRPr="00ED11C5">
        <w:t xml:space="preserve">The district is facing critical shortages in specialized roles, specifically </w:t>
      </w:r>
      <w:r w:rsidRPr="00ED11C5">
        <w:rPr>
          <w:b/>
          <w:bCs/>
        </w:rPr>
        <w:t>ASL Interpreters</w:t>
      </w:r>
      <w:r w:rsidRPr="00ED11C5">
        <w:t xml:space="preserve"> for both staff support and consumer services.</w:t>
      </w:r>
    </w:p>
    <w:p w14:paraId="4C989233" w14:textId="5C55C22C" w:rsidR="00ED11C5" w:rsidRPr="00ED11C5" w:rsidRDefault="00ED11C5" w:rsidP="00ED11C5">
      <w:pPr>
        <w:numPr>
          <w:ilvl w:val="0"/>
          <w:numId w:val="3"/>
        </w:numPr>
      </w:pPr>
      <w:r>
        <w:rPr>
          <w:b/>
          <w:bCs/>
        </w:rPr>
        <w:t>Shortage in Applications</w:t>
      </w:r>
      <w:r w:rsidRPr="00ED11C5">
        <w:rPr>
          <w:b/>
          <w:bCs/>
        </w:rPr>
        <w:t>:</w:t>
      </w:r>
      <w:r w:rsidRPr="00ED11C5">
        <w:t xml:space="preserve"> </w:t>
      </w:r>
      <w:r>
        <w:t>The 2 candidates who applied were not eligible.  F</w:t>
      </w:r>
      <w:r w:rsidRPr="00ED11C5">
        <w:t>inding "eligible" candidates with sufficient skill levels remains a challenge.</w:t>
      </w:r>
    </w:p>
    <w:p w14:paraId="142D8A64" w14:textId="27E5403A" w:rsidR="00ED11C5" w:rsidRPr="00ED11C5" w:rsidRDefault="00ED11C5" w:rsidP="00ED11C5">
      <w:pPr>
        <w:numPr>
          <w:ilvl w:val="0"/>
          <w:numId w:val="3"/>
        </w:numPr>
      </w:pPr>
      <w:r w:rsidRPr="00ED11C5">
        <w:rPr>
          <w:b/>
          <w:bCs/>
        </w:rPr>
        <w:t>Strategic Outreach:</w:t>
      </w:r>
      <w:r w:rsidRPr="00ED11C5">
        <w:t xml:space="preserve"> The district is shifting from passive recruitment (flyers) to active outreach at Southern California institutions with ASL programs (e.g., CSU Northridge).</w:t>
      </w:r>
      <w:r>
        <w:t xml:space="preserve">  Plan to </w:t>
      </w:r>
      <w:r w:rsidRPr="00ED11C5">
        <w:t>draft a formal outreach letter for the ASL program directors at CSU Northridge to initiate the recruitment partnership</w:t>
      </w:r>
      <w:r>
        <w:t>.</w:t>
      </w:r>
    </w:p>
    <w:p w14:paraId="00D12FBB" w14:textId="524701E3" w:rsidR="00ED11C5" w:rsidRDefault="00ED11C5" w:rsidP="00ED11C5"/>
    <w:p w14:paraId="72ECF5CB" w14:textId="77777777" w:rsidR="00ED11C5" w:rsidRPr="00ED11C5" w:rsidRDefault="00ED11C5" w:rsidP="00ED11C5"/>
    <w:p w14:paraId="7420CAE8" w14:textId="77777777" w:rsidR="00ED11C5" w:rsidRPr="00ED11C5" w:rsidRDefault="00ED11C5" w:rsidP="00ED11C5">
      <w:pPr>
        <w:rPr>
          <w:b/>
          <w:bCs/>
        </w:rPr>
      </w:pPr>
      <w:r w:rsidRPr="00ED11C5">
        <w:rPr>
          <w:b/>
          <w:bCs/>
        </w:rPr>
        <w:lastRenderedPageBreak/>
        <w:t>3. Training &amp; Employment Models</w:t>
      </w:r>
    </w:p>
    <w:p w14:paraId="29152C68" w14:textId="3578C689" w:rsidR="00ED11C5" w:rsidRPr="00ED11C5" w:rsidRDefault="00ED11C5" w:rsidP="00ED11C5">
      <w:r w:rsidRPr="00ED11C5">
        <w:t xml:space="preserve">There is a strategic push to distinguish </w:t>
      </w:r>
      <w:r>
        <w:t>among various work-based learning models to ensure consumers</w:t>
      </w:r>
      <w:r w:rsidRPr="00ED11C5">
        <w:t xml:space="preserve"> receive proper compensation.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064"/>
        <w:gridCol w:w="3869"/>
      </w:tblGrid>
      <w:tr w:rsidR="00ED11C5" w:rsidRPr="00ED11C5" w14:paraId="621F534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5560B" w14:textId="77777777" w:rsidR="00ED11C5" w:rsidRPr="00ED11C5" w:rsidRDefault="00ED11C5" w:rsidP="00ED11C5">
            <w:r w:rsidRPr="00ED11C5">
              <w:rPr>
                <w:b/>
                <w:bCs/>
              </w:rPr>
              <w:t>Feature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2A9AD" w14:textId="77777777" w:rsidR="00ED11C5" w:rsidRPr="00ED11C5" w:rsidRDefault="00ED11C5" w:rsidP="00ED11C5">
            <w:r w:rsidRPr="00ED11C5">
              <w:rPr>
                <w:b/>
                <w:bCs/>
              </w:rPr>
              <w:t>Internship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44F35" w14:textId="77777777" w:rsidR="00ED11C5" w:rsidRPr="00ED11C5" w:rsidRDefault="00ED11C5" w:rsidP="00ED11C5">
            <w:r w:rsidRPr="00ED11C5">
              <w:rPr>
                <w:b/>
                <w:bCs/>
              </w:rPr>
              <w:t>Apprenticeship (Registered)</w:t>
            </w:r>
          </w:p>
        </w:tc>
      </w:tr>
      <w:tr w:rsidR="00ED11C5" w:rsidRPr="00ED11C5" w14:paraId="2E0588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BDA3C" w14:textId="77777777" w:rsidR="00ED11C5" w:rsidRPr="00ED11C5" w:rsidRDefault="00ED11C5" w:rsidP="00ED11C5">
            <w:r w:rsidRPr="00ED11C5">
              <w:rPr>
                <w:b/>
                <w:bCs/>
              </w:rPr>
              <w:t>Pay Structure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01626" w14:textId="77777777" w:rsidR="00ED11C5" w:rsidRPr="00ED11C5" w:rsidRDefault="00ED11C5" w:rsidP="00ED11C5">
            <w:r w:rsidRPr="00ED11C5">
              <w:t>Often unpaid or stipend-based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E8E4B" w14:textId="77777777" w:rsidR="00ED11C5" w:rsidRPr="00ED11C5" w:rsidRDefault="00ED11C5" w:rsidP="00ED11C5">
            <w:r w:rsidRPr="00ED11C5">
              <w:t>Wages earned while learning</w:t>
            </w:r>
          </w:p>
        </w:tc>
      </w:tr>
      <w:tr w:rsidR="00ED11C5" w:rsidRPr="00ED11C5" w14:paraId="1D60C3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615A6" w14:textId="77777777" w:rsidR="00ED11C5" w:rsidRPr="00ED11C5" w:rsidRDefault="00ED11C5" w:rsidP="00ED11C5">
            <w:r w:rsidRPr="00ED11C5">
              <w:rPr>
                <w:b/>
                <w:bCs/>
              </w:rPr>
              <w:t>Governing Body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94064" w14:textId="77777777" w:rsidR="00ED11C5" w:rsidRPr="00ED11C5" w:rsidRDefault="00ED11C5" w:rsidP="00ED11C5">
            <w:r w:rsidRPr="00ED11C5">
              <w:t>Informal/Employer-led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83A49" w14:textId="77777777" w:rsidR="00ED11C5" w:rsidRPr="00ED11C5" w:rsidRDefault="00ED11C5" w:rsidP="00ED11C5">
            <w:r w:rsidRPr="00ED11C5">
              <w:t>Department of Labor (DOL)</w:t>
            </w:r>
          </w:p>
        </w:tc>
      </w:tr>
      <w:tr w:rsidR="00ED11C5" w:rsidRPr="00ED11C5" w14:paraId="2E34DF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6F2CF" w14:textId="77777777" w:rsidR="00ED11C5" w:rsidRPr="00ED11C5" w:rsidRDefault="00ED11C5" w:rsidP="00ED11C5">
            <w:r w:rsidRPr="00ED11C5">
              <w:rPr>
                <w:b/>
                <w:bCs/>
              </w:rPr>
              <w:t>Primary Goal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DAE11" w14:textId="77777777" w:rsidR="00ED11C5" w:rsidRPr="00ED11C5" w:rsidRDefault="00ED11C5" w:rsidP="00ED11C5">
            <w:r w:rsidRPr="00ED11C5">
              <w:t>Exposure/Experience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B84DD" w14:textId="77777777" w:rsidR="00ED11C5" w:rsidRPr="00ED11C5" w:rsidRDefault="00ED11C5" w:rsidP="00ED11C5">
            <w:r w:rsidRPr="00ED11C5">
              <w:t>Certification and Long-term Placement</w:t>
            </w:r>
          </w:p>
        </w:tc>
      </w:tr>
      <w:tr w:rsidR="00ED11C5" w:rsidRPr="00ED11C5" w14:paraId="373792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F2FCD" w14:textId="77777777" w:rsidR="00ED11C5" w:rsidRPr="00ED11C5" w:rsidRDefault="00ED11C5" w:rsidP="00ED11C5">
            <w:r w:rsidRPr="00ED11C5">
              <w:rPr>
                <w:b/>
                <w:bCs/>
              </w:rPr>
              <w:t>Example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99907" w14:textId="77777777" w:rsidR="00ED11C5" w:rsidRPr="00ED11C5" w:rsidRDefault="00ED11C5" w:rsidP="00ED11C5">
            <w:r w:rsidRPr="00ED11C5">
              <w:t>Kaiser Clinical Rotation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054F1" w14:textId="77777777" w:rsidR="00ED11C5" w:rsidRPr="00ED11C5" w:rsidRDefault="00ED11C5" w:rsidP="00ED11C5">
            <w:r w:rsidRPr="00ED11C5">
              <w:t>IWSI Healthcare Apprenticeship</w:t>
            </w:r>
          </w:p>
        </w:tc>
      </w:tr>
    </w:tbl>
    <w:p w14:paraId="3443B632" w14:textId="77777777" w:rsidR="00ED11C5" w:rsidRPr="00ED11C5" w:rsidRDefault="00ED11C5" w:rsidP="00ED11C5">
      <w:pPr>
        <w:ind w:left="720"/>
      </w:pPr>
    </w:p>
    <w:p w14:paraId="6A0094FB" w14:textId="6747458A" w:rsidR="00ED11C5" w:rsidRPr="00ED11C5" w:rsidRDefault="00ED11C5" w:rsidP="00ED11C5">
      <w:pPr>
        <w:numPr>
          <w:ilvl w:val="0"/>
          <w:numId w:val="4"/>
        </w:numPr>
      </w:pPr>
      <w:r w:rsidRPr="00ED11C5">
        <w:rPr>
          <w:b/>
          <w:bCs/>
        </w:rPr>
        <w:t>Apprenticeship Fair:</w:t>
      </w:r>
      <w:r w:rsidRPr="00ED11C5">
        <w:t xml:space="preserve"> Traditionally held in November (National Apprenticeship Week), the district fair has moved to </w:t>
      </w:r>
      <w:r w:rsidRPr="00ED11C5">
        <w:rPr>
          <w:b/>
          <w:bCs/>
        </w:rPr>
        <w:t>April 2026</w:t>
      </w:r>
      <w:r w:rsidRPr="00ED11C5">
        <w:t>.</w:t>
      </w:r>
    </w:p>
    <w:p w14:paraId="12C44D4E" w14:textId="7818DB74" w:rsidR="00ED11C5" w:rsidRPr="00ED11C5" w:rsidRDefault="00ED11C5" w:rsidP="00ED11C5">
      <w:pPr>
        <w:numPr>
          <w:ilvl w:val="0"/>
          <w:numId w:val="4"/>
        </w:numPr>
      </w:pPr>
      <w:r w:rsidRPr="00ED11C5">
        <w:rPr>
          <w:b/>
          <w:bCs/>
        </w:rPr>
        <w:t>Institute for Workplace Skills and Innovation (IWSI):</w:t>
      </w:r>
      <w:r w:rsidRPr="00ED11C5">
        <w:t xml:space="preserve"> The district is utilizing IWSI as a contractor to bridge the gap between consumers and employers in </w:t>
      </w:r>
      <w:r>
        <w:t xml:space="preserve">various </w:t>
      </w:r>
      <w:r w:rsidRPr="00ED11C5">
        <w:t>fields.</w:t>
      </w:r>
    </w:p>
    <w:p w14:paraId="0FD663EF" w14:textId="77777777" w:rsidR="00ED11C5" w:rsidRPr="00ED11C5" w:rsidRDefault="00ED11C5" w:rsidP="00ED11C5">
      <w:pPr>
        <w:rPr>
          <w:b/>
          <w:bCs/>
        </w:rPr>
      </w:pPr>
      <w:r w:rsidRPr="00ED11C5">
        <w:rPr>
          <w:b/>
          <w:bCs/>
        </w:rPr>
        <w:t>4. Technology and AI Integration</w:t>
      </w:r>
    </w:p>
    <w:p w14:paraId="2EC47CF3" w14:textId="77777777" w:rsidR="00ED11C5" w:rsidRPr="00ED11C5" w:rsidRDefault="00ED11C5" w:rsidP="00ED11C5">
      <w:r w:rsidRPr="00ED11C5">
        <w:t>The department is beginning to pilot AI tools, though with strict guardrails regarding data privacy and accuracy.</w:t>
      </w:r>
    </w:p>
    <w:p w14:paraId="42FA47CD" w14:textId="77777777" w:rsidR="00ED11C5" w:rsidRPr="00ED11C5" w:rsidRDefault="00ED11C5" w:rsidP="00ED11C5">
      <w:pPr>
        <w:numPr>
          <w:ilvl w:val="0"/>
          <w:numId w:val="5"/>
        </w:numPr>
      </w:pPr>
      <w:r w:rsidRPr="00ED11C5">
        <w:rPr>
          <w:b/>
          <w:bCs/>
        </w:rPr>
        <w:t>Current Usage:</w:t>
      </w:r>
      <w:r w:rsidRPr="00ED11C5">
        <w:t xml:space="preserve"> </w:t>
      </w:r>
      <w:r w:rsidRPr="00ED11C5">
        <w:rPr>
          <w:b/>
          <w:bCs/>
        </w:rPr>
        <w:t>Microsoft Copilot</w:t>
      </w:r>
      <w:r w:rsidRPr="00ED11C5">
        <w:t xml:space="preserve"> is being used for conversational research (e.g., "Which schools offer specific programs?").</w:t>
      </w:r>
    </w:p>
    <w:p w14:paraId="16A14EEE" w14:textId="44E3CEBD" w:rsidR="00ED11C5" w:rsidRPr="00ED11C5" w:rsidRDefault="00ED11C5" w:rsidP="00ED11C5">
      <w:pPr>
        <w:numPr>
          <w:ilvl w:val="0"/>
          <w:numId w:val="5"/>
        </w:numPr>
      </w:pPr>
      <w:r w:rsidRPr="00ED11C5">
        <w:rPr>
          <w:b/>
          <w:bCs/>
        </w:rPr>
        <w:t>Policy Note:</w:t>
      </w:r>
      <w:r w:rsidRPr="00ED11C5">
        <w:t xml:space="preserve"> Staff </w:t>
      </w:r>
      <w:r>
        <w:t>is</w:t>
      </w:r>
      <w:r w:rsidRPr="00ED11C5">
        <w:t xml:space="preserve"> strictly prohibited from inputting personal consumer information into any generative AI platform.</w:t>
      </w:r>
    </w:p>
    <w:p w14:paraId="455DB091" w14:textId="77777777" w:rsidR="00ED11C5" w:rsidRPr="00ED11C5" w:rsidRDefault="00ED11C5" w:rsidP="00ED11C5">
      <w:pPr>
        <w:numPr>
          <w:ilvl w:val="0"/>
          <w:numId w:val="5"/>
        </w:numPr>
      </w:pPr>
      <w:r w:rsidRPr="00ED11C5">
        <w:rPr>
          <w:b/>
          <w:bCs/>
        </w:rPr>
        <w:t>Observation:</w:t>
      </w:r>
      <w:r w:rsidRPr="00ED11C5">
        <w:t xml:space="preserve"> While AI is conversational and efficient for narrowing data, it still lacks the "human-level" accuracy required for specific procurement or niche resource mapping.</w:t>
      </w:r>
    </w:p>
    <w:p w14:paraId="4740A90F" w14:textId="77777777" w:rsidR="005B539F" w:rsidRPr="00ED11C5" w:rsidRDefault="005B539F" w:rsidP="00ED11C5"/>
    <w:sectPr w:rsidR="005B539F" w:rsidRPr="00ED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74"/>
    <w:multiLevelType w:val="multilevel"/>
    <w:tmpl w:val="5F12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6196C"/>
    <w:multiLevelType w:val="multilevel"/>
    <w:tmpl w:val="D36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2574E"/>
    <w:multiLevelType w:val="multilevel"/>
    <w:tmpl w:val="0604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23B33"/>
    <w:multiLevelType w:val="multilevel"/>
    <w:tmpl w:val="C174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919C8"/>
    <w:multiLevelType w:val="multilevel"/>
    <w:tmpl w:val="8206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178660">
    <w:abstractNumId w:val="0"/>
  </w:num>
  <w:num w:numId="2" w16cid:durableId="22691482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409575964">
    <w:abstractNumId w:val="2"/>
  </w:num>
  <w:num w:numId="4" w16cid:durableId="957221894">
    <w:abstractNumId w:val="1"/>
  </w:num>
  <w:num w:numId="5" w16cid:durableId="1120807143">
    <w:abstractNumId w:val="4"/>
  </w:num>
  <w:num w:numId="6" w16cid:durableId="22275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C5"/>
    <w:rsid w:val="001E7C7D"/>
    <w:rsid w:val="003F7562"/>
    <w:rsid w:val="005B539F"/>
    <w:rsid w:val="005E49C0"/>
    <w:rsid w:val="00605B94"/>
    <w:rsid w:val="009915CC"/>
    <w:rsid w:val="00BE7F3B"/>
    <w:rsid w:val="00DF3082"/>
    <w:rsid w:val="00ED11C5"/>
    <w:rsid w:val="00F60E0F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EB8B"/>
  <w15:chartTrackingRefBased/>
  <w15:docId w15:val="{DB88FFFC-6C86-4387-8F19-45472E5F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1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1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1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1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2644</Characters>
  <Application>Microsoft Office Word</Application>
  <DocSecurity>0</DocSecurity>
  <Lines>62</Lines>
  <Paragraphs>39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Coe</dc:creator>
  <cp:keywords/>
  <dc:description/>
  <cp:lastModifiedBy>Xiong, Lina@DOR</cp:lastModifiedBy>
  <cp:revision>3</cp:revision>
  <dcterms:created xsi:type="dcterms:W3CDTF">2026-02-12T21:10:00Z</dcterms:created>
  <dcterms:modified xsi:type="dcterms:W3CDTF">2026-02-26T23:31:00Z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a2106a97-0fcd-417a-8922-4835ac199fbb</vt:lpwstr>
  </property>
</Properties>
</file>