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812" w14:textId="79B066DD" w:rsidR="004F0B7A" w:rsidRPr="00000938" w:rsidRDefault="004F0B7A" w:rsidP="004F0B7A">
      <w:pPr>
        <w:rPr>
          <w:b/>
          <w:bCs/>
        </w:rPr>
      </w:pPr>
      <w:r w:rsidRPr="00000938">
        <w:rPr>
          <w:b/>
          <w:bCs/>
        </w:rPr>
        <w:t>SRC Strategic Plan</w:t>
      </w:r>
      <w:r w:rsidR="002B58D6">
        <w:rPr>
          <w:b/>
          <w:bCs/>
        </w:rPr>
        <w:t xml:space="preserve"> for the </w:t>
      </w:r>
      <w:r w:rsidRPr="00000938">
        <w:rPr>
          <w:b/>
          <w:bCs/>
        </w:rPr>
        <w:t>Federal Fiscal Year 2026 – 2027 Term</w:t>
      </w:r>
    </w:p>
    <w:p w14:paraId="29A6F35C" w14:textId="63ADA93C" w:rsidR="004F0B7A" w:rsidRPr="00000938" w:rsidRDefault="004F0B7A" w:rsidP="004F0B7A">
      <w:pPr>
        <w:rPr>
          <w:b/>
          <w:bCs/>
        </w:rPr>
      </w:pPr>
      <w:r w:rsidRPr="00000938">
        <w:rPr>
          <w:b/>
          <w:bCs/>
        </w:rPr>
        <w:t>October 1, 2026 – September 2027</w:t>
      </w:r>
    </w:p>
    <w:p w14:paraId="43788438" w14:textId="77777777" w:rsidR="004F0B7A" w:rsidRDefault="004F0B7A" w:rsidP="004F0B7A"/>
    <w:p w14:paraId="34BB4AFA" w14:textId="19FB6A56" w:rsidR="00CC7216" w:rsidRDefault="00CC7216" w:rsidP="004F0B7A">
      <w:r>
        <w:t>***DRAFT***</w:t>
      </w:r>
    </w:p>
    <w:p w14:paraId="049E8185" w14:textId="77777777" w:rsidR="00CC7216" w:rsidRDefault="00CC7216" w:rsidP="004F0B7A"/>
    <w:p w14:paraId="07526F6A" w14:textId="078313CF" w:rsidR="004F0B7A" w:rsidRPr="004F0B7A" w:rsidRDefault="00D270CA" w:rsidP="004F0B7A">
      <w:pPr>
        <w:rPr>
          <w:b/>
          <w:bCs/>
          <w:u w:val="single"/>
        </w:rPr>
      </w:pPr>
      <w:r w:rsidRPr="004F0B7A">
        <w:rPr>
          <w:b/>
          <w:bCs/>
          <w:u w:val="single"/>
        </w:rPr>
        <w:t>FULL SRC MEETINGS</w:t>
      </w:r>
    </w:p>
    <w:p w14:paraId="1D12D2DB" w14:textId="77CA6463" w:rsidR="00D270CA" w:rsidRDefault="00D270CA" w:rsidP="00EF1983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>Meeting format</w:t>
      </w:r>
      <w:r w:rsidRPr="00D270CA">
        <w:rPr>
          <w:rFonts w:cs="Arial"/>
          <w:szCs w:val="24"/>
        </w:rPr>
        <w:t xml:space="preserve">: Hybrid </w:t>
      </w:r>
      <w:r w:rsidR="00CC7216">
        <w:rPr>
          <w:rFonts w:cs="Arial"/>
          <w:szCs w:val="24"/>
        </w:rPr>
        <w:t xml:space="preserve">in-person and virtual </w:t>
      </w:r>
      <w:r w:rsidRPr="00D270CA">
        <w:rPr>
          <w:rFonts w:cs="Arial"/>
          <w:szCs w:val="24"/>
        </w:rPr>
        <w:t xml:space="preserve">format, but in-person attendance at DOR’s Central Office in Sacramento strongly encouraged. </w:t>
      </w:r>
      <w:r w:rsidR="00403031">
        <w:rPr>
          <w:rFonts w:cs="Arial"/>
          <w:szCs w:val="24"/>
        </w:rPr>
        <w:t xml:space="preserve">Full SRC meetings </w:t>
      </w:r>
      <w:r w:rsidR="00CA0A99">
        <w:rPr>
          <w:rFonts w:cs="Arial"/>
          <w:szCs w:val="24"/>
        </w:rPr>
        <w:t>will be</w:t>
      </w:r>
      <w:r w:rsidR="00403031">
        <w:rPr>
          <w:rFonts w:cs="Arial"/>
          <w:szCs w:val="24"/>
        </w:rPr>
        <w:t xml:space="preserve"> one day in length (instead of two days). </w:t>
      </w:r>
    </w:p>
    <w:p w14:paraId="67044228" w14:textId="77777777" w:rsidR="00D270CA" w:rsidRDefault="00D270CA" w:rsidP="00D270CA">
      <w:pPr>
        <w:pStyle w:val="ListParagraph"/>
        <w:ind w:left="360"/>
        <w:rPr>
          <w:rFonts w:cs="Arial"/>
          <w:szCs w:val="24"/>
        </w:rPr>
      </w:pPr>
    </w:p>
    <w:p w14:paraId="06315426" w14:textId="77777777" w:rsidR="00D270CA" w:rsidRPr="00D270CA" w:rsidRDefault="00D868FE" w:rsidP="00D270CA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D270CA">
        <w:rPr>
          <w:rFonts w:eastAsia="Times New Roman" w:cs="Arial"/>
          <w:color w:val="000000"/>
          <w:kern w:val="0"/>
          <w:szCs w:val="24"/>
          <w:u w:val="single"/>
          <w14:ligatures w14:val="none"/>
        </w:rPr>
        <w:t>Proposed meeting dates</w:t>
      </w:r>
      <w:r w:rsidRPr="00D270CA">
        <w:rPr>
          <w:rFonts w:eastAsia="Times New Roman" w:cs="Arial"/>
          <w:color w:val="000000"/>
          <w:kern w:val="0"/>
          <w:szCs w:val="24"/>
          <w14:ligatures w14:val="none"/>
        </w:rPr>
        <w:t>:</w:t>
      </w:r>
    </w:p>
    <w:p w14:paraId="0AC22A47" w14:textId="77777777" w:rsidR="00D270CA" w:rsidRDefault="00B11ADE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Thursday, November 19, 2026</w:t>
      </w:r>
    </w:p>
    <w:p w14:paraId="1F34DDF1" w14:textId="77777777" w:rsidR="00D270CA" w:rsidRDefault="00B11ADE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Thursday, January 21, 2027</w:t>
      </w:r>
    </w:p>
    <w:p w14:paraId="6145ED3F" w14:textId="77777777" w:rsidR="00D270CA" w:rsidRDefault="00B11ADE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Thursday, March 25, 2027</w:t>
      </w:r>
    </w:p>
    <w:p w14:paraId="1835E434" w14:textId="77777777" w:rsidR="00D270CA" w:rsidRDefault="00B11ADE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Thursday, June 24, 2027</w:t>
      </w:r>
    </w:p>
    <w:p w14:paraId="31AB0C73" w14:textId="77777777" w:rsidR="00D270CA" w:rsidRDefault="00B11ADE" w:rsidP="00EF1983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Thursday, September 23, 2027</w:t>
      </w:r>
    </w:p>
    <w:p w14:paraId="208E14C4" w14:textId="77777777" w:rsidR="00E05CBD" w:rsidRDefault="00E05CBD" w:rsidP="00E05CBD">
      <w:pPr>
        <w:rPr>
          <w:rFonts w:cs="Arial"/>
          <w:szCs w:val="24"/>
        </w:rPr>
      </w:pPr>
    </w:p>
    <w:p w14:paraId="0BA3DB8B" w14:textId="32E21E6B" w:rsidR="00E05CBD" w:rsidRPr="00E05CBD" w:rsidRDefault="00E05CBD" w:rsidP="00E05CBD">
      <w:pPr>
        <w:pStyle w:val="ListParagraph"/>
        <w:numPr>
          <w:ilvl w:val="0"/>
          <w:numId w:val="41"/>
        </w:numPr>
        <w:rPr>
          <w:rFonts w:cs="Arial"/>
          <w:szCs w:val="24"/>
        </w:rPr>
      </w:pPr>
      <w:r w:rsidRPr="00E05CBD">
        <w:rPr>
          <w:rFonts w:cs="Arial"/>
          <w:szCs w:val="24"/>
          <w:u w:val="single"/>
        </w:rPr>
        <w:t>Proposed meeting time</w:t>
      </w:r>
      <w:r w:rsidRPr="00E05CBD">
        <w:rPr>
          <w:rFonts w:cs="Arial"/>
          <w:szCs w:val="24"/>
        </w:rPr>
        <w:t xml:space="preserve">: 9:00 a.m. – 4:30 p.m., 1 hour lunch. </w:t>
      </w:r>
    </w:p>
    <w:p w14:paraId="033D6ADE" w14:textId="77777777" w:rsidR="00D270CA" w:rsidRDefault="00D270CA" w:rsidP="00D270CA">
      <w:pPr>
        <w:pStyle w:val="ListParagraph"/>
        <w:ind w:left="1080"/>
        <w:rPr>
          <w:rFonts w:cs="Arial"/>
          <w:szCs w:val="24"/>
        </w:rPr>
      </w:pPr>
    </w:p>
    <w:p w14:paraId="411F7AAC" w14:textId="77777777" w:rsidR="00D270CA" w:rsidRDefault="004F0B7A" w:rsidP="00D270CA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>Standing agenda items</w:t>
      </w:r>
      <w:r w:rsidRPr="00D270CA">
        <w:rPr>
          <w:rFonts w:cs="Arial"/>
          <w:szCs w:val="24"/>
        </w:rPr>
        <w:t>:</w:t>
      </w:r>
    </w:p>
    <w:p w14:paraId="19C3E616" w14:textId="21541C58" w:rsidR="00000938" w:rsidRDefault="00000938" w:rsidP="00000938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Public comment</w:t>
      </w:r>
    </w:p>
    <w:p w14:paraId="40798BE4" w14:textId="60D3006B" w:rsidR="00D270CA" w:rsidRPr="00000938" w:rsidRDefault="004F0B7A" w:rsidP="00000938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000938">
        <w:rPr>
          <w:rFonts w:cs="Arial"/>
          <w:szCs w:val="24"/>
        </w:rPr>
        <w:t>Directorate updates</w:t>
      </w:r>
    </w:p>
    <w:p w14:paraId="72611F2A" w14:textId="77777777" w:rsidR="00D270CA" w:rsidRDefault="00E646A4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SRC </w:t>
      </w:r>
      <w:r w:rsidR="004F0B7A" w:rsidRPr="00D270CA">
        <w:rPr>
          <w:rFonts w:cs="Arial"/>
          <w:szCs w:val="24"/>
        </w:rPr>
        <w:t>Committee report outs</w:t>
      </w:r>
    </w:p>
    <w:p w14:paraId="6A0868AC" w14:textId="77777777" w:rsidR="00D270CA" w:rsidRDefault="004F0B7A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Debrief and recommendations working session</w:t>
      </w:r>
    </w:p>
    <w:p w14:paraId="6EADC0D9" w14:textId="14252393" w:rsidR="00000938" w:rsidRDefault="00E646A4" w:rsidP="00CC7216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SRC business items, as needed</w:t>
      </w:r>
      <w:r w:rsidR="00000938">
        <w:rPr>
          <w:rFonts w:cs="Arial"/>
          <w:szCs w:val="24"/>
        </w:rPr>
        <w:t xml:space="preserve">. </w:t>
      </w:r>
    </w:p>
    <w:p w14:paraId="7667C1EB" w14:textId="77777777" w:rsidR="00CC7216" w:rsidRDefault="00CC7216" w:rsidP="00CC7216">
      <w:pPr>
        <w:pStyle w:val="ListParagraph"/>
        <w:ind w:left="1080"/>
        <w:rPr>
          <w:rFonts w:cs="Arial"/>
          <w:szCs w:val="24"/>
        </w:rPr>
      </w:pPr>
    </w:p>
    <w:p w14:paraId="7D8D35AB" w14:textId="103FC17C" w:rsidR="00000938" w:rsidRPr="00D270CA" w:rsidRDefault="00000938" w:rsidP="00000938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000938">
        <w:rPr>
          <w:rFonts w:cs="Arial"/>
          <w:szCs w:val="24"/>
          <w:u w:val="single"/>
        </w:rPr>
        <w:t>Presentations</w:t>
      </w:r>
      <w:r>
        <w:rPr>
          <w:rFonts w:cs="Arial"/>
          <w:szCs w:val="24"/>
        </w:rPr>
        <w:t>:</w:t>
      </w:r>
    </w:p>
    <w:p w14:paraId="32916B79" w14:textId="51CC6AF9" w:rsidR="00E05CBD" w:rsidRDefault="00000938" w:rsidP="00E05CBD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Approximately one to three informative p</w:t>
      </w:r>
      <w:r w:rsidR="00E646A4" w:rsidRPr="00D270CA">
        <w:rPr>
          <w:rFonts w:cs="Arial"/>
          <w:szCs w:val="24"/>
        </w:rPr>
        <w:t>resentations</w:t>
      </w:r>
      <w:r w:rsidR="00E05CBD">
        <w:rPr>
          <w:rFonts w:cs="Arial"/>
          <w:szCs w:val="24"/>
        </w:rPr>
        <w:t xml:space="preserve">. </w:t>
      </w:r>
      <w:r w:rsidR="000B1684">
        <w:rPr>
          <w:rFonts w:cs="Arial"/>
          <w:szCs w:val="24"/>
        </w:rPr>
        <w:t xml:space="preserve">Examples of recent topics of interest: </w:t>
      </w:r>
    </w:p>
    <w:p w14:paraId="322A27EB" w14:textId="02437FD2" w:rsidR="00E05CBD" w:rsidRDefault="00E05CBD" w:rsidP="00E05CBD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California Department of Education</w:t>
      </w:r>
      <w:r w:rsidR="00000938">
        <w:rPr>
          <w:rFonts w:cs="Arial"/>
          <w:szCs w:val="24"/>
        </w:rPr>
        <w:t xml:space="preserve"> presentations</w:t>
      </w:r>
    </w:p>
    <w:p w14:paraId="370848EA" w14:textId="4D3791D6" w:rsidR="00000938" w:rsidRDefault="00000938" w:rsidP="00000938">
      <w:pPr>
        <w:pStyle w:val="ListParagraph"/>
        <w:numPr>
          <w:ilvl w:val="3"/>
          <w:numId w:val="39"/>
        </w:numPr>
        <w:rPr>
          <w:rFonts w:cs="Arial"/>
          <w:szCs w:val="24"/>
        </w:rPr>
      </w:pPr>
      <w:r w:rsidRPr="00BF10FE">
        <w:rPr>
          <w:szCs w:val="20"/>
        </w:rPr>
        <w:t>California Center for Inclusive College</w:t>
      </w:r>
    </w:p>
    <w:p w14:paraId="0E1B97C2" w14:textId="6931EDAF" w:rsidR="00000938" w:rsidRPr="00000938" w:rsidRDefault="00000938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000938">
        <w:rPr>
          <w:rFonts w:cs="Arial"/>
          <w:szCs w:val="24"/>
        </w:rPr>
        <w:t>Overview of the Limited Examination and Appointment Program</w:t>
      </w:r>
    </w:p>
    <w:p w14:paraId="439E7C52" w14:textId="77777777" w:rsidR="00000938" w:rsidRDefault="00000938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Overview of the Individual Placement and Support model</w:t>
      </w:r>
    </w:p>
    <w:p w14:paraId="6BFF68D2" w14:textId="73EF2E81" w:rsidR="00000938" w:rsidRDefault="00000938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000938">
        <w:rPr>
          <w:rFonts w:cs="Arial"/>
          <w:szCs w:val="24"/>
        </w:rPr>
        <w:t>Overview of DOR’s process to pay vendors and the Prompt Payment Act requirements</w:t>
      </w:r>
    </w:p>
    <w:p w14:paraId="1FCCBC6B" w14:textId="2A7A126B" w:rsidR="00000938" w:rsidRDefault="00000938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000938">
        <w:rPr>
          <w:rFonts w:cs="Arial"/>
          <w:szCs w:val="24"/>
        </w:rPr>
        <w:t>Presentation on DOR’s collaboration with America</w:t>
      </w:r>
      <w:r w:rsidR="00CC7216">
        <w:rPr>
          <w:rFonts w:cs="Arial"/>
          <w:szCs w:val="24"/>
        </w:rPr>
        <w:t>’s</w:t>
      </w:r>
      <w:r w:rsidRPr="00000938">
        <w:rPr>
          <w:rFonts w:cs="Arial"/>
          <w:szCs w:val="24"/>
        </w:rPr>
        <w:t xml:space="preserve"> Job Centers of California</w:t>
      </w:r>
    </w:p>
    <w:p w14:paraId="7DE07ABE" w14:textId="01E7F1AF" w:rsidR="00A91738" w:rsidRDefault="00A91738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Presentation on the State Hearing Division process for hearings and mediations</w:t>
      </w:r>
    </w:p>
    <w:p w14:paraId="7414619D" w14:textId="3EFA34EA" w:rsidR="00000938" w:rsidRPr="00000938" w:rsidRDefault="00000938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000938">
        <w:rPr>
          <w:szCs w:val="20"/>
        </w:rPr>
        <w:t>Presentation on successful student transitions</w:t>
      </w:r>
    </w:p>
    <w:p w14:paraId="13245C8A" w14:textId="77777777" w:rsidR="00D270CA" w:rsidRDefault="00D270CA" w:rsidP="00D270CA">
      <w:pPr>
        <w:pStyle w:val="ListParagraph"/>
        <w:ind w:left="1080"/>
        <w:rPr>
          <w:rFonts w:cs="Arial"/>
          <w:szCs w:val="24"/>
        </w:rPr>
      </w:pPr>
    </w:p>
    <w:p w14:paraId="758AD527" w14:textId="77777777" w:rsidR="00D270CA" w:rsidRDefault="00D270CA" w:rsidP="00D270CA">
      <w:pPr>
        <w:pStyle w:val="ListParagraph"/>
        <w:numPr>
          <w:ilvl w:val="0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>Receive and file</w:t>
      </w:r>
      <w:r>
        <w:rPr>
          <w:rFonts w:cs="Arial"/>
          <w:szCs w:val="24"/>
        </w:rPr>
        <w:t>:</w:t>
      </w:r>
    </w:p>
    <w:p w14:paraId="0F03C362" w14:textId="5E6363CC" w:rsidR="00D270CA" w:rsidRDefault="00D270CA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Reoccurring </w:t>
      </w:r>
      <w:r>
        <w:rPr>
          <w:rFonts w:cs="Arial"/>
          <w:szCs w:val="24"/>
        </w:rPr>
        <w:t>r</w:t>
      </w:r>
      <w:r w:rsidRPr="00D270CA">
        <w:rPr>
          <w:rFonts w:cs="Arial"/>
          <w:szCs w:val="24"/>
        </w:rPr>
        <w:t xml:space="preserve">eports and updates </w:t>
      </w:r>
      <w:r w:rsidR="00000938">
        <w:rPr>
          <w:rFonts w:cs="Arial"/>
          <w:szCs w:val="24"/>
        </w:rPr>
        <w:t>to be transmitted via</w:t>
      </w:r>
      <w:r w:rsidR="004F0B7A" w:rsidRPr="00D270CA">
        <w:rPr>
          <w:rFonts w:cs="Arial"/>
          <w:szCs w:val="24"/>
        </w:rPr>
        <w:t xml:space="preserve"> “Receive and File”</w:t>
      </w:r>
      <w:r w:rsidRPr="00D270CA">
        <w:rPr>
          <w:rFonts w:cs="Arial"/>
          <w:szCs w:val="24"/>
        </w:rPr>
        <w:t>:</w:t>
      </w:r>
    </w:p>
    <w:p w14:paraId="5F0F83C1" w14:textId="77777777" w:rsidR="00D270CA" w:rsidRDefault="004F0B7A" w:rsidP="00D270CA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Adopt-a-District reports</w:t>
      </w:r>
    </w:p>
    <w:p w14:paraId="7EBAA7B8" w14:textId="77777777" w:rsidR="00D270CA" w:rsidRDefault="004F0B7A" w:rsidP="00D270CA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SRC member organization reports</w:t>
      </w:r>
    </w:p>
    <w:p w14:paraId="47FAC9DB" w14:textId="77777777" w:rsidR="00D270CA" w:rsidRDefault="004F0B7A" w:rsidP="00EF1983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SRC officer reports</w:t>
      </w:r>
    </w:p>
    <w:p w14:paraId="4BF91C60" w14:textId="77777777" w:rsidR="00000938" w:rsidRDefault="00000938" w:rsidP="00000938">
      <w:pPr>
        <w:pStyle w:val="ListParagraph"/>
        <w:ind w:left="1800"/>
        <w:rPr>
          <w:rFonts w:cs="Arial"/>
          <w:szCs w:val="24"/>
        </w:rPr>
      </w:pPr>
    </w:p>
    <w:p w14:paraId="0E7E4CA8" w14:textId="77777777" w:rsidR="00D270CA" w:rsidRDefault="004F0B7A" w:rsidP="00D270CA">
      <w:pPr>
        <w:pStyle w:val="ListParagraph"/>
        <w:numPr>
          <w:ilvl w:val="1"/>
          <w:numId w:val="39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>Specific topics to receive information on via “Receive and File”</w:t>
      </w:r>
    </w:p>
    <w:p w14:paraId="57F21F6C" w14:textId="09359D78" w:rsidR="00000938" w:rsidRDefault="00000938" w:rsidP="00E646A4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Annual report on DOR’s fair hearing and mediation trends</w:t>
      </w:r>
    </w:p>
    <w:p w14:paraId="5BA4FDDC" w14:textId="6F076342" w:rsidR="00E05CBD" w:rsidRDefault="00CC7216" w:rsidP="00E646A4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Information on</w:t>
      </w:r>
      <w:r w:rsidR="00E05CBD" w:rsidRPr="00E05CBD">
        <w:rPr>
          <w:rFonts w:cs="Arial"/>
          <w:szCs w:val="24"/>
        </w:rPr>
        <w:t xml:space="preserve"> the different assessments available to DOR consumers, like assistive technology, vocational assessments, psychological assessments, and assessments to help individuals with obtaining a disability diagnosis. </w:t>
      </w:r>
    </w:p>
    <w:p w14:paraId="20A6562E" w14:textId="40129EBA" w:rsidR="00E05CBD" w:rsidRPr="00000938" w:rsidRDefault="00D270CA" w:rsidP="00000938">
      <w:pPr>
        <w:pStyle w:val="ListParagraph"/>
        <w:numPr>
          <w:ilvl w:val="2"/>
          <w:numId w:val="39"/>
        </w:numPr>
        <w:rPr>
          <w:rFonts w:cs="Arial"/>
          <w:szCs w:val="24"/>
        </w:rPr>
      </w:pPr>
      <w:r>
        <w:rPr>
          <w:rFonts w:cs="Arial"/>
          <w:szCs w:val="24"/>
        </w:rPr>
        <w:t>Community Rehabilitation Program (</w:t>
      </w:r>
      <w:r w:rsidRPr="00D270CA">
        <w:rPr>
          <w:rFonts w:cs="Arial"/>
          <w:szCs w:val="24"/>
        </w:rPr>
        <w:t>CRP</w:t>
      </w:r>
      <w:r>
        <w:rPr>
          <w:rFonts w:cs="Arial"/>
          <w:szCs w:val="24"/>
        </w:rPr>
        <w:t>)</w:t>
      </w:r>
      <w:r w:rsidRPr="00D270CA">
        <w:rPr>
          <w:rFonts w:cs="Arial"/>
          <w:szCs w:val="24"/>
        </w:rPr>
        <w:t xml:space="preserve"> survey results</w:t>
      </w:r>
    </w:p>
    <w:p w14:paraId="108B8BD8" w14:textId="77777777" w:rsidR="004F0B7A" w:rsidRDefault="004F0B7A" w:rsidP="00EF1983">
      <w:pPr>
        <w:rPr>
          <w:rFonts w:cs="Arial"/>
          <w:szCs w:val="24"/>
        </w:rPr>
      </w:pPr>
    </w:p>
    <w:p w14:paraId="1CF38FA5" w14:textId="07DB618A" w:rsidR="004F0B7A" w:rsidRDefault="00D270CA" w:rsidP="00EF1983">
      <w:pPr>
        <w:rPr>
          <w:rFonts w:cs="Arial"/>
          <w:b/>
          <w:bCs/>
          <w:szCs w:val="24"/>
          <w:u w:val="single"/>
        </w:rPr>
      </w:pPr>
      <w:r w:rsidRPr="004F0B7A">
        <w:rPr>
          <w:rFonts w:cs="Arial"/>
          <w:b/>
          <w:bCs/>
          <w:szCs w:val="24"/>
          <w:u w:val="single"/>
        </w:rPr>
        <w:t>SRC COMMITTEES</w:t>
      </w:r>
    </w:p>
    <w:p w14:paraId="4620B9C9" w14:textId="77777777" w:rsidR="00E3046D" w:rsidRPr="004F0B7A" w:rsidRDefault="00E3046D" w:rsidP="00EF1983">
      <w:pPr>
        <w:rPr>
          <w:rFonts w:cs="Arial"/>
          <w:b/>
          <w:bCs/>
          <w:szCs w:val="24"/>
          <w:u w:val="single"/>
        </w:rPr>
      </w:pPr>
    </w:p>
    <w:p w14:paraId="5DC2B79E" w14:textId="1344E4EC" w:rsidR="00D270CA" w:rsidRPr="00E3046D" w:rsidRDefault="00E3046D" w:rsidP="00EF1983">
      <w:pPr>
        <w:rPr>
          <w:rFonts w:cs="Arial"/>
          <w:b/>
          <w:bCs/>
          <w:szCs w:val="24"/>
        </w:rPr>
      </w:pPr>
      <w:r w:rsidRPr="00E3046D">
        <w:rPr>
          <w:rFonts w:cs="Arial"/>
          <w:b/>
          <w:bCs/>
          <w:szCs w:val="24"/>
        </w:rPr>
        <w:t>Executive Planning Committee</w:t>
      </w:r>
    </w:p>
    <w:p w14:paraId="5FD2EC25" w14:textId="644D6DA9" w:rsidR="00E3046D" w:rsidRDefault="00E3046D" w:rsidP="00E3046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>Members</w:t>
      </w:r>
      <w:r w:rsidRPr="00D270CA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SRC Chair, Vice-Chair, Treasurer</w:t>
      </w:r>
      <w:r w:rsidR="00CC7216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Immediate Past Chair</w:t>
      </w:r>
      <w:r w:rsidR="00CC7216">
        <w:rPr>
          <w:rFonts w:cs="Arial"/>
          <w:szCs w:val="24"/>
        </w:rPr>
        <w:t>, and Committee Chairs</w:t>
      </w:r>
    </w:p>
    <w:p w14:paraId="39BA23D4" w14:textId="77777777" w:rsidR="00E3046D" w:rsidRDefault="00E3046D" w:rsidP="00E3046D">
      <w:pPr>
        <w:pStyle w:val="ListParagraph"/>
        <w:ind w:left="360"/>
        <w:rPr>
          <w:rFonts w:cs="Arial"/>
          <w:szCs w:val="24"/>
        </w:rPr>
      </w:pPr>
    </w:p>
    <w:p w14:paraId="34FD546F" w14:textId="62EAFAAE" w:rsidR="00E3046D" w:rsidRDefault="00E3046D" w:rsidP="00E3046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 xml:space="preserve">Meeting </w:t>
      </w:r>
      <w:r>
        <w:rPr>
          <w:rFonts w:cs="Arial"/>
          <w:szCs w:val="24"/>
          <w:u w:val="single"/>
        </w:rPr>
        <w:t>f</w:t>
      </w:r>
      <w:r w:rsidRPr="00D270CA">
        <w:rPr>
          <w:rFonts w:cs="Arial"/>
          <w:szCs w:val="24"/>
          <w:u w:val="single"/>
        </w:rPr>
        <w:t>ormat</w:t>
      </w:r>
      <w:r w:rsidRPr="00D270CA">
        <w:rPr>
          <w:rFonts w:cs="Arial"/>
          <w:szCs w:val="24"/>
        </w:rPr>
        <w:t xml:space="preserve">: Virtual, with DOR staff offering </w:t>
      </w:r>
      <w:r w:rsidR="00CC7216">
        <w:rPr>
          <w:rFonts w:cs="Arial"/>
          <w:szCs w:val="24"/>
        </w:rPr>
        <w:t xml:space="preserve">a </w:t>
      </w:r>
      <w:r w:rsidRPr="00D270CA">
        <w:rPr>
          <w:rFonts w:cs="Arial"/>
          <w:szCs w:val="24"/>
        </w:rPr>
        <w:t>public meeting location in DOR’s Central Office in Sacramento.</w:t>
      </w:r>
    </w:p>
    <w:p w14:paraId="26522848" w14:textId="77777777" w:rsidR="00E3046D" w:rsidRPr="00E3046D" w:rsidRDefault="00E3046D" w:rsidP="00E3046D">
      <w:pPr>
        <w:pStyle w:val="ListParagraph"/>
        <w:rPr>
          <w:rFonts w:cs="Arial"/>
          <w:szCs w:val="24"/>
        </w:rPr>
      </w:pPr>
    </w:p>
    <w:p w14:paraId="4657833A" w14:textId="127E6B74" w:rsidR="00E3046D" w:rsidRDefault="00E3046D" w:rsidP="00E3046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E3046D">
        <w:rPr>
          <w:rFonts w:cs="Arial"/>
          <w:szCs w:val="24"/>
          <w:u w:val="single"/>
        </w:rPr>
        <w:t>Proposed meeting dates</w:t>
      </w:r>
      <w:r>
        <w:rPr>
          <w:rFonts w:cs="Arial"/>
          <w:szCs w:val="24"/>
        </w:rPr>
        <w:t>: approximately six weeks prior to the full SRC meetings, dates to be determined after the September 10, 2026 SRC Officer elections.</w:t>
      </w:r>
    </w:p>
    <w:p w14:paraId="782CDDB8" w14:textId="77777777" w:rsidR="00E3046D" w:rsidRPr="00E3046D" w:rsidRDefault="00E3046D" w:rsidP="00E3046D">
      <w:pPr>
        <w:pStyle w:val="ListParagraph"/>
        <w:rPr>
          <w:rFonts w:cs="Arial"/>
          <w:szCs w:val="24"/>
        </w:rPr>
      </w:pPr>
    </w:p>
    <w:p w14:paraId="3EE52442" w14:textId="433732D9" w:rsidR="00E3046D" w:rsidRPr="00E3046D" w:rsidRDefault="00E3046D" w:rsidP="00E3046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E3046D">
        <w:rPr>
          <w:rFonts w:cs="Arial"/>
          <w:szCs w:val="24"/>
          <w:u w:val="single"/>
        </w:rPr>
        <w:t>Committee topics</w:t>
      </w:r>
      <w:r>
        <w:rPr>
          <w:rFonts w:cs="Arial"/>
          <w:szCs w:val="24"/>
        </w:rPr>
        <w:t>:</w:t>
      </w:r>
    </w:p>
    <w:p w14:paraId="6F8E3DC8" w14:textId="11364549" w:rsidR="00E3046D" w:rsidRDefault="00E3046D" w:rsidP="00E3046D">
      <w:pPr>
        <w:pStyle w:val="ListParagraph"/>
        <w:numPr>
          <w:ilvl w:val="1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Planning for the full SRC meetings</w:t>
      </w:r>
    </w:p>
    <w:p w14:paraId="085120BB" w14:textId="0E183917" w:rsidR="00E3046D" w:rsidRDefault="00000938" w:rsidP="00E3046D">
      <w:pPr>
        <w:pStyle w:val="ListParagraph"/>
        <w:numPr>
          <w:ilvl w:val="1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Annual r</w:t>
      </w:r>
      <w:r w:rsidR="00E3046D">
        <w:rPr>
          <w:rFonts w:cs="Arial"/>
          <w:szCs w:val="24"/>
        </w:rPr>
        <w:t>eview of SRC bylaws</w:t>
      </w:r>
    </w:p>
    <w:p w14:paraId="6EDB9958" w14:textId="1E4D1C8A" w:rsidR="00E3046D" w:rsidRPr="00E3046D" w:rsidRDefault="00CC7216" w:rsidP="00E3046D">
      <w:pPr>
        <w:pStyle w:val="ListParagraph"/>
        <w:numPr>
          <w:ilvl w:val="1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Identifying a</w:t>
      </w:r>
      <w:r w:rsidR="00E3046D" w:rsidRPr="00E3046D">
        <w:rPr>
          <w:rFonts w:cs="Arial"/>
          <w:szCs w:val="24"/>
        </w:rPr>
        <w:t xml:space="preserve"> slate of candidates for the SRC to be appointed as </w:t>
      </w:r>
      <w:r w:rsidR="00E3046D">
        <w:rPr>
          <w:rFonts w:cs="Arial"/>
          <w:szCs w:val="24"/>
        </w:rPr>
        <w:t>m</w:t>
      </w:r>
      <w:r w:rsidR="00E3046D" w:rsidRPr="00E3046D">
        <w:rPr>
          <w:rFonts w:cs="Arial"/>
          <w:szCs w:val="24"/>
        </w:rPr>
        <w:t xml:space="preserve">embers of the Nominating Committee. </w:t>
      </w:r>
    </w:p>
    <w:p w14:paraId="29C26070" w14:textId="77777777" w:rsidR="00E3046D" w:rsidRDefault="00E3046D" w:rsidP="00EF1983">
      <w:pPr>
        <w:rPr>
          <w:rFonts w:cs="Arial"/>
          <w:szCs w:val="24"/>
        </w:rPr>
      </w:pPr>
    </w:p>
    <w:p w14:paraId="0F5CEDE2" w14:textId="77777777" w:rsidR="00D270CA" w:rsidRDefault="004F0B7A" w:rsidP="00E646A4">
      <w:pPr>
        <w:rPr>
          <w:rFonts w:cs="Arial"/>
          <w:szCs w:val="24"/>
        </w:rPr>
      </w:pPr>
      <w:r w:rsidRPr="004F0B7A">
        <w:rPr>
          <w:rFonts w:cs="Arial"/>
          <w:b/>
          <w:bCs/>
          <w:szCs w:val="24"/>
        </w:rPr>
        <w:t>Monitoring and Evaluation Committee</w:t>
      </w:r>
      <w:r>
        <w:rPr>
          <w:rFonts w:cs="Arial"/>
          <w:szCs w:val="24"/>
        </w:rPr>
        <w:t xml:space="preserve">: </w:t>
      </w:r>
    </w:p>
    <w:p w14:paraId="5FB2485D" w14:textId="4BED963F" w:rsidR="00D270CA" w:rsidRDefault="00E646A4" w:rsidP="00E05CB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>Members</w:t>
      </w:r>
      <w:r w:rsidRPr="00D270CA">
        <w:rPr>
          <w:rFonts w:cs="Arial"/>
          <w:szCs w:val="24"/>
        </w:rPr>
        <w:t>: La Trena Robinson (Chair), Shannon Coe, Shellena Heber</w:t>
      </w:r>
      <w:r w:rsidR="00E05CBD">
        <w:rPr>
          <w:rFonts w:cs="Arial"/>
          <w:szCs w:val="24"/>
        </w:rPr>
        <w:t>.</w:t>
      </w:r>
    </w:p>
    <w:p w14:paraId="30723A26" w14:textId="77777777" w:rsidR="00E05CBD" w:rsidRDefault="00E05CBD" w:rsidP="00E05CBD">
      <w:pPr>
        <w:pStyle w:val="ListParagraph"/>
        <w:ind w:left="360"/>
        <w:rPr>
          <w:rFonts w:cs="Arial"/>
          <w:szCs w:val="24"/>
        </w:rPr>
      </w:pPr>
    </w:p>
    <w:p w14:paraId="5003B41B" w14:textId="0A6DC27B" w:rsidR="00D270CA" w:rsidRDefault="00D270CA" w:rsidP="00E05CB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 xml:space="preserve">Meeting </w:t>
      </w:r>
      <w:r w:rsidR="00E05CBD">
        <w:rPr>
          <w:rFonts w:cs="Arial"/>
          <w:szCs w:val="24"/>
          <w:u w:val="single"/>
        </w:rPr>
        <w:t>f</w:t>
      </w:r>
      <w:r w:rsidRPr="00D270CA">
        <w:rPr>
          <w:rFonts w:cs="Arial"/>
          <w:szCs w:val="24"/>
          <w:u w:val="single"/>
        </w:rPr>
        <w:t>ormat</w:t>
      </w:r>
      <w:r w:rsidRPr="00D270CA">
        <w:rPr>
          <w:rFonts w:cs="Arial"/>
          <w:szCs w:val="24"/>
        </w:rPr>
        <w:t xml:space="preserve">: Virtual, with DOR staff offering </w:t>
      </w:r>
      <w:r w:rsidR="00CC7216">
        <w:rPr>
          <w:rFonts w:cs="Arial"/>
          <w:szCs w:val="24"/>
        </w:rPr>
        <w:t xml:space="preserve">a </w:t>
      </w:r>
      <w:r w:rsidRPr="00D270CA">
        <w:rPr>
          <w:rFonts w:cs="Arial"/>
          <w:szCs w:val="24"/>
        </w:rPr>
        <w:t>public meeting location in DOR’s Central Office in Sacramento.</w:t>
      </w:r>
    </w:p>
    <w:p w14:paraId="548A25AF" w14:textId="77777777" w:rsidR="00E05CBD" w:rsidRPr="00D270CA" w:rsidRDefault="00E05CBD" w:rsidP="00E05CBD">
      <w:pPr>
        <w:pStyle w:val="ListParagraph"/>
        <w:ind w:left="360"/>
        <w:rPr>
          <w:rFonts w:cs="Arial"/>
          <w:szCs w:val="24"/>
        </w:rPr>
      </w:pPr>
    </w:p>
    <w:p w14:paraId="564BB962" w14:textId="47DDF8C2" w:rsidR="00D270CA" w:rsidRDefault="00D868FE" w:rsidP="00E05CB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 xml:space="preserve">Proposed </w:t>
      </w:r>
      <w:r w:rsidR="00E05CBD">
        <w:rPr>
          <w:rFonts w:cs="Arial"/>
          <w:szCs w:val="24"/>
          <w:u w:val="single"/>
        </w:rPr>
        <w:t>m</w:t>
      </w:r>
      <w:r w:rsidR="00E646A4" w:rsidRPr="00D270CA">
        <w:rPr>
          <w:rFonts w:cs="Arial"/>
          <w:szCs w:val="24"/>
          <w:u w:val="single"/>
        </w:rPr>
        <w:t xml:space="preserve">eeting </w:t>
      </w:r>
      <w:r w:rsidR="00E05CBD">
        <w:rPr>
          <w:rFonts w:cs="Arial"/>
          <w:szCs w:val="24"/>
          <w:u w:val="single"/>
        </w:rPr>
        <w:t>d</w:t>
      </w:r>
      <w:r w:rsidR="00E646A4" w:rsidRPr="00D270CA">
        <w:rPr>
          <w:rFonts w:cs="Arial"/>
          <w:szCs w:val="24"/>
          <w:u w:val="single"/>
        </w:rPr>
        <w:t>ates</w:t>
      </w:r>
      <w:r w:rsidR="00E646A4" w:rsidRPr="00D270CA">
        <w:rPr>
          <w:rFonts w:cs="Arial"/>
          <w:szCs w:val="24"/>
        </w:rPr>
        <w:t xml:space="preserve">: </w:t>
      </w:r>
      <w:r w:rsidRPr="00D270CA">
        <w:rPr>
          <w:rFonts w:cs="Arial"/>
          <w:szCs w:val="24"/>
        </w:rPr>
        <w:t xml:space="preserve">third Thursday of </w:t>
      </w:r>
      <w:r w:rsidR="00E05CBD">
        <w:rPr>
          <w:rFonts w:cs="Arial"/>
          <w:szCs w:val="24"/>
        </w:rPr>
        <w:t>the</w:t>
      </w:r>
      <w:r w:rsidRPr="00D270CA">
        <w:rPr>
          <w:rFonts w:cs="Arial"/>
          <w:szCs w:val="24"/>
        </w:rPr>
        <w:t xml:space="preserve"> month (except for months in which the full SRC meets)</w:t>
      </w:r>
      <w:r w:rsidR="00E05CBD">
        <w:rPr>
          <w:rFonts w:cs="Arial"/>
          <w:szCs w:val="24"/>
        </w:rPr>
        <w:t xml:space="preserve"> from 2:00 – 4:00 p.m. </w:t>
      </w:r>
    </w:p>
    <w:p w14:paraId="135C008C" w14:textId="77777777" w:rsidR="00D270CA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October 15, 2026 </w:t>
      </w:r>
    </w:p>
    <w:p w14:paraId="437951BB" w14:textId="77777777" w:rsidR="00D270CA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December 17, 2026 </w:t>
      </w:r>
    </w:p>
    <w:p w14:paraId="31B4CA1A" w14:textId="77777777" w:rsidR="00D270CA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February 18, 2027 </w:t>
      </w:r>
    </w:p>
    <w:p w14:paraId="1646BB8E" w14:textId="77777777" w:rsidR="00D270CA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April 15, 2027 </w:t>
      </w:r>
    </w:p>
    <w:p w14:paraId="573BC6C4" w14:textId="77777777" w:rsidR="00D270CA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May 20, 2027 </w:t>
      </w:r>
    </w:p>
    <w:p w14:paraId="2F828FD4" w14:textId="77777777" w:rsidR="00D270CA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July 15, 2027 </w:t>
      </w:r>
    </w:p>
    <w:p w14:paraId="7208B894" w14:textId="77777777" w:rsidR="00E05CBD" w:rsidRDefault="00D868FE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August 19, 2027 </w:t>
      </w:r>
    </w:p>
    <w:p w14:paraId="67376F98" w14:textId="77777777" w:rsidR="00E05CBD" w:rsidRDefault="00E05CBD" w:rsidP="00E05CBD">
      <w:pPr>
        <w:pStyle w:val="ListParagraph"/>
        <w:ind w:left="1080"/>
        <w:rPr>
          <w:rFonts w:cs="Arial"/>
          <w:szCs w:val="24"/>
        </w:rPr>
      </w:pPr>
    </w:p>
    <w:p w14:paraId="45B915FD" w14:textId="77777777" w:rsidR="00E05CBD" w:rsidRDefault="00E05CBD" w:rsidP="00E05CBD">
      <w:pPr>
        <w:pStyle w:val="ListParagraph"/>
        <w:numPr>
          <w:ilvl w:val="0"/>
          <w:numId w:val="36"/>
        </w:numPr>
        <w:ind w:left="360"/>
        <w:rPr>
          <w:rFonts w:cs="Arial"/>
          <w:szCs w:val="24"/>
        </w:rPr>
      </w:pPr>
      <w:r w:rsidRPr="00E05CBD">
        <w:rPr>
          <w:rFonts w:cs="Arial"/>
          <w:szCs w:val="24"/>
          <w:u w:val="single"/>
        </w:rPr>
        <w:t>Committee t</w:t>
      </w:r>
      <w:r w:rsidR="004F0B7A" w:rsidRPr="00E05CBD">
        <w:rPr>
          <w:rFonts w:cs="Arial"/>
          <w:szCs w:val="24"/>
          <w:u w:val="single"/>
        </w:rPr>
        <w:t>opics</w:t>
      </w:r>
      <w:r>
        <w:rPr>
          <w:rFonts w:cs="Arial"/>
          <w:szCs w:val="24"/>
        </w:rPr>
        <w:t xml:space="preserve">: </w:t>
      </w:r>
    </w:p>
    <w:p w14:paraId="2E011C43" w14:textId="77777777" w:rsidR="00E3046D" w:rsidRDefault="00E3046D" w:rsidP="00E3046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 xml:space="preserve">Order of Selection implementation data </w:t>
      </w:r>
    </w:p>
    <w:p w14:paraId="039609C2" w14:textId="2FCA9DCF" w:rsidR="00E3046D" w:rsidRPr="00E3046D" w:rsidRDefault="00E3046D" w:rsidP="00E3046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>
        <w:rPr>
          <w:rFonts w:cs="Arial"/>
          <w:szCs w:val="24"/>
        </w:rPr>
        <w:t>DOR p</w:t>
      </w:r>
      <w:r w:rsidRPr="00E05CBD">
        <w:rPr>
          <w:rFonts w:cs="Arial"/>
          <w:szCs w:val="24"/>
        </w:rPr>
        <w:t xml:space="preserve">erformance </w:t>
      </w:r>
      <w:r>
        <w:rPr>
          <w:rFonts w:cs="Arial"/>
          <w:szCs w:val="24"/>
        </w:rPr>
        <w:t xml:space="preserve">and employment outcome </w:t>
      </w:r>
      <w:r w:rsidRPr="00E05CBD">
        <w:rPr>
          <w:rFonts w:cs="Arial"/>
          <w:szCs w:val="24"/>
        </w:rPr>
        <w:t>data</w:t>
      </w:r>
    </w:p>
    <w:p w14:paraId="64E55FCE" w14:textId="2805DA57" w:rsidR="00E05CBD" w:rsidRDefault="00E646A4" w:rsidP="00E05CBD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lastRenderedPageBreak/>
        <w:t>Consumer Satisfaction Survey</w:t>
      </w:r>
    </w:p>
    <w:p w14:paraId="19B256AC" w14:textId="77777777" w:rsidR="000B1684" w:rsidRDefault="00E646A4" w:rsidP="000B1684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Comprehensive Statewide Needs Assessment</w:t>
      </w:r>
    </w:p>
    <w:p w14:paraId="347CEE15" w14:textId="372B7849" w:rsidR="000B1684" w:rsidRPr="000B1684" w:rsidRDefault="000B1684" w:rsidP="000B1684">
      <w:pPr>
        <w:pStyle w:val="ListParagraph"/>
        <w:numPr>
          <w:ilvl w:val="1"/>
          <w:numId w:val="36"/>
        </w:numPr>
        <w:ind w:left="1080"/>
        <w:rPr>
          <w:rFonts w:cs="Arial"/>
          <w:szCs w:val="24"/>
        </w:rPr>
      </w:pPr>
      <w:r w:rsidRPr="000B1684">
        <w:rPr>
          <w:rFonts w:cs="Arial"/>
          <w:szCs w:val="24"/>
        </w:rPr>
        <w:t>Develop draft recommendations for consideration by the full SRC.</w:t>
      </w:r>
    </w:p>
    <w:p w14:paraId="7902405F" w14:textId="77777777" w:rsidR="00E646A4" w:rsidRDefault="00E646A4" w:rsidP="00E646A4">
      <w:pPr>
        <w:rPr>
          <w:rFonts w:cs="Arial"/>
          <w:szCs w:val="24"/>
        </w:rPr>
      </w:pPr>
    </w:p>
    <w:p w14:paraId="6C26C0B5" w14:textId="7D743C9F" w:rsidR="00E646A4" w:rsidRDefault="00E646A4" w:rsidP="00E646A4">
      <w:pPr>
        <w:rPr>
          <w:rFonts w:cs="Arial"/>
          <w:b/>
          <w:bCs/>
          <w:szCs w:val="24"/>
        </w:rPr>
      </w:pPr>
      <w:r w:rsidRPr="00E646A4">
        <w:rPr>
          <w:rFonts w:cs="Arial"/>
          <w:b/>
          <w:bCs/>
          <w:szCs w:val="24"/>
        </w:rPr>
        <w:t>Policy Committee</w:t>
      </w:r>
    </w:p>
    <w:p w14:paraId="6E80D53A" w14:textId="5DCF237B" w:rsidR="00D868FE" w:rsidRDefault="00D868FE" w:rsidP="00E05CBD">
      <w:pPr>
        <w:pStyle w:val="ListParagraph"/>
        <w:numPr>
          <w:ilvl w:val="0"/>
          <w:numId w:val="40"/>
        </w:numPr>
        <w:ind w:left="360"/>
        <w:rPr>
          <w:rFonts w:cs="Arial"/>
          <w:szCs w:val="24"/>
        </w:rPr>
      </w:pPr>
      <w:r w:rsidRPr="00E05CBD">
        <w:rPr>
          <w:rFonts w:cs="Arial"/>
          <w:szCs w:val="24"/>
          <w:u w:val="single"/>
        </w:rPr>
        <w:t>Members</w:t>
      </w:r>
      <w:r w:rsidRPr="00E05CBD">
        <w:rPr>
          <w:rFonts w:cs="Arial"/>
          <w:szCs w:val="24"/>
        </w:rPr>
        <w:t>: Yuki Nagasawa (Chair), Michael Love, Shellena Heber, Ivan Guillen, La Trena Robinson</w:t>
      </w:r>
    </w:p>
    <w:p w14:paraId="38D1E1BD" w14:textId="77777777" w:rsidR="00E05CBD" w:rsidRPr="00E05CBD" w:rsidRDefault="00E05CBD" w:rsidP="00E05CBD">
      <w:pPr>
        <w:pStyle w:val="ListParagraph"/>
        <w:ind w:left="360"/>
        <w:rPr>
          <w:rFonts w:cs="Arial"/>
          <w:szCs w:val="24"/>
        </w:rPr>
      </w:pPr>
    </w:p>
    <w:p w14:paraId="594C29E2" w14:textId="77777777" w:rsidR="00E05CBD" w:rsidRDefault="00E05CBD" w:rsidP="00E05CBD">
      <w:pPr>
        <w:pStyle w:val="ListParagraph"/>
        <w:numPr>
          <w:ilvl w:val="0"/>
          <w:numId w:val="40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 xml:space="preserve">Meeting </w:t>
      </w:r>
      <w:r>
        <w:rPr>
          <w:rFonts w:cs="Arial"/>
          <w:szCs w:val="24"/>
          <w:u w:val="single"/>
        </w:rPr>
        <w:t>f</w:t>
      </w:r>
      <w:r w:rsidRPr="00D270CA">
        <w:rPr>
          <w:rFonts w:cs="Arial"/>
          <w:szCs w:val="24"/>
          <w:u w:val="single"/>
        </w:rPr>
        <w:t>ormat</w:t>
      </w:r>
      <w:r w:rsidRPr="00D270CA">
        <w:rPr>
          <w:rFonts w:cs="Arial"/>
          <w:szCs w:val="24"/>
        </w:rPr>
        <w:t>: Virtual, with DOR staff offering public meeting location in DOR’s Central Office in Sacramento.</w:t>
      </w:r>
    </w:p>
    <w:p w14:paraId="08EE0203" w14:textId="77777777" w:rsidR="00E05CBD" w:rsidRPr="00E05CBD" w:rsidRDefault="00E05CBD" w:rsidP="00E05CBD">
      <w:pPr>
        <w:pStyle w:val="ListParagraph"/>
        <w:ind w:left="360"/>
        <w:rPr>
          <w:rFonts w:cs="Arial"/>
          <w:szCs w:val="24"/>
        </w:rPr>
      </w:pPr>
    </w:p>
    <w:p w14:paraId="1AD6EA4D" w14:textId="482A5430" w:rsidR="00E05CBD" w:rsidRPr="00E05CBD" w:rsidRDefault="00E05CBD" w:rsidP="00E05CBD">
      <w:pPr>
        <w:pStyle w:val="ListParagraph"/>
        <w:numPr>
          <w:ilvl w:val="0"/>
          <w:numId w:val="40"/>
        </w:numPr>
        <w:ind w:left="360"/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 xml:space="preserve">Proposed </w:t>
      </w:r>
      <w:r>
        <w:rPr>
          <w:rFonts w:cs="Arial"/>
          <w:szCs w:val="24"/>
          <w:u w:val="single"/>
        </w:rPr>
        <w:t>m</w:t>
      </w:r>
      <w:r w:rsidRPr="00D270CA">
        <w:rPr>
          <w:rFonts w:cs="Arial"/>
          <w:szCs w:val="24"/>
          <w:u w:val="single"/>
        </w:rPr>
        <w:t xml:space="preserve">eeting </w:t>
      </w:r>
      <w:r>
        <w:rPr>
          <w:rFonts w:cs="Arial"/>
          <w:szCs w:val="24"/>
          <w:u w:val="single"/>
        </w:rPr>
        <w:t>d</w:t>
      </w:r>
      <w:r w:rsidRPr="00D270CA">
        <w:rPr>
          <w:rFonts w:cs="Arial"/>
          <w:szCs w:val="24"/>
          <w:u w:val="single"/>
        </w:rPr>
        <w:t>ates</w:t>
      </w:r>
      <w:r w:rsidRPr="00D270CA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fourth Tuesday</w:t>
      </w:r>
      <w:r w:rsidRPr="00D270CA">
        <w:rPr>
          <w:rFonts w:cs="Arial"/>
          <w:szCs w:val="24"/>
        </w:rPr>
        <w:t xml:space="preserve"> of </w:t>
      </w:r>
      <w:r>
        <w:rPr>
          <w:rFonts w:cs="Arial"/>
          <w:szCs w:val="24"/>
        </w:rPr>
        <w:t>the</w:t>
      </w:r>
      <w:r w:rsidRPr="00D270CA">
        <w:rPr>
          <w:rFonts w:cs="Arial"/>
          <w:szCs w:val="24"/>
        </w:rPr>
        <w:t xml:space="preserve"> month (except for months in which the full SRC meets)</w:t>
      </w:r>
      <w:r w:rsidRPr="00E05CB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from 2:00 – 4:00 p.m. </w:t>
      </w:r>
    </w:p>
    <w:p w14:paraId="7925548D" w14:textId="77777777" w:rsidR="00E05CBD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October 27, 2026</w:t>
      </w:r>
    </w:p>
    <w:p w14:paraId="3FB6FD97" w14:textId="77777777" w:rsidR="00E05CBD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December 22, 2026</w:t>
      </w:r>
    </w:p>
    <w:p w14:paraId="652A120D" w14:textId="77777777" w:rsidR="00E05CBD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February 23, 2027</w:t>
      </w:r>
    </w:p>
    <w:p w14:paraId="782BE855" w14:textId="77777777" w:rsidR="00E05CBD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April 27, 2027</w:t>
      </w:r>
    </w:p>
    <w:p w14:paraId="0E0C5BC6" w14:textId="77777777" w:rsidR="00E05CBD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May 25, 2027</w:t>
      </w:r>
    </w:p>
    <w:p w14:paraId="67C7C069" w14:textId="77777777" w:rsidR="00E05CBD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July 27, 2027</w:t>
      </w:r>
    </w:p>
    <w:p w14:paraId="0CB9DBCA" w14:textId="4979FC10" w:rsidR="00D868FE" w:rsidRDefault="00D868FE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 w:rsidRPr="00E05CBD">
        <w:rPr>
          <w:rFonts w:cs="Arial"/>
          <w:szCs w:val="24"/>
        </w:rPr>
        <w:t>August 24, 2027</w:t>
      </w:r>
    </w:p>
    <w:p w14:paraId="1559FFD0" w14:textId="77777777" w:rsidR="00E05CBD" w:rsidRDefault="00E05CBD" w:rsidP="00E05CBD">
      <w:pPr>
        <w:pStyle w:val="ListParagraph"/>
        <w:ind w:left="1080"/>
        <w:rPr>
          <w:rFonts w:cs="Arial"/>
          <w:szCs w:val="24"/>
        </w:rPr>
      </w:pPr>
    </w:p>
    <w:p w14:paraId="6A64B265" w14:textId="6EF6F672" w:rsidR="00E05CBD" w:rsidRDefault="00E05CBD" w:rsidP="00E05CBD">
      <w:pPr>
        <w:pStyle w:val="ListParagraph"/>
        <w:numPr>
          <w:ilvl w:val="0"/>
          <w:numId w:val="40"/>
        </w:numPr>
        <w:ind w:left="360"/>
        <w:rPr>
          <w:rFonts w:cs="Arial"/>
          <w:szCs w:val="24"/>
        </w:rPr>
      </w:pPr>
      <w:r w:rsidRPr="00E05CBD">
        <w:rPr>
          <w:rFonts w:cs="Arial"/>
          <w:szCs w:val="24"/>
          <w:u w:val="single"/>
        </w:rPr>
        <w:t>Committee topics</w:t>
      </w:r>
      <w:r>
        <w:rPr>
          <w:rFonts w:cs="Arial"/>
          <w:szCs w:val="24"/>
        </w:rPr>
        <w:t>:</w:t>
      </w:r>
    </w:p>
    <w:p w14:paraId="2A26F38C" w14:textId="77777777" w:rsidR="00E05CBD" w:rsidRDefault="00E05CBD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>
        <w:rPr>
          <w:rFonts w:cs="Arial"/>
          <w:szCs w:val="24"/>
        </w:rPr>
        <w:t xml:space="preserve">Implementation of DOR’s Order of Selection </w:t>
      </w:r>
    </w:p>
    <w:p w14:paraId="426C8190" w14:textId="679D00CC" w:rsidR="00E3046D" w:rsidRPr="00E3046D" w:rsidRDefault="00E3046D" w:rsidP="00E05CBD">
      <w:pPr>
        <w:pStyle w:val="ListParagraph"/>
        <w:numPr>
          <w:ilvl w:val="1"/>
          <w:numId w:val="40"/>
        </w:numPr>
        <w:ind w:left="1080"/>
        <w:rPr>
          <w:rFonts w:cs="Arial"/>
          <w:szCs w:val="24"/>
        </w:rPr>
      </w:pPr>
      <w:r>
        <w:rPr>
          <w:rFonts w:cs="Arial"/>
          <w:szCs w:val="24"/>
        </w:rPr>
        <w:t>Policy review and evaluation</w:t>
      </w:r>
      <w:r w:rsidR="00CC7216">
        <w:rPr>
          <w:rFonts w:cs="Arial"/>
          <w:szCs w:val="24"/>
        </w:rPr>
        <w:t>. Examples of possible topics:</w:t>
      </w:r>
    </w:p>
    <w:p w14:paraId="2F8A003A" w14:textId="1A477552" w:rsidR="00E05CBD" w:rsidRPr="00E05CBD" w:rsidRDefault="00E05CBD" w:rsidP="00E3046D">
      <w:pPr>
        <w:pStyle w:val="ListParagraph"/>
        <w:numPr>
          <w:ilvl w:val="2"/>
          <w:numId w:val="40"/>
        </w:numPr>
        <w:rPr>
          <w:rFonts w:cs="Arial"/>
          <w:szCs w:val="24"/>
        </w:rPr>
      </w:pPr>
      <w:r w:rsidRPr="00E05CBD">
        <w:rPr>
          <w:rFonts w:eastAsia="Times New Roman" w:cs="Arial"/>
          <w:kern w:val="0"/>
          <w:szCs w:val="24"/>
          <w14:ligatures w14:val="none"/>
        </w:rPr>
        <w:t>Understanding DOR's policies related to computers and technology for consumers</w:t>
      </w:r>
    </w:p>
    <w:p w14:paraId="3EDFB4D6" w14:textId="2AB33D75" w:rsidR="00D270CA" w:rsidRPr="000B1684" w:rsidRDefault="00E05CBD" w:rsidP="00D270CA">
      <w:pPr>
        <w:pStyle w:val="ListParagraph"/>
        <w:numPr>
          <w:ilvl w:val="2"/>
          <w:numId w:val="40"/>
        </w:numPr>
        <w:rPr>
          <w:rFonts w:cs="Arial"/>
          <w:szCs w:val="24"/>
        </w:rPr>
      </w:pPr>
      <w:r w:rsidRPr="00E05CBD">
        <w:rPr>
          <w:rFonts w:eastAsia="Times New Roman" w:cs="Arial"/>
          <w:kern w:val="0"/>
          <w:szCs w:val="24"/>
          <w14:ligatures w14:val="none"/>
        </w:rPr>
        <w:t>Impact of DOR’s pause of new, paid adult work experiences for DOR consumers</w:t>
      </w:r>
    </w:p>
    <w:p w14:paraId="487DA929" w14:textId="77777777" w:rsidR="000B1684" w:rsidRDefault="000B1684" w:rsidP="000B1684">
      <w:pPr>
        <w:pStyle w:val="ListParagraph"/>
        <w:numPr>
          <w:ilvl w:val="2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>Updates on maintenance supports provided to DOR consumers</w:t>
      </w:r>
    </w:p>
    <w:p w14:paraId="2B49C7AB" w14:textId="44BE4AEA" w:rsidR="000B1684" w:rsidRDefault="000B1684" w:rsidP="00D270CA">
      <w:pPr>
        <w:pStyle w:val="ListParagraph"/>
        <w:numPr>
          <w:ilvl w:val="2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>Review of proposed changes to DOR regulations</w:t>
      </w:r>
    </w:p>
    <w:p w14:paraId="42E00393" w14:textId="77CE3D67" w:rsidR="000B1684" w:rsidRPr="00000938" w:rsidRDefault="000B1684" w:rsidP="000B1684">
      <w:pPr>
        <w:pStyle w:val="ListParagraph"/>
        <w:numPr>
          <w:ilvl w:val="1"/>
          <w:numId w:val="40"/>
        </w:numPr>
        <w:rPr>
          <w:rFonts w:cs="Arial"/>
          <w:szCs w:val="24"/>
        </w:rPr>
      </w:pPr>
      <w:r>
        <w:rPr>
          <w:rFonts w:cs="Arial"/>
          <w:szCs w:val="24"/>
        </w:rPr>
        <w:t>Develop draft recommendations for consideration by the full SRC.</w:t>
      </w:r>
    </w:p>
    <w:p w14:paraId="483A8566" w14:textId="77777777" w:rsidR="00D270CA" w:rsidRDefault="00D270CA" w:rsidP="00D270CA">
      <w:pPr>
        <w:rPr>
          <w:rFonts w:cs="Arial"/>
          <w:szCs w:val="24"/>
        </w:rPr>
      </w:pPr>
    </w:p>
    <w:p w14:paraId="388E6D00" w14:textId="77777777" w:rsidR="00D270CA" w:rsidRPr="00D270CA" w:rsidRDefault="00D270CA" w:rsidP="00D270CA">
      <w:pPr>
        <w:rPr>
          <w:rFonts w:cs="Arial"/>
          <w:b/>
          <w:bCs/>
          <w:szCs w:val="24"/>
        </w:rPr>
      </w:pPr>
      <w:r w:rsidRPr="00D270CA">
        <w:rPr>
          <w:rFonts w:cs="Arial"/>
          <w:b/>
          <w:bCs/>
          <w:szCs w:val="24"/>
        </w:rPr>
        <w:t>State Plan Committee</w:t>
      </w:r>
    </w:p>
    <w:p w14:paraId="4AF85C83" w14:textId="77777777" w:rsidR="00D270CA" w:rsidRPr="00D270CA" w:rsidRDefault="00D270CA" w:rsidP="00D270CA">
      <w:pPr>
        <w:pStyle w:val="ListParagraph"/>
        <w:numPr>
          <w:ilvl w:val="0"/>
          <w:numId w:val="38"/>
        </w:numPr>
        <w:rPr>
          <w:rFonts w:cs="Arial"/>
          <w:szCs w:val="24"/>
        </w:rPr>
      </w:pPr>
      <w:r w:rsidRPr="00D270CA">
        <w:rPr>
          <w:rFonts w:cs="Arial"/>
          <w:szCs w:val="24"/>
          <w:u w:val="single"/>
        </w:rPr>
        <w:t>Members</w:t>
      </w:r>
      <w:r w:rsidRPr="00D270CA">
        <w:rPr>
          <w:rFonts w:cs="Arial"/>
          <w:szCs w:val="24"/>
        </w:rPr>
        <w:t>: Ivan Guillen (Chair), Greg Meza, Michelle Bello, Shannon Coe, Yuki Nagasawa</w:t>
      </w:r>
    </w:p>
    <w:p w14:paraId="3501DA51" w14:textId="11894409" w:rsidR="00D270CA" w:rsidRPr="00D270CA" w:rsidRDefault="00D270CA" w:rsidP="00D270CA">
      <w:pPr>
        <w:pStyle w:val="ListParagraph"/>
        <w:numPr>
          <w:ilvl w:val="0"/>
          <w:numId w:val="37"/>
        </w:numPr>
        <w:rPr>
          <w:rFonts w:cs="Arial"/>
          <w:szCs w:val="24"/>
        </w:rPr>
      </w:pPr>
      <w:r w:rsidRPr="00D270CA">
        <w:rPr>
          <w:rFonts w:cs="Arial"/>
          <w:szCs w:val="24"/>
        </w:rPr>
        <w:t xml:space="preserve">In FFY 2026/27, updates regarding the VR Services Portion of the Unified State Plan will be provided to the SRC via the “Report and File” method. The SRC State Plan Committee </w:t>
      </w:r>
      <w:r w:rsidR="00E05CBD">
        <w:rPr>
          <w:rFonts w:cs="Arial"/>
          <w:szCs w:val="24"/>
        </w:rPr>
        <w:t>can</w:t>
      </w:r>
      <w:r w:rsidRPr="00D270CA">
        <w:rPr>
          <w:rFonts w:cs="Arial"/>
          <w:szCs w:val="24"/>
        </w:rPr>
        <w:t xml:space="preserve"> meet on an ad hoc basis, if needed.  </w:t>
      </w:r>
    </w:p>
    <w:p w14:paraId="23212F44" w14:textId="77777777" w:rsidR="00D270CA" w:rsidRDefault="00D270CA" w:rsidP="00D270CA">
      <w:pPr>
        <w:rPr>
          <w:rFonts w:cs="Arial"/>
          <w:szCs w:val="24"/>
        </w:rPr>
      </w:pPr>
    </w:p>
    <w:p w14:paraId="451E5ACE" w14:textId="77777777" w:rsidR="00D270CA" w:rsidRPr="00D270CA" w:rsidRDefault="00D270CA" w:rsidP="00D270CA">
      <w:pPr>
        <w:rPr>
          <w:rFonts w:cs="Arial"/>
          <w:szCs w:val="24"/>
        </w:rPr>
      </w:pPr>
    </w:p>
    <w:sectPr w:rsidR="00D270CA" w:rsidRPr="00D270CA" w:rsidSect="00C24B9E">
      <w:footerReference w:type="default" r:id="rId7"/>
      <w:pgSz w:w="12240" w:h="15840"/>
      <w:pgMar w:top="15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966E" w14:textId="77777777" w:rsidR="003361DD" w:rsidRDefault="003361DD" w:rsidP="0093436B">
      <w:r>
        <w:separator/>
      </w:r>
    </w:p>
  </w:endnote>
  <w:endnote w:type="continuationSeparator" w:id="0">
    <w:p w14:paraId="2146EAA0" w14:textId="77777777" w:rsidR="003361DD" w:rsidRDefault="003361DD" w:rsidP="0093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BA5C" w14:textId="1B38D130" w:rsidR="0093436B" w:rsidRPr="004C303A" w:rsidRDefault="00000938">
    <w:pPr>
      <w:pStyle w:val="Footer"/>
      <w:jc w:val="right"/>
      <w:rPr>
        <w:szCs w:val="24"/>
      </w:rPr>
    </w:pPr>
    <w:r>
      <w:rPr>
        <w:i/>
        <w:iCs/>
        <w:szCs w:val="24"/>
      </w:rPr>
      <w:t>DRAFT</w:t>
    </w:r>
    <w:r w:rsidR="004C303A" w:rsidRPr="004C303A">
      <w:rPr>
        <w:i/>
        <w:iCs/>
        <w:szCs w:val="24"/>
      </w:rPr>
      <w:tab/>
    </w:r>
    <w:r w:rsidR="004C303A" w:rsidRPr="004C303A">
      <w:rPr>
        <w:i/>
        <w:iCs/>
        <w:szCs w:val="24"/>
      </w:rPr>
      <w:tab/>
    </w:r>
    <w:r w:rsidR="0093436B" w:rsidRPr="004C303A">
      <w:rPr>
        <w:szCs w:val="24"/>
      </w:rPr>
      <w:t xml:space="preserve">Page </w:t>
    </w:r>
    <w:sdt>
      <w:sdtPr>
        <w:rPr>
          <w:szCs w:val="24"/>
        </w:rPr>
        <w:id w:val="394120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3436B" w:rsidRPr="004C303A">
          <w:rPr>
            <w:szCs w:val="24"/>
          </w:rPr>
          <w:fldChar w:fldCharType="begin"/>
        </w:r>
        <w:r w:rsidR="0093436B" w:rsidRPr="004C303A">
          <w:rPr>
            <w:szCs w:val="24"/>
          </w:rPr>
          <w:instrText xml:space="preserve"> PAGE   \* MERGEFORMAT </w:instrText>
        </w:r>
        <w:r w:rsidR="0093436B" w:rsidRPr="004C303A">
          <w:rPr>
            <w:szCs w:val="24"/>
          </w:rPr>
          <w:fldChar w:fldCharType="separate"/>
        </w:r>
        <w:r w:rsidR="0093436B" w:rsidRPr="004C303A">
          <w:rPr>
            <w:noProof/>
            <w:szCs w:val="24"/>
          </w:rPr>
          <w:t>2</w:t>
        </w:r>
        <w:r w:rsidR="0093436B" w:rsidRPr="004C303A">
          <w:rPr>
            <w:noProof/>
            <w:szCs w:val="24"/>
          </w:rPr>
          <w:fldChar w:fldCharType="end"/>
        </w:r>
      </w:sdtContent>
    </w:sdt>
  </w:p>
  <w:p w14:paraId="58ACEBE0" w14:textId="77777777" w:rsidR="0093436B" w:rsidRDefault="00934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901F" w14:textId="77777777" w:rsidR="003361DD" w:rsidRDefault="003361DD" w:rsidP="0093436B">
      <w:r>
        <w:separator/>
      </w:r>
    </w:p>
  </w:footnote>
  <w:footnote w:type="continuationSeparator" w:id="0">
    <w:p w14:paraId="76BA54D9" w14:textId="77777777" w:rsidR="003361DD" w:rsidRDefault="003361DD" w:rsidP="0093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DA8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1916"/>
    <w:multiLevelType w:val="hybridMultilevel"/>
    <w:tmpl w:val="38E2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ACE"/>
    <w:multiLevelType w:val="multilevel"/>
    <w:tmpl w:val="C77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B7BB3"/>
    <w:multiLevelType w:val="hybridMultilevel"/>
    <w:tmpl w:val="C606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20BB"/>
    <w:multiLevelType w:val="hybridMultilevel"/>
    <w:tmpl w:val="DA78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B52"/>
    <w:multiLevelType w:val="hybridMultilevel"/>
    <w:tmpl w:val="DD30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36631"/>
    <w:multiLevelType w:val="hybridMultilevel"/>
    <w:tmpl w:val="4820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13AA0"/>
    <w:multiLevelType w:val="multilevel"/>
    <w:tmpl w:val="879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8F3484"/>
    <w:multiLevelType w:val="hybridMultilevel"/>
    <w:tmpl w:val="D146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A1FFA"/>
    <w:multiLevelType w:val="hybridMultilevel"/>
    <w:tmpl w:val="FA90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81756"/>
    <w:multiLevelType w:val="hybridMultilevel"/>
    <w:tmpl w:val="F2147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13977"/>
    <w:multiLevelType w:val="hybridMultilevel"/>
    <w:tmpl w:val="8706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6DD5"/>
    <w:multiLevelType w:val="hybridMultilevel"/>
    <w:tmpl w:val="C508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1207"/>
    <w:multiLevelType w:val="hybridMultilevel"/>
    <w:tmpl w:val="A2D6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6213C"/>
    <w:multiLevelType w:val="multilevel"/>
    <w:tmpl w:val="679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5D7294"/>
    <w:multiLevelType w:val="hybridMultilevel"/>
    <w:tmpl w:val="D266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7023"/>
    <w:multiLevelType w:val="multilevel"/>
    <w:tmpl w:val="953A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A099B"/>
    <w:multiLevelType w:val="hybridMultilevel"/>
    <w:tmpl w:val="78FA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60CCE"/>
    <w:multiLevelType w:val="hybridMultilevel"/>
    <w:tmpl w:val="A92CAE56"/>
    <w:lvl w:ilvl="0" w:tplc="BA4A2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D258D"/>
    <w:multiLevelType w:val="hybridMultilevel"/>
    <w:tmpl w:val="F51E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F5FED"/>
    <w:multiLevelType w:val="hybridMultilevel"/>
    <w:tmpl w:val="BDA0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67A9"/>
    <w:multiLevelType w:val="hybridMultilevel"/>
    <w:tmpl w:val="36968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E4FA3"/>
    <w:multiLevelType w:val="hybridMultilevel"/>
    <w:tmpl w:val="A9CA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81867"/>
    <w:multiLevelType w:val="hybridMultilevel"/>
    <w:tmpl w:val="AE3A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0163C"/>
    <w:multiLevelType w:val="multilevel"/>
    <w:tmpl w:val="83E4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6C5CAF"/>
    <w:multiLevelType w:val="hybridMultilevel"/>
    <w:tmpl w:val="1144B5AE"/>
    <w:lvl w:ilvl="0" w:tplc="423C7F88">
      <w:numFmt w:val="bullet"/>
      <w:lvlText w:val=""/>
      <w:lvlJc w:val="left"/>
      <w:pPr>
        <w:ind w:left="58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DCD732">
      <w:numFmt w:val="bullet"/>
      <w:lvlText w:val="•"/>
      <w:lvlJc w:val="left"/>
      <w:pPr>
        <w:ind w:left="1151" w:hanging="268"/>
      </w:pPr>
      <w:rPr>
        <w:lang w:val="en-US" w:eastAsia="en-US" w:bidi="ar-SA"/>
      </w:rPr>
    </w:lvl>
    <w:lvl w:ilvl="2" w:tplc="3BB6460E">
      <w:numFmt w:val="bullet"/>
      <w:lvlText w:val="•"/>
      <w:lvlJc w:val="left"/>
      <w:pPr>
        <w:ind w:left="1722" w:hanging="268"/>
      </w:pPr>
      <w:rPr>
        <w:lang w:val="en-US" w:eastAsia="en-US" w:bidi="ar-SA"/>
      </w:rPr>
    </w:lvl>
    <w:lvl w:ilvl="3" w:tplc="0C1CD2D6">
      <w:numFmt w:val="bullet"/>
      <w:lvlText w:val="•"/>
      <w:lvlJc w:val="left"/>
      <w:pPr>
        <w:ind w:left="2294" w:hanging="268"/>
      </w:pPr>
      <w:rPr>
        <w:lang w:val="en-US" w:eastAsia="en-US" w:bidi="ar-SA"/>
      </w:rPr>
    </w:lvl>
    <w:lvl w:ilvl="4" w:tplc="FDAAF38A">
      <w:numFmt w:val="bullet"/>
      <w:lvlText w:val="•"/>
      <w:lvlJc w:val="left"/>
      <w:pPr>
        <w:ind w:left="2865" w:hanging="268"/>
      </w:pPr>
      <w:rPr>
        <w:lang w:val="en-US" w:eastAsia="en-US" w:bidi="ar-SA"/>
      </w:rPr>
    </w:lvl>
    <w:lvl w:ilvl="5" w:tplc="76EA8788">
      <w:numFmt w:val="bullet"/>
      <w:lvlText w:val="•"/>
      <w:lvlJc w:val="left"/>
      <w:pPr>
        <w:ind w:left="3437" w:hanging="268"/>
      </w:pPr>
      <w:rPr>
        <w:lang w:val="en-US" w:eastAsia="en-US" w:bidi="ar-SA"/>
      </w:rPr>
    </w:lvl>
    <w:lvl w:ilvl="6" w:tplc="FD36A884">
      <w:numFmt w:val="bullet"/>
      <w:lvlText w:val="•"/>
      <w:lvlJc w:val="left"/>
      <w:pPr>
        <w:ind w:left="4008" w:hanging="268"/>
      </w:pPr>
      <w:rPr>
        <w:lang w:val="en-US" w:eastAsia="en-US" w:bidi="ar-SA"/>
      </w:rPr>
    </w:lvl>
    <w:lvl w:ilvl="7" w:tplc="48F8D5AE">
      <w:numFmt w:val="bullet"/>
      <w:lvlText w:val="•"/>
      <w:lvlJc w:val="left"/>
      <w:pPr>
        <w:ind w:left="4580" w:hanging="268"/>
      </w:pPr>
      <w:rPr>
        <w:lang w:val="en-US" w:eastAsia="en-US" w:bidi="ar-SA"/>
      </w:rPr>
    </w:lvl>
    <w:lvl w:ilvl="8" w:tplc="F4B68B0E">
      <w:numFmt w:val="bullet"/>
      <w:lvlText w:val="•"/>
      <w:lvlJc w:val="left"/>
      <w:pPr>
        <w:ind w:left="5151" w:hanging="268"/>
      </w:pPr>
      <w:rPr>
        <w:lang w:val="en-US" w:eastAsia="en-US" w:bidi="ar-SA"/>
      </w:rPr>
    </w:lvl>
  </w:abstractNum>
  <w:abstractNum w:abstractNumId="26" w15:restartNumberingAfterBreak="0">
    <w:nsid w:val="4EF26C54"/>
    <w:multiLevelType w:val="hybridMultilevel"/>
    <w:tmpl w:val="220C8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A655DF"/>
    <w:multiLevelType w:val="hybridMultilevel"/>
    <w:tmpl w:val="3604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86A33"/>
    <w:multiLevelType w:val="hybridMultilevel"/>
    <w:tmpl w:val="C4F6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F6987"/>
    <w:multiLevelType w:val="hybridMultilevel"/>
    <w:tmpl w:val="5012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903EA"/>
    <w:multiLevelType w:val="hybridMultilevel"/>
    <w:tmpl w:val="935E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F09D8"/>
    <w:multiLevelType w:val="hybridMultilevel"/>
    <w:tmpl w:val="AEFA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016B2"/>
    <w:multiLevelType w:val="hybridMultilevel"/>
    <w:tmpl w:val="78F4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E0D0F"/>
    <w:multiLevelType w:val="hybridMultilevel"/>
    <w:tmpl w:val="685C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2362A"/>
    <w:multiLevelType w:val="hybridMultilevel"/>
    <w:tmpl w:val="4BA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5494D"/>
    <w:multiLevelType w:val="hybridMultilevel"/>
    <w:tmpl w:val="92A0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203A0"/>
    <w:multiLevelType w:val="hybridMultilevel"/>
    <w:tmpl w:val="752E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270E3"/>
    <w:multiLevelType w:val="hybridMultilevel"/>
    <w:tmpl w:val="2E1E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76617"/>
    <w:multiLevelType w:val="hybridMultilevel"/>
    <w:tmpl w:val="88B2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F4128"/>
    <w:multiLevelType w:val="hybridMultilevel"/>
    <w:tmpl w:val="DE2E48DA"/>
    <w:lvl w:ilvl="0" w:tplc="47002EAA">
      <w:numFmt w:val="bullet"/>
      <w:lvlText w:val="•"/>
      <w:lvlJc w:val="left"/>
      <w:pPr>
        <w:ind w:left="583" w:hanging="29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9C81578">
      <w:numFmt w:val="bullet"/>
      <w:lvlText w:val="•"/>
      <w:lvlJc w:val="left"/>
      <w:pPr>
        <w:ind w:left="668" w:hanging="29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DA2F2DC">
      <w:numFmt w:val="bullet"/>
      <w:lvlText w:val="•"/>
      <w:lvlJc w:val="left"/>
      <w:pPr>
        <w:ind w:left="1706" w:hanging="296"/>
      </w:pPr>
      <w:rPr>
        <w:lang w:val="en-US" w:eastAsia="en-US" w:bidi="ar-SA"/>
      </w:rPr>
    </w:lvl>
    <w:lvl w:ilvl="3" w:tplc="A7B0B0AA">
      <w:numFmt w:val="bullet"/>
      <w:lvlText w:val="•"/>
      <w:lvlJc w:val="left"/>
      <w:pPr>
        <w:ind w:left="2753" w:hanging="296"/>
      </w:pPr>
      <w:rPr>
        <w:lang w:val="en-US" w:eastAsia="en-US" w:bidi="ar-SA"/>
      </w:rPr>
    </w:lvl>
    <w:lvl w:ilvl="4" w:tplc="DB3E9652">
      <w:numFmt w:val="bullet"/>
      <w:lvlText w:val="•"/>
      <w:lvlJc w:val="left"/>
      <w:pPr>
        <w:ind w:left="3800" w:hanging="296"/>
      </w:pPr>
      <w:rPr>
        <w:lang w:val="en-US" w:eastAsia="en-US" w:bidi="ar-SA"/>
      </w:rPr>
    </w:lvl>
    <w:lvl w:ilvl="5" w:tplc="6AA0DB06">
      <w:numFmt w:val="bullet"/>
      <w:lvlText w:val="•"/>
      <w:lvlJc w:val="left"/>
      <w:pPr>
        <w:ind w:left="4846" w:hanging="296"/>
      </w:pPr>
      <w:rPr>
        <w:lang w:val="en-US" w:eastAsia="en-US" w:bidi="ar-SA"/>
      </w:rPr>
    </w:lvl>
    <w:lvl w:ilvl="6" w:tplc="FB3CB2CE">
      <w:numFmt w:val="bullet"/>
      <w:lvlText w:val="•"/>
      <w:lvlJc w:val="left"/>
      <w:pPr>
        <w:ind w:left="5893" w:hanging="296"/>
      </w:pPr>
      <w:rPr>
        <w:lang w:val="en-US" w:eastAsia="en-US" w:bidi="ar-SA"/>
      </w:rPr>
    </w:lvl>
    <w:lvl w:ilvl="7" w:tplc="30709B44">
      <w:numFmt w:val="bullet"/>
      <w:lvlText w:val="•"/>
      <w:lvlJc w:val="left"/>
      <w:pPr>
        <w:ind w:left="6940" w:hanging="296"/>
      </w:pPr>
      <w:rPr>
        <w:lang w:val="en-US" w:eastAsia="en-US" w:bidi="ar-SA"/>
      </w:rPr>
    </w:lvl>
    <w:lvl w:ilvl="8" w:tplc="F7307CBA">
      <w:numFmt w:val="bullet"/>
      <w:lvlText w:val="•"/>
      <w:lvlJc w:val="left"/>
      <w:pPr>
        <w:ind w:left="7986" w:hanging="296"/>
      </w:pPr>
      <w:rPr>
        <w:lang w:val="en-US" w:eastAsia="en-US" w:bidi="ar-SA"/>
      </w:rPr>
    </w:lvl>
  </w:abstractNum>
  <w:abstractNum w:abstractNumId="40" w15:restartNumberingAfterBreak="0">
    <w:nsid w:val="7D1E3E9E"/>
    <w:multiLevelType w:val="hybridMultilevel"/>
    <w:tmpl w:val="D07A94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1" w15:restartNumberingAfterBreak="0">
    <w:nsid w:val="7DD06D60"/>
    <w:multiLevelType w:val="hybridMultilevel"/>
    <w:tmpl w:val="6FD6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4796">
    <w:abstractNumId w:val="16"/>
  </w:num>
  <w:num w:numId="2" w16cid:durableId="453642217">
    <w:abstractNumId w:val="24"/>
  </w:num>
  <w:num w:numId="3" w16cid:durableId="488329237">
    <w:abstractNumId w:val="7"/>
  </w:num>
  <w:num w:numId="4" w16cid:durableId="1870487188">
    <w:abstractNumId w:val="2"/>
  </w:num>
  <w:num w:numId="5" w16cid:durableId="4946318">
    <w:abstractNumId w:val="14"/>
  </w:num>
  <w:num w:numId="6" w16cid:durableId="1983122696">
    <w:abstractNumId w:val="39"/>
  </w:num>
  <w:num w:numId="7" w16cid:durableId="1569269824">
    <w:abstractNumId w:val="25"/>
  </w:num>
  <w:num w:numId="8" w16cid:durableId="716052106">
    <w:abstractNumId w:val="37"/>
  </w:num>
  <w:num w:numId="9" w16cid:durableId="1552112919">
    <w:abstractNumId w:val="6"/>
  </w:num>
  <w:num w:numId="10" w16cid:durableId="722412828">
    <w:abstractNumId w:val="22"/>
  </w:num>
  <w:num w:numId="11" w16cid:durableId="2123303716">
    <w:abstractNumId w:val="4"/>
  </w:num>
  <w:num w:numId="12" w16cid:durableId="696807512">
    <w:abstractNumId w:val="11"/>
  </w:num>
  <w:num w:numId="13" w16cid:durableId="1358583993">
    <w:abstractNumId w:val="35"/>
  </w:num>
  <w:num w:numId="14" w16cid:durableId="1478837617">
    <w:abstractNumId w:val="18"/>
  </w:num>
  <w:num w:numId="15" w16cid:durableId="1283269551">
    <w:abstractNumId w:val="17"/>
  </w:num>
  <w:num w:numId="16" w16cid:durableId="1064647196">
    <w:abstractNumId w:val="3"/>
  </w:num>
  <w:num w:numId="17" w16cid:durableId="1649240407">
    <w:abstractNumId w:val="36"/>
  </w:num>
  <w:num w:numId="18" w16cid:durableId="231938987">
    <w:abstractNumId w:val="13"/>
  </w:num>
  <w:num w:numId="19" w16cid:durableId="185287866">
    <w:abstractNumId w:val="23"/>
  </w:num>
  <w:num w:numId="20" w16cid:durableId="1143693548">
    <w:abstractNumId w:val="5"/>
  </w:num>
  <w:num w:numId="21" w16cid:durableId="1594821641">
    <w:abstractNumId w:val="31"/>
  </w:num>
  <w:num w:numId="22" w16cid:durableId="666133813">
    <w:abstractNumId w:val="32"/>
  </w:num>
  <w:num w:numId="23" w16cid:durableId="1911578054">
    <w:abstractNumId w:val="28"/>
  </w:num>
  <w:num w:numId="24" w16cid:durableId="156457358">
    <w:abstractNumId w:val="29"/>
  </w:num>
  <w:num w:numId="25" w16cid:durableId="290938565">
    <w:abstractNumId w:val="1"/>
  </w:num>
  <w:num w:numId="26" w16cid:durableId="1791705463">
    <w:abstractNumId w:val="12"/>
  </w:num>
  <w:num w:numId="27" w16cid:durableId="1379162176">
    <w:abstractNumId w:val="20"/>
  </w:num>
  <w:num w:numId="28" w16cid:durableId="2141192393">
    <w:abstractNumId w:val="34"/>
  </w:num>
  <w:num w:numId="29" w16cid:durableId="571237148">
    <w:abstractNumId w:val="41"/>
  </w:num>
  <w:num w:numId="30" w16cid:durableId="1050420008">
    <w:abstractNumId w:val="38"/>
  </w:num>
  <w:num w:numId="31" w16cid:durableId="1484390401">
    <w:abstractNumId w:val="33"/>
  </w:num>
  <w:num w:numId="32" w16cid:durableId="677079939">
    <w:abstractNumId w:val="19"/>
  </w:num>
  <w:num w:numId="33" w16cid:durableId="2054890289">
    <w:abstractNumId w:val="27"/>
  </w:num>
  <w:num w:numId="34" w16cid:durableId="1391418168">
    <w:abstractNumId w:val="26"/>
  </w:num>
  <w:num w:numId="35" w16cid:durableId="510804588">
    <w:abstractNumId w:val="40"/>
  </w:num>
  <w:num w:numId="36" w16cid:durableId="1311206451">
    <w:abstractNumId w:val="9"/>
  </w:num>
  <w:num w:numId="37" w16cid:durableId="375324915">
    <w:abstractNumId w:val="8"/>
  </w:num>
  <w:num w:numId="38" w16cid:durableId="2049983310">
    <w:abstractNumId w:val="30"/>
  </w:num>
  <w:num w:numId="39" w16cid:durableId="2140025846">
    <w:abstractNumId w:val="10"/>
  </w:num>
  <w:num w:numId="40" w16cid:durableId="161816785">
    <w:abstractNumId w:val="15"/>
  </w:num>
  <w:num w:numId="41" w16cid:durableId="2123382909">
    <w:abstractNumId w:val="21"/>
  </w:num>
  <w:num w:numId="42" w16cid:durableId="10498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57"/>
    <w:rsid w:val="00000938"/>
    <w:rsid w:val="0001169E"/>
    <w:rsid w:val="00084D72"/>
    <w:rsid w:val="000B1684"/>
    <w:rsid w:val="001369C2"/>
    <w:rsid w:val="0014580C"/>
    <w:rsid w:val="0016696B"/>
    <w:rsid w:val="001728FE"/>
    <w:rsid w:val="00175C51"/>
    <w:rsid w:val="00176760"/>
    <w:rsid w:val="001A426F"/>
    <w:rsid w:val="001E00BF"/>
    <w:rsid w:val="002A1E11"/>
    <w:rsid w:val="002B58D6"/>
    <w:rsid w:val="00306DB9"/>
    <w:rsid w:val="003138D9"/>
    <w:rsid w:val="003361DD"/>
    <w:rsid w:val="00384511"/>
    <w:rsid w:val="003D776E"/>
    <w:rsid w:val="00403031"/>
    <w:rsid w:val="00403AEC"/>
    <w:rsid w:val="00404F46"/>
    <w:rsid w:val="00461564"/>
    <w:rsid w:val="00475EF7"/>
    <w:rsid w:val="004B6A0B"/>
    <w:rsid w:val="004B7FC9"/>
    <w:rsid w:val="004C303A"/>
    <w:rsid w:val="004D419E"/>
    <w:rsid w:val="004F0B7A"/>
    <w:rsid w:val="00516805"/>
    <w:rsid w:val="00572557"/>
    <w:rsid w:val="00645510"/>
    <w:rsid w:val="00680314"/>
    <w:rsid w:val="00697D96"/>
    <w:rsid w:val="006A4AA2"/>
    <w:rsid w:val="006F4C97"/>
    <w:rsid w:val="006F7865"/>
    <w:rsid w:val="00756538"/>
    <w:rsid w:val="00760994"/>
    <w:rsid w:val="00765CD7"/>
    <w:rsid w:val="00767228"/>
    <w:rsid w:val="00786065"/>
    <w:rsid w:val="007866C5"/>
    <w:rsid w:val="00791EDD"/>
    <w:rsid w:val="00792068"/>
    <w:rsid w:val="007B6885"/>
    <w:rsid w:val="007E0621"/>
    <w:rsid w:val="008229F2"/>
    <w:rsid w:val="008867BC"/>
    <w:rsid w:val="00901CBA"/>
    <w:rsid w:val="0093436B"/>
    <w:rsid w:val="00944B68"/>
    <w:rsid w:val="0097126D"/>
    <w:rsid w:val="009D76AB"/>
    <w:rsid w:val="009E7D87"/>
    <w:rsid w:val="009F41ED"/>
    <w:rsid w:val="00A0390B"/>
    <w:rsid w:val="00A10C99"/>
    <w:rsid w:val="00A64E5F"/>
    <w:rsid w:val="00A657BD"/>
    <w:rsid w:val="00A91738"/>
    <w:rsid w:val="00AB6A2E"/>
    <w:rsid w:val="00B11ADE"/>
    <w:rsid w:val="00B35E26"/>
    <w:rsid w:val="00BC4FBB"/>
    <w:rsid w:val="00BC60E7"/>
    <w:rsid w:val="00BF57BC"/>
    <w:rsid w:val="00C211AA"/>
    <w:rsid w:val="00C24B9E"/>
    <w:rsid w:val="00C922F0"/>
    <w:rsid w:val="00CA0A99"/>
    <w:rsid w:val="00CC7216"/>
    <w:rsid w:val="00D01735"/>
    <w:rsid w:val="00D173B0"/>
    <w:rsid w:val="00D2164A"/>
    <w:rsid w:val="00D26337"/>
    <w:rsid w:val="00D270CA"/>
    <w:rsid w:val="00D6209D"/>
    <w:rsid w:val="00D868FE"/>
    <w:rsid w:val="00D94528"/>
    <w:rsid w:val="00DA00E6"/>
    <w:rsid w:val="00DC4ECD"/>
    <w:rsid w:val="00E05CBD"/>
    <w:rsid w:val="00E3046D"/>
    <w:rsid w:val="00E52204"/>
    <w:rsid w:val="00E646A4"/>
    <w:rsid w:val="00E95C8F"/>
    <w:rsid w:val="00EB275D"/>
    <w:rsid w:val="00EE04EF"/>
    <w:rsid w:val="00EF1983"/>
    <w:rsid w:val="00F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DE6F9"/>
  <w15:chartTrackingRefBased/>
  <w15:docId w15:val="{CC41DED4-F06C-4C25-9A8D-08D84B12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04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36B"/>
    <w:pPr>
      <w:keepNext/>
      <w:keepLines/>
      <w:outlineLvl w:val="0"/>
    </w:pPr>
    <w:rPr>
      <w:rFonts w:eastAsiaTheme="majorEastAsia" w:cstheme="majorBidi"/>
      <w:b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EDD"/>
    <w:pPr>
      <w:keepNext/>
      <w:keepLines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R">
    <w:name w:val="DOR"/>
    <w:basedOn w:val="Normal"/>
    <w:link w:val="DORChar"/>
    <w:autoRedefine/>
    <w:qFormat/>
    <w:rsid w:val="00403AEC"/>
    <w:rPr>
      <w:rFonts w:cs="Calibri"/>
      <w:kern w:val="0"/>
      <w:szCs w:val="20"/>
    </w:rPr>
  </w:style>
  <w:style w:type="character" w:customStyle="1" w:styleId="DORChar">
    <w:name w:val="DOR Char"/>
    <w:basedOn w:val="DefaultParagraphFont"/>
    <w:link w:val="DOR"/>
    <w:rsid w:val="00403AEC"/>
    <w:rPr>
      <w:rFonts w:ascii="Arial" w:hAnsi="Arial" w:cs="Calibri"/>
      <w:kern w:val="0"/>
      <w:sz w:val="24"/>
      <w:szCs w:val="20"/>
    </w:rPr>
  </w:style>
  <w:style w:type="paragraph" w:customStyle="1" w:styleId="Kate">
    <w:name w:val="Kate"/>
    <w:basedOn w:val="DOR"/>
    <w:qFormat/>
    <w:rsid w:val="00791EDD"/>
  </w:style>
  <w:style w:type="character" w:customStyle="1" w:styleId="Heading2Char">
    <w:name w:val="Heading 2 Char"/>
    <w:basedOn w:val="DefaultParagraphFont"/>
    <w:link w:val="Heading2"/>
    <w:uiPriority w:val="9"/>
    <w:rsid w:val="00791EDD"/>
    <w:rPr>
      <w:rFonts w:ascii="Arial" w:eastAsiaTheme="majorEastAsia" w:hAnsi="Arial" w:cstheme="majorBidi"/>
      <w:b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3436B"/>
    <w:rPr>
      <w:rFonts w:ascii="Arial" w:eastAsiaTheme="majorEastAsia" w:hAnsi="Arial" w:cstheme="majorBidi"/>
      <w:b/>
      <w:sz w:val="28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5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5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5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5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2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557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72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57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72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36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4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6B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8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00938"/>
    <w:pPr>
      <w:numPr>
        <w:numId w:val="42"/>
      </w:numPr>
      <w:tabs>
        <w:tab w:val="clear" w:pos="360"/>
      </w:tabs>
      <w:spacing w:before="120" w:after="120" w:line="259" w:lineRule="auto"/>
      <w:ind w:left="0" w:firstLine="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3723</Characters>
  <Application>Microsoft Office Word</Application>
  <DocSecurity>0</DocSecurity>
  <Lines>132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7</cp:revision>
  <dcterms:created xsi:type="dcterms:W3CDTF">2026-07-15T22:10:00Z</dcterms:created>
  <dcterms:modified xsi:type="dcterms:W3CDTF">2026-07-15T23:12:00Z</dcterms:modified>
</cp:coreProperties>
</file>