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DF26B" w14:textId="3FE91217" w:rsidR="007B6A30" w:rsidRDefault="00C40E14" w:rsidP="00C40E14">
      <w:pPr>
        <w:jc w:val="center"/>
        <w:rPr>
          <w:b/>
          <w:bCs/>
          <w:szCs w:val="28"/>
        </w:rPr>
      </w:pPr>
      <w:r w:rsidRPr="00C40E14">
        <w:rPr>
          <w:b/>
          <w:bCs/>
          <w:szCs w:val="28"/>
        </w:rPr>
        <w:t>DOR ALJ Bios</w:t>
      </w:r>
    </w:p>
    <w:p w14:paraId="6B67CE53" w14:textId="08633B6B" w:rsidR="00C40E14" w:rsidRDefault="00C40E14" w:rsidP="00C40E14">
      <w:pPr>
        <w:jc w:val="center"/>
        <w:rPr>
          <w:b/>
          <w:bCs/>
          <w:szCs w:val="28"/>
        </w:rPr>
      </w:pPr>
    </w:p>
    <w:p w14:paraId="303DE3D0" w14:textId="77777777" w:rsidR="00C314C0" w:rsidRDefault="00C314C0" w:rsidP="00C40E14">
      <w:pPr>
        <w:rPr>
          <w:rFonts w:cs="Arial"/>
          <w:sz w:val="24"/>
          <w:szCs w:val="24"/>
          <w:u w:val="single"/>
        </w:rPr>
      </w:pPr>
    </w:p>
    <w:p w14:paraId="217DD6A4" w14:textId="11244F8C" w:rsidR="00E27C3D" w:rsidRDefault="00E27C3D" w:rsidP="00C40E14">
      <w:pPr>
        <w:rPr>
          <w:rFonts w:cs="Arial"/>
          <w:sz w:val="24"/>
          <w:szCs w:val="24"/>
          <w:u w:val="single"/>
        </w:rPr>
      </w:pPr>
      <w:r>
        <w:rPr>
          <w:rFonts w:cs="Arial"/>
          <w:sz w:val="24"/>
          <w:szCs w:val="24"/>
          <w:u w:val="single"/>
        </w:rPr>
        <w:t xml:space="preserve">Amy Orgain </w:t>
      </w:r>
    </w:p>
    <w:p w14:paraId="2AD99399" w14:textId="77777777" w:rsidR="00E27C3D" w:rsidRDefault="00E27C3D" w:rsidP="00C40E14">
      <w:pPr>
        <w:rPr>
          <w:rFonts w:cs="Arial"/>
          <w:sz w:val="24"/>
          <w:szCs w:val="24"/>
          <w:u w:val="single"/>
        </w:rPr>
      </w:pPr>
    </w:p>
    <w:p w14:paraId="193F794A" w14:textId="286DECDC" w:rsidR="00E27C3D" w:rsidRDefault="00E27C3D" w:rsidP="00E27C3D">
      <w:pPr>
        <w:rPr>
          <w:rFonts w:cs="Arial"/>
          <w:sz w:val="24"/>
          <w:szCs w:val="24"/>
        </w:rPr>
      </w:pPr>
      <w:r>
        <w:rPr>
          <w:rFonts w:cs="Arial"/>
          <w:sz w:val="24"/>
          <w:szCs w:val="24"/>
        </w:rPr>
        <w:t>ALJ Orgain currently is an administrative law judge with the State Hearings Division, Scope of Benefits Bureau.  ALJ Orgain was an attorney in the nonprofit legal sector for 18 years</w:t>
      </w:r>
      <w:r w:rsidRPr="00E27C3D">
        <w:rPr>
          <w:rFonts w:cs="Arial"/>
          <w:sz w:val="24"/>
          <w:szCs w:val="24"/>
        </w:rPr>
        <w:t xml:space="preserve">, including the Homeless Action Center in Berkeley and the AIDS Legal Referral Panel in San Francisco.  </w:t>
      </w:r>
      <w:r w:rsidR="00375A23">
        <w:rPr>
          <w:rFonts w:cs="Arial"/>
          <w:sz w:val="24"/>
          <w:szCs w:val="24"/>
        </w:rPr>
        <w:t xml:space="preserve">ALJ Orgain also </w:t>
      </w:r>
      <w:r w:rsidRPr="00E27C3D">
        <w:rPr>
          <w:rFonts w:cs="Arial"/>
          <w:sz w:val="24"/>
          <w:szCs w:val="24"/>
        </w:rPr>
        <w:t xml:space="preserve">served as a volunteer homeless shelter grievance arbitrator for the City of San Francisco.  </w:t>
      </w:r>
      <w:r w:rsidR="00375A23">
        <w:rPr>
          <w:rFonts w:cs="Arial"/>
          <w:sz w:val="24"/>
          <w:szCs w:val="24"/>
        </w:rPr>
        <w:t>She</w:t>
      </w:r>
      <w:r w:rsidRPr="00E27C3D">
        <w:rPr>
          <w:rFonts w:cs="Arial"/>
          <w:sz w:val="24"/>
          <w:szCs w:val="24"/>
        </w:rPr>
        <w:t xml:space="preserve"> received a Philosophy degree from Mills College and a J.D. from the University of Washington School of Law with a Health Law concentration track</w:t>
      </w:r>
      <w:r w:rsidR="00375A23">
        <w:rPr>
          <w:rFonts w:cs="Arial"/>
          <w:sz w:val="24"/>
          <w:szCs w:val="24"/>
        </w:rPr>
        <w:t>.</w:t>
      </w:r>
    </w:p>
    <w:p w14:paraId="3D3A933C" w14:textId="77777777" w:rsidR="00375A23" w:rsidRDefault="00375A23" w:rsidP="00E27C3D">
      <w:pPr>
        <w:rPr>
          <w:rFonts w:cs="Arial"/>
          <w:sz w:val="24"/>
          <w:szCs w:val="24"/>
        </w:rPr>
      </w:pPr>
    </w:p>
    <w:p w14:paraId="2C5DBD97" w14:textId="77777777" w:rsidR="00375A23" w:rsidRPr="00E27C3D" w:rsidRDefault="00375A23" w:rsidP="00E27C3D">
      <w:pPr>
        <w:rPr>
          <w:rFonts w:cs="Arial"/>
          <w:sz w:val="24"/>
          <w:szCs w:val="24"/>
        </w:rPr>
      </w:pPr>
    </w:p>
    <w:p w14:paraId="725BEE4A" w14:textId="77777777" w:rsidR="00375A23" w:rsidRDefault="00375A23" w:rsidP="00C40E14">
      <w:pPr>
        <w:rPr>
          <w:rFonts w:cs="Arial"/>
          <w:sz w:val="24"/>
          <w:szCs w:val="24"/>
        </w:rPr>
      </w:pPr>
      <w:r w:rsidRPr="00375A23">
        <w:rPr>
          <w:rFonts w:cs="Arial"/>
          <w:sz w:val="24"/>
          <w:szCs w:val="24"/>
          <w:u w:val="single"/>
        </w:rPr>
        <w:t>Jennifer Chmura</w:t>
      </w:r>
      <w:r w:rsidRPr="00375A23">
        <w:rPr>
          <w:rFonts w:cs="Arial"/>
          <w:sz w:val="24"/>
          <w:szCs w:val="24"/>
        </w:rPr>
        <w:t xml:space="preserve"> </w:t>
      </w:r>
    </w:p>
    <w:p w14:paraId="3D7B00A4" w14:textId="77777777" w:rsidR="00375A23" w:rsidRDefault="00375A23" w:rsidP="00C40E14">
      <w:pPr>
        <w:rPr>
          <w:rFonts w:cs="Arial"/>
          <w:sz w:val="24"/>
          <w:szCs w:val="24"/>
        </w:rPr>
      </w:pPr>
    </w:p>
    <w:p w14:paraId="5A8884AA" w14:textId="4D882CD3" w:rsidR="00E27C3D" w:rsidRDefault="00375A23" w:rsidP="00C40E14">
      <w:pPr>
        <w:rPr>
          <w:rFonts w:cs="Arial"/>
          <w:sz w:val="24"/>
          <w:szCs w:val="24"/>
        </w:rPr>
      </w:pPr>
      <w:r>
        <w:rPr>
          <w:rFonts w:cs="Arial"/>
          <w:sz w:val="24"/>
          <w:szCs w:val="24"/>
        </w:rPr>
        <w:t xml:space="preserve">ALJ Chmura </w:t>
      </w:r>
      <w:r w:rsidRPr="00375A23">
        <w:rPr>
          <w:rFonts w:cs="Arial"/>
          <w:sz w:val="24"/>
          <w:szCs w:val="24"/>
        </w:rPr>
        <w:t xml:space="preserve">currently is an administrative law judge with the State Hearings Division, Scope of Benefits Bureau.  </w:t>
      </w:r>
      <w:r w:rsidR="005B0B81">
        <w:rPr>
          <w:rFonts w:cs="Arial"/>
          <w:sz w:val="24"/>
          <w:szCs w:val="24"/>
        </w:rPr>
        <w:t xml:space="preserve">ALJ Chmura </w:t>
      </w:r>
      <w:r w:rsidRPr="00375A23">
        <w:rPr>
          <w:rFonts w:cs="Arial"/>
          <w:sz w:val="24"/>
          <w:szCs w:val="24"/>
        </w:rPr>
        <w:t xml:space="preserve">graduated from the University of Chicago in 1989 and the University of California College of the Law, San Francisco in 1992.  She </w:t>
      </w:r>
      <w:r w:rsidR="005B0B81">
        <w:rPr>
          <w:rFonts w:cs="Arial"/>
          <w:sz w:val="24"/>
          <w:szCs w:val="24"/>
        </w:rPr>
        <w:t xml:space="preserve">was an attorney in </w:t>
      </w:r>
      <w:r w:rsidRPr="00375A23">
        <w:rPr>
          <w:rFonts w:cs="Arial"/>
          <w:sz w:val="24"/>
          <w:szCs w:val="24"/>
        </w:rPr>
        <w:t xml:space="preserve">private practice </w:t>
      </w:r>
      <w:r w:rsidR="005B0B81">
        <w:rPr>
          <w:rFonts w:cs="Arial"/>
          <w:sz w:val="24"/>
          <w:szCs w:val="24"/>
        </w:rPr>
        <w:t xml:space="preserve">litigation </w:t>
      </w:r>
      <w:r w:rsidRPr="00375A23">
        <w:rPr>
          <w:rFonts w:cs="Arial"/>
          <w:sz w:val="24"/>
          <w:szCs w:val="24"/>
        </w:rPr>
        <w:t xml:space="preserve">before joining the State in 2002 as a Deputy Attorney General with the Health Education &amp; Welfare Section.  </w:t>
      </w:r>
      <w:r w:rsidR="00396B95">
        <w:rPr>
          <w:rFonts w:cs="Arial"/>
          <w:sz w:val="24"/>
          <w:szCs w:val="24"/>
        </w:rPr>
        <w:t>ALJ Chmura</w:t>
      </w:r>
      <w:r w:rsidRPr="00375A23">
        <w:rPr>
          <w:rFonts w:cs="Arial"/>
          <w:sz w:val="24"/>
          <w:szCs w:val="24"/>
        </w:rPr>
        <w:t xml:space="preserve"> transferred to the CDSS Community Care Licensing Division as part of the SROA </w:t>
      </w:r>
      <w:r w:rsidR="00D8495F" w:rsidRPr="00375A23">
        <w:rPr>
          <w:rFonts w:cs="Arial"/>
          <w:sz w:val="24"/>
          <w:szCs w:val="24"/>
        </w:rPr>
        <w:t>process and</w:t>
      </w:r>
      <w:r w:rsidRPr="00375A23">
        <w:rPr>
          <w:rFonts w:cs="Arial"/>
          <w:sz w:val="24"/>
          <w:szCs w:val="24"/>
        </w:rPr>
        <w:t xml:space="preserve"> later became a Hearing Officer with the California Victims Compensation &amp; Government Claims Board.  In 2011, </w:t>
      </w:r>
      <w:r w:rsidR="00D8495F">
        <w:rPr>
          <w:rFonts w:cs="Arial"/>
          <w:sz w:val="24"/>
          <w:szCs w:val="24"/>
        </w:rPr>
        <w:t>ALJ</w:t>
      </w:r>
      <w:r w:rsidRPr="00375A23">
        <w:rPr>
          <w:rFonts w:cs="Arial"/>
          <w:sz w:val="24"/>
          <w:szCs w:val="24"/>
        </w:rPr>
        <w:t xml:space="preserve"> joined the California Department of Health Care Services Legal </w:t>
      </w:r>
      <w:r w:rsidR="00D8495F" w:rsidRPr="00375A23">
        <w:rPr>
          <w:rFonts w:cs="Arial"/>
          <w:sz w:val="24"/>
          <w:szCs w:val="24"/>
        </w:rPr>
        <w:t>Division and</w:t>
      </w:r>
      <w:r w:rsidRPr="00375A23">
        <w:rPr>
          <w:rFonts w:cs="Arial"/>
          <w:sz w:val="24"/>
          <w:szCs w:val="24"/>
        </w:rPr>
        <w:t xml:space="preserve"> then returned to CDSS as an Administrative Law Judge in May 2024.  </w:t>
      </w:r>
    </w:p>
    <w:p w14:paraId="5ABF9A4D" w14:textId="77777777" w:rsidR="008D00A0" w:rsidRDefault="008D00A0" w:rsidP="00C40E14">
      <w:pPr>
        <w:rPr>
          <w:rFonts w:cs="Arial"/>
          <w:sz w:val="24"/>
          <w:szCs w:val="24"/>
        </w:rPr>
      </w:pPr>
    </w:p>
    <w:p w14:paraId="531E792F" w14:textId="77777777" w:rsidR="00D8495F" w:rsidRDefault="00D8495F" w:rsidP="00C40E14">
      <w:pPr>
        <w:rPr>
          <w:rFonts w:cs="Arial"/>
          <w:sz w:val="24"/>
          <w:szCs w:val="24"/>
        </w:rPr>
      </w:pPr>
    </w:p>
    <w:p w14:paraId="2CB3A00C" w14:textId="77777777" w:rsidR="008D00A0" w:rsidRDefault="008D00A0" w:rsidP="008D00A0">
      <w:pPr>
        <w:rPr>
          <w:rFonts w:cs="Arial"/>
          <w:b/>
          <w:bCs/>
          <w:sz w:val="24"/>
          <w:szCs w:val="24"/>
        </w:rPr>
      </w:pPr>
      <w:r w:rsidRPr="008D00A0">
        <w:rPr>
          <w:rFonts w:cs="Arial"/>
          <w:sz w:val="24"/>
          <w:szCs w:val="24"/>
          <w:u w:val="single"/>
        </w:rPr>
        <w:t>Shannon Robinson</w:t>
      </w:r>
      <w:r w:rsidRPr="008D00A0">
        <w:rPr>
          <w:rFonts w:cs="Arial"/>
          <w:b/>
          <w:bCs/>
          <w:sz w:val="24"/>
          <w:szCs w:val="24"/>
        </w:rPr>
        <w:t xml:space="preserve"> </w:t>
      </w:r>
    </w:p>
    <w:p w14:paraId="2F4805D3" w14:textId="77777777" w:rsidR="008D00A0" w:rsidRDefault="008D00A0" w:rsidP="008D00A0">
      <w:pPr>
        <w:rPr>
          <w:rFonts w:cs="Arial"/>
          <w:b/>
          <w:bCs/>
          <w:sz w:val="24"/>
          <w:szCs w:val="24"/>
        </w:rPr>
      </w:pPr>
    </w:p>
    <w:p w14:paraId="411EDE99" w14:textId="38B13143" w:rsidR="008D00A0" w:rsidRDefault="008D00A0" w:rsidP="008D00A0">
      <w:pPr>
        <w:rPr>
          <w:rFonts w:cs="Arial"/>
          <w:sz w:val="24"/>
          <w:szCs w:val="24"/>
        </w:rPr>
      </w:pPr>
      <w:r>
        <w:rPr>
          <w:rFonts w:cs="Arial"/>
          <w:sz w:val="24"/>
          <w:szCs w:val="24"/>
        </w:rPr>
        <w:t xml:space="preserve">ALJ Robinson </w:t>
      </w:r>
      <w:r w:rsidRPr="008D00A0">
        <w:rPr>
          <w:rFonts w:cs="Arial"/>
          <w:sz w:val="24"/>
          <w:szCs w:val="24"/>
        </w:rPr>
        <w:t>is a graduate of San Jose State University and Santa Clara University School of Law.  </w:t>
      </w:r>
      <w:r>
        <w:rPr>
          <w:rFonts w:cs="Arial"/>
          <w:sz w:val="24"/>
          <w:szCs w:val="24"/>
        </w:rPr>
        <w:t>ALJ</w:t>
      </w:r>
      <w:r w:rsidRPr="008D00A0">
        <w:rPr>
          <w:rFonts w:cs="Arial"/>
          <w:sz w:val="24"/>
          <w:szCs w:val="24"/>
        </w:rPr>
        <w:t xml:space="preserve"> Robinson worked for several years providing legal advocacy for unhoused clients in the Bay Area. She then worked as a staff attorney and later as Director of Legal Services at Dependency Advocacy Center for about six years. She then transitioned to an attorney position with the Department of Health Care Services, handling a wide variety of DHCS issues and representing DHCS in administrative hearings for several years. </w:t>
      </w:r>
    </w:p>
    <w:p w14:paraId="4E47A5F1" w14:textId="77777777" w:rsidR="00C37850" w:rsidRDefault="00C37850" w:rsidP="008D00A0">
      <w:pPr>
        <w:rPr>
          <w:rFonts w:cs="Arial"/>
          <w:sz w:val="24"/>
          <w:szCs w:val="24"/>
        </w:rPr>
      </w:pPr>
    </w:p>
    <w:p w14:paraId="3522C734" w14:textId="425B6BF9" w:rsidR="00C37850" w:rsidRPr="00C37850" w:rsidRDefault="00C37850" w:rsidP="008D00A0">
      <w:pPr>
        <w:rPr>
          <w:rFonts w:cs="Arial"/>
          <w:sz w:val="24"/>
          <w:szCs w:val="24"/>
          <w:u w:val="single"/>
        </w:rPr>
      </w:pPr>
      <w:r w:rsidRPr="00C37850">
        <w:rPr>
          <w:rFonts w:cs="Arial"/>
          <w:sz w:val="24"/>
          <w:szCs w:val="24"/>
          <w:u w:val="single"/>
        </w:rPr>
        <w:t>Michael Cochrane</w:t>
      </w:r>
    </w:p>
    <w:p w14:paraId="5A0EA8E5" w14:textId="77777777" w:rsidR="00C37850" w:rsidRDefault="00C37850" w:rsidP="008D00A0">
      <w:pPr>
        <w:rPr>
          <w:rFonts w:cs="Arial"/>
          <w:sz w:val="24"/>
          <w:szCs w:val="24"/>
        </w:rPr>
      </w:pPr>
    </w:p>
    <w:p w14:paraId="5BD7632C" w14:textId="3A208E46" w:rsidR="00C37850" w:rsidRDefault="00C37850" w:rsidP="008D00A0">
      <w:pPr>
        <w:rPr>
          <w:rFonts w:cs="Arial"/>
          <w:sz w:val="24"/>
          <w:szCs w:val="24"/>
        </w:rPr>
      </w:pPr>
      <w:r>
        <w:rPr>
          <w:rFonts w:cs="Arial"/>
          <w:sz w:val="24"/>
          <w:szCs w:val="24"/>
        </w:rPr>
        <w:t>ALJ Cochrane earned his Bachelor of Arts degree from Point Loma Nazarene University and his Juris Doctor Degree from the University of San Diego</w:t>
      </w:r>
      <w:r w:rsidR="00DD2881">
        <w:rPr>
          <w:rFonts w:cs="Arial"/>
          <w:sz w:val="24"/>
          <w:szCs w:val="24"/>
        </w:rPr>
        <w:t xml:space="preserve">. Prior to practicing law, he taught special education students in a public middle school. He spent eight years representing individuals with disabilities in special education, and he then worked as a Medical Board prosecutor for seven years before joining the State Hearings Division at the CDSS. Judge Cochrane adjudicated cases in the Affordable Care and Resource </w:t>
      </w:r>
      <w:r w:rsidR="00DD2881">
        <w:rPr>
          <w:rFonts w:cs="Arial"/>
          <w:sz w:val="24"/>
          <w:szCs w:val="24"/>
        </w:rPr>
        <w:lastRenderedPageBreak/>
        <w:t>Family Approval Bureau for nearly ten years before his current appointment in the Medi-Cal Scope of Benefits section.</w:t>
      </w:r>
    </w:p>
    <w:p w14:paraId="05FB7799" w14:textId="77777777" w:rsidR="00DD2881" w:rsidRDefault="00DD2881" w:rsidP="008D00A0">
      <w:pPr>
        <w:rPr>
          <w:rFonts w:cs="Arial"/>
          <w:sz w:val="24"/>
          <w:szCs w:val="24"/>
        </w:rPr>
      </w:pPr>
    </w:p>
    <w:p w14:paraId="6403D3AE" w14:textId="4E2B270D" w:rsidR="00DD2881" w:rsidRDefault="00DD2881" w:rsidP="008D00A0">
      <w:pPr>
        <w:rPr>
          <w:rFonts w:cs="Arial"/>
          <w:sz w:val="24"/>
          <w:szCs w:val="24"/>
          <w:u w:val="single"/>
        </w:rPr>
      </w:pPr>
      <w:r w:rsidRPr="00DD2881">
        <w:rPr>
          <w:rFonts w:cs="Arial"/>
          <w:sz w:val="24"/>
          <w:szCs w:val="24"/>
          <w:u w:val="single"/>
        </w:rPr>
        <w:t>Patrick Savage</w:t>
      </w:r>
    </w:p>
    <w:p w14:paraId="78CFE5F4" w14:textId="77777777" w:rsidR="00DD2881" w:rsidRDefault="00DD2881" w:rsidP="008D00A0">
      <w:pPr>
        <w:rPr>
          <w:rFonts w:cs="Arial"/>
          <w:sz w:val="24"/>
          <w:szCs w:val="24"/>
          <w:u w:val="single"/>
        </w:rPr>
      </w:pPr>
    </w:p>
    <w:p w14:paraId="07310BF2" w14:textId="2347700A" w:rsidR="00DD2881" w:rsidRPr="00DD2881" w:rsidRDefault="00DD2881" w:rsidP="008D00A0">
      <w:pPr>
        <w:rPr>
          <w:rFonts w:cs="Arial"/>
          <w:sz w:val="24"/>
          <w:szCs w:val="24"/>
        </w:rPr>
      </w:pPr>
      <w:r>
        <w:rPr>
          <w:rFonts w:cs="Arial"/>
          <w:sz w:val="24"/>
          <w:szCs w:val="24"/>
        </w:rPr>
        <w:t>ALJ Savage is a graduate of the University of Oregon School of Law. He served as a Judge Advocate in the United States Marine Corps, as an attorney with the Department of Homeland Security and as an Immigration Judge in the San Francisco Immigration Court prior to joining State Hearings Division, Scopes Bureau.</w:t>
      </w:r>
    </w:p>
    <w:p w14:paraId="6DA94182" w14:textId="77777777" w:rsidR="00D8495F" w:rsidRPr="00E27C3D" w:rsidRDefault="00D8495F" w:rsidP="00C40E14">
      <w:pPr>
        <w:rPr>
          <w:rFonts w:cs="Arial"/>
          <w:sz w:val="24"/>
          <w:szCs w:val="24"/>
        </w:rPr>
      </w:pPr>
    </w:p>
    <w:sectPr w:rsidR="00D8495F" w:rsidRPr="00E27C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8ED"/>
    <w:rsid w:val="000466E6"/>
    <w:rsid w:val="00126E0A"/>
    <w:rsid w:val="001424C7"/>
    <w:rsid w:val="00185901"/>
    <w:rsid w:val="001E2B03"/>
    <w:rsid w:val="001E4FEA"/>
    <w:rsid w:val="00255EB9"/>
    <w:rsid w:val="00355DB9"/>
    <w:rsid w:val="00375A23"/>
    <w:rsid w:val="00396B95"/>
    <w:rsid w:val="00526871"/>
    <w:rsid w:val="00541176"/>
    <w:rsid w:val="005B0B81"/>
    <w:rsid w:val="00775F7A"/>
    <w:rsid w:val="007B6A30"/>
    <w:rsid w:val="007D6624"/>
    <w:rsid w:val="008548BA"/>
    <w:rsid w:val="008D00A0"/>
    <w:rsid w:val="009226A3"/>
    <w:rsid w:val="009D31AE"/>
    <w:rsid w:val="00A42034"/>
    <w:rsid w:val="00A80790"/>
    <w:rsid w:val="00AC10E4"/>
    <w:rsid w:val="00B20743"/>
    <w:rsid w:val="00B538ED"/>
    <w:rsid w:val="00C314C0"/>
    <w:rsid w:val="00C37850"/>
    <w:rsid w:val="00C40E14"/>
    <w:rsid w:val="00D1195C"/>
    <w:rsid w:val="00D8495F"/>
    <w:rsid w:val="00DD2881"/>
    <w:rsid w:val="00E27C3D"/>
    <w:rsid w:val="00E32177"/>
    <w:rsid w:val="00E56FEC"/>
    <w:rsid w:val="00E60B96"/>
    <w:rsid w:val="00E70AAE"/>
    <w:rsid w:val="00E95085"/>
    <w:rsid w:val="00E959E6"/>
    <w:rsid w:val="00F74C1F"/>
    <w:rsid w:val="00FD6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D360E"/>
  <w15:chartTrackingRefBased/>
  <w15:docId w15:val="{AA8B5E92-3757-4A23-8D00-E483990D1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871"/>
    <w:pPr>
      <w:spacing w:after="0" w:line="240" w:lineRule="auto"/>
    </w:pPr>
    <w:rPr>
      <w:rFonts w:ascii="Arial" w:eastAsia="Times New Roman" w:hAnsi="Arial"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026431">
      <w:bodyDiv w:val="1"/>
      <w:marLeft w:val="0"/>
      <w:marRight w:val="0"/>
      <w:marTop w:val="0"/>
      <w:marBottom w:val="0"/>
      <w:divBdr>
        <w:top w:val="none" w:sz="0" w:space="0" w:color="auto"/>
        <w:left w:val="none" w:sz="0" w:space="0" w:color="auto"/>
        <w:bottom w:val="none" w:sz="0" w:space="0" w:color="auto"/>
        <w:right w:val="none" w:sz="0" w:space="0" w:color="auto"/>
      </w:divBdr>
    </w:div>
    <w:div w:id="460422630">
      <w:bodyDiv w:val="1"/>
      <w:marLeft w:val="0"/>
      <w:marRight w:val="0"/>
      <w:marTop w:val="0"/>
      <w:marBottom w:val="0"/>
      <w:divBdr>
        <w:top w:val="none" w:sz="0" w:space="0" w:color="auto"/>
        <w:left w:val="none" w:sz="0" w:space="0" w:color="auto"/>
        <w:bottom w:val="none" w:sz="0" w:space="0" w:color="auto"/>
        <w:right w:val="none" w:sz="0" w:space="0" w:color="auto"/>
      </w:divBdr>
    </w:div>
    <w:div w:id="1317345647">
      <w:bodyDiv w:val="1"/>
      <w:marLeft w:val="0"/>
      <w:marRight w:val="0"/>
      <w:marTop w:val="0"/>
      <w:marBottom w:val="0"/>
      <w:divBdr>
        <w:top w:val="none" w:sz="0" w:space="0" w:color="auto"/>
        <w:left w:val="none" w:sz="0" w:space="0" w:color="auto"/>
        <w:bottom w:val="none" w:sz="0" w:space="0" w:color="auto"/>
        <w:right w:val="none" w:sz="0" w:space="0" w:color="auto"/>
      </w:divBdr>
    </w:div>
    <w:div w:id="1604847088">
      <w:bodyDiv w:val="1"/>
      <w:marLeft w:val="0"/>
      <w:marRight w:val="0"/>
      <w:marTop w:val="0"/>
      <w:marBottom w:val="0"/>
      <w:divBdr>
        <w:top w:val="none" w:sz="0" w:space="0" w:color="auto"/>
        <w:left w:val="none" w:sz="0" w:space="0" w:color="auto"/>
        <w:bottom w:val="none" w:sz="0" w:space="0" w:color="auto"/>
        <w:right w:val="none" w:sz="0" w:space="0" w:color="auto"/>
      </w:divBdr>
    </w:div>
    <w:div w:id="1772780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e691bd1-edd3-47d6-aa9f-359e2f2ab79c}" enabled="1" method="Standard" siteId="{0235ba6b-2cf0-4b75-bc5d-d6187ce33de3}" contentBits="0" removed="0"/>
  <clbl:label id="{daa842e6-9257-4536-8577-77b8f34f9507}" enabled="1" method="Standard" siteId="{19ed7054-9d97-43c7-92b1-6781b6b95b68}" contentBits="0" removed="0"/>
</clbl:labelList>
</file>

<file path=docProps/app.xml><?xml version="1.0" encoding="utf-8"?>
<Properties xmlns="http://schemas.openxmlformats.org/officeDocument/2006/extended-properties" xmlns:vt="http://schemas.openxmlformats.org/officeDocument/2006/docPropsVTypes">
  <Template>Normal</Template>
  <TotalTime>122</TotalTime>
  <Pages>2</Pages>
  <Words>428</Words>
  <Characters>2457</Characters>
  <Application>Microsoft Office Word</Application>
  <DocSecurity>0</DocSecurity>
  <Lines>50</Lines>
  <Paragraphs>11</Paragraphs>
  <ScaleCrop>false</ScaleCrop>
  <HeadingPairs>
    <vt:vector size="2" baseType="variant">
      <vt:variant>
        <vt:lpstr>Title</vt:lpstr>
      </vt:variant>
      <vt:variant>
        <vt:i4>1</vt:i4>
      </vt:variant>
    </vt:vector>
  </HeadingPairs>
  <TitlesOfParts>
    <vt:vector size="1" baseType="lpstr">
      <vt:lpstr/>
    </vt:vector>
  </TitlesOfParts>
  <Company>CDSS</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 Serena@DSS</dc:creator>
  <cp:keywords/>
  <dc:description/>
  <cp:lastModifiedBy>Fresquez, Cruz@DOR</cp:lastModifiedBy>
  <cp:revision>4</cp:revision>
  <dcterms:created xsi:type="dcterms:W3CDTF">2026-08-31T20:54:00Z</dcterms:created>
  <dcterms:modified xsi:type="dcterms:W3CDTF">2026-08-31T21:08:00Z</dcterms:modified>
</cp:coreProperties>
</file>