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07"/>
        <w:gridCol w:w="1661"/>
        <w:gridCol w:w="1260"/>
        <w:gridCol w:w="1800"/>
        <w:gridCol w:w="2160"/>
      </w:tblGrid>
      <w:tr w:rsidR="00DF7F8E" w:rsidRPr="00DF7F8E" w14:paraId="1F37E5D9" w14:textId="77777777" w:rsidTr="00DF7F8E">
        <w:trPr>
          <w:trHeight w:val="990"/>
          <w:tblHeader/>
        </w:trPr>
        <w:tc>
          <w:tcPr>
            <w:tcW w:w="1862" w:type="dxa"/>
            <w:shd w:val="clear" w:color="000000" w:fill="000000"/>
            <w:vAlign w:val="center"/>
            <w:hideMark/>
          </w:tcPr>
          <w:p w14:paraId="705C150A" w14:textId="6FC8289D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1607" w:type="dxa"/>
            <w:shd w:val="clear" w:color="000000" w:fill="000000"/>
            <w:vAlign w:val="center"/>
            <w:hideMark/>
          </w:tcPr>
          <w:p w14:paraId="17A01B12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SRC Position</w:t>
            </w:r>
          </w:p>
        </w:tc>
        <w:tc>
          <w:tcPr>
            <w:tcW w:w="1661" w:type="dxa"/>
            <w:shd w:val="clear" w:color="000000" w:fill="000000"/>
            <w:vAlign w:val="center"/>
            <w:hideMark/>
          </w:tcPr>
          <w:p w14:paraId="743B2D85" w14:textId="43970D1C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Current Term</w:t>
            </w:r>
          </w:p>
        </w:tc>
        <w:tc>
          <w:tcPr>
            <w:tcW w:w="1260" w:type="dxa"/>
            <w:shd w:val="clear" w:color="000000" w:fill="000000"/>
            <w:vAlign w:val="center"/>
            <w:hideMark/>
          </w:tcPr>
          <w:p w14:paraId="1D4E390F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Term End Date</w:t>
            </w:r>
          </w:p>
        </w:tc>
        <w:tc>
          <w:tcPr>
            <w:tcW w:w="1800" w:type="dxa"/>
            <w:shd w:val="clear" w:color="000000" w:fill="000000"/>
            <w:vAlign w:val="center"/>
            <w:hideMark/>
          </w:tcPr>
          <w:p w14:paraId="5CEFC41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Representing</w:t>
            </w:r>
          </w:p>
        </w:tc>
        <w:tc>
          <w:tcPr>
            <w:tcW w:w="2160" w:type="dxa"/>
            <w:shd w:val="clear" w:color="000000" w:fill="000000"/>
            <w:vAlign w:val="center"/>
            <w:hideMark/>
          </w:tcPr>
          <w:p w14:paraId="7542D024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Employer</w:t>
            </w:r>
          </w:p>
        </w:tc>
      </w:tr>
      <w:tr w:rsidR="00DF7F8E" w:rsidRPr="00DF7F8E" w14:paraId="4B3CF217" w14:textId="77777777" w:rsidTr="00DF7F8E">
        <w:trPr>
          <w:trHeight w:val="1332"/>
        </w:trPr>
        <w:tc>
          <w:tcPr>
            <w:tcW w:w="1862" w:type="dxa"/>
            <w:shd w:val="clear" w:color="auto" w:fill="auto"/>
            <w:vAlign w:val="center"/>
            <w:hideMark/>
          </w:tcPr>
          <w:p w14:paraId="3E79778B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Brittany Comegna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54EBF4CC" w14:textId="5C539585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SRC Policy Committee Chair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B1B2620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B9288AB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F91E975" w14:textId="7A2861B8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Disability Advocacy Group (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2)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BB5DF1B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Deaf and Disability Mediation Services</w:t>
            </w:r>
          </w:p>
        </w:tc>
      </w:tr>
      <w:tr w:rsidR="00DF7F8E" w:rsidRPr="00DF7F8E" w14:paraId="48C45F05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6C1B599F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Eli Gelardin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704A24B1" w14:textId="645C33E6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76E84E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partial term (less than 18 months)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5EE3DD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FC7D884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Parent Training and Information Centers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CA379D" w14:textId="553D0D6F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San Francisco Mayor's Office on Disability </w:t>
            </w:r>
          </w:p>
        </w:tc>
      </w:tr>
      <w:tr w:rsidR="00DF7F8E" w:rsidRPr="00DF7F8E" w14:paraId="7FD73FD8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307E2C9E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Gregory Meza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73826F27" w14:textId="670B5560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DEF2F7D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BFDC63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1AA3D45" w14:textId="3ED0CBB9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Business, Industry and Labor (1 of 4)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AFD3B43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Napa Valley Unified School District</w:t>
            </w:r>
          </w:p>
        </w:tc>
      </w:tr>
      <w:tr w:rsidR="00DF7F8E" w:rsidRPr="00DF7F8E" w14:paraId="7575768C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7FB93EBF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Hilary Lentini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0A91A34" w14:textId="773CAA61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725EF742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0408BE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744C62A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California Workforce Development Board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472DC2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Lentini Design &amp; Marketing Inc </w:t>
            </w:r>
          </w:p>
        </w:tc>
      </w:tr>
      <w:tr w:rsidR="00DF7F8E" w:rsidRPr="00DF7F8E" w14:paraId="6EB4E866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3651CEB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Ivan Guillen 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7B745E67" w14:textId="0C9A013E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SRC 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Chair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SRC 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State Plan Chair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3A569565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AE26D3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2142C0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Client Assistant Program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EA6F1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Disability Rights California</w:t>
            </w:r>
          </w:p>
        </w:tc>
      </w:tr>
      <w:tr w:rsidR="00DF7F8E" w:rsidRPr="00DF7F8E" w14:paraId="1C945E1A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4068AD25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La Trena Robinson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AC731EC" w14:textId="7EA132CF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SRC 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Treasurer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6D2D72B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Second,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955B72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9E2018D" w14:textId="689AE87D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Business, Industry and Labor (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4)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E624F97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Kaiser Permanente</w:t>
            </w:r>
          </w:p>
        </w:tc>
      </w:tr>
      <w:tr w:rsidR="00DF7F8E" w:rsidRPr="00DF7F8E" w14:paraId="14DB9DE5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02EAC3DF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Shannon Coe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0368ECE0" w14:textId="446F7280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Member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6B53FCF4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partial term (less than 18 months)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01C1A97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134C416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State Independent Living Council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053406F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WarmLine</w:t>
            </w:r>
            <w:proofErr w:type="spellEnd"/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Family Resource Center</w:t>
            </w:r>
          </w:p>
        </w:tc>
      </w:tr>
      <w:tr w:rsidR="00DF7F8E" w:rsidRPr="00DF7F8E" w14:paraId="758B8111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48451D2E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Theresa Comstock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1E7D3E64" w14:textId="5017862E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5CF55B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E187A6A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C1D170A" w14:textId="1822C059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Disability Advocacy Group (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2)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09AF01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California Association of Local Behavioral Health Boards &amp; Commissions</w:t>
            </w:r>
          </w:p>
        </w:tc>
      </w:tr>
      <w:tr w:rsidR="00DF7F8E" w:rsidRPr="00DF7F8E" w14:paraId="09FED549" w14:textId="77777777" w:rsidTr="00DF7F8E">
        <w:trPr>
          <w:trHeight w:val="1239"/>
        </w:trPr>
        <w:tc>
          <w:tcPr>
            <w:tcW w:w="1862" w:type="dxa"/>
            <w:shd w:val="clear" w:color="auto" w:fill="auto"/>
            <w:vAlign w:val="center"/>
            <w:hideMark/>
          </w:tcPr>
          <w:p w14:paraId="03E362DD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Yuki Nagasawa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45546B29" w14:textId="5F25769C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29FEA8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BF5D0DA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05A2CCA" w14:textId="3C7FB62A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VR Counselor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E7502F3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Department of Rehabilitation</w:t>
            </w:r>
          </w:p>
        </w:tc>
      </w:tr>
      <w:tr w:rsidR="00DF7F8E" w:rsidRPr="00DF7F8E" w14:paraId="3C77426F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10490B71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Michelle Bello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5D48B12F" w14:textId="3B443536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Member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8C24EAF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1517E04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E5C559E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California Department of Education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74D530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California Department of Education</w:t>
            </w:r>
          </w:p>
        </w:tc>
      </w:tr>
      <w:tr w:rsidR="00DF7F8E" w:rsidRPr="00DF7F8E" w14:paraId="371554F6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</w:tcPr>
          <w:p w14:paraId="5BBBB570" w14:textId="4B2AFB2F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Vacant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B2C6C98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024ED412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2A69A4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238DC6" w14:textId="720805F2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Community Rehabilitation Programs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02C390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F8E" w:rsidRPr="00DF7F8E" w14:paraId="072FC215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463C5EB6" w14:textId="09FF8833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Vacant 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150A436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45C8DE13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5FC4AF4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AD45A7D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DOR Current or Former Consumer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A0642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F7F8E" w:rsidRPr="00DF7F8E" w14:paraId="40F05F0A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4E3547CA" w14:textId="2B18BD4F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Vacant 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6D0FF802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18AA4696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62A4A9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E53BBC3" w14:textId="4791E692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Business, Industry and Labor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(2 positions)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D5715E8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F7F8E" w:rsidRPr="00DF7F8E" w14:paraId="71C4AB72" w14:textId="77777777" w:rsidTr="00DF7F8E">
        <w:trPr>
          <w:trHeight w:val="990"/>
        </w:trPr>
        <w:tc>
          <w:tcPr>
            <w:tcW w:w="1862" w:type="dxa"/>
            <w:shd w:val="clear" w:color="auto" w:fill="auto"/>
            <w:vAlign w:val="center"/>
            <w:hideMark/>
          </w:tcPr>
          <w:p w14:paraId="02D1B1B9" w14:textId="70708BB4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Vacant 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419BB723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0DCD84A6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669100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9D5656C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Tribal VR Program Director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AA0B175" w14:textId="77777777"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F7F8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052ED02" w14:textId="77777777" w:rsidR="006F4C97" w:rsidRDefault="006F4C97"/>
    <w:sectPr w:rsidR="006F4C97" w:rsidSect="00DF7F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91C0" w14:textId="77777777" w:rsidR="00DF7F8E" w:rsidRDefault="00DF7F8E" w:rsidP="00DF7F8E">
      <w:pPr>
        <w:spacing w:after="0" w:line="240" w:lineRule="auto"/>
      </w:pPr>
      <w:r>
        <w:separator/>
      </w:r>
    </w:p>
  </w:endnote>
  <w:endnote w:type="continuationSeparator" w:id="0">
    <w:p w14:paraId="73D0B279" w14:textId="77777777" w:rsidR="00DF7F8E" w:rsidRDefault="00DF7F8E" w:rsidP="00DF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F2C8" w14:textId="6BAC8E51" w:rsidR="00DF7F8E" w:rsidRPr="00DF7F8E" w:rsidRDefault="00DF7F8E">
    <w:pPr>
      <w:pStyle w:val="Footer"/>
      <w:jc w:val="right"/>
      <w:rPr>
        <w:rFonts w:ascii="Arial" w:hAnsi="Arial" w:cs="Arial"/>
        <w:sz w:val="24"/>
        <w:szCs w:val="24"/>
      </w:rPr>
    </w:pPr>
    <w:r w:rsidRPr="00DF7F8E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2070395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F7F8E">
          <w:rPr>
            <w:rFonts w:ascii="Arial" w:hAnsi="Arial" w:cs="Arial"/>
            <w:sz w:val="24"/>
            <w:szCs w:val="24"/>
          </w:rPr>
          <w:fldChar w:fldCharType="begin"/>
        </w:r>
        <w:r w:rsidRPr="00DF7F8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F7F8E">
          <w:rPr>
            <w:rFonts w:ascii="Arial" w:hAnsi="Arial" w:cs="Arial"/>
            <w:sz w:val="24"/>
            <w:szCs w:val="24"/>
          </w:rPr>
          <w:fldChar w:fldCharType="separate"/>
        </w:r>
        <w:r w:rsidRPr="00DF7F8E">
          <w:rPr>
            <w:rFonts w:ascii="Arial" w:hAnsi="Arial" w:cs="Arial"/>
            <w:noProof/>
            <w:sz w:val="24"/>
            <w:szCs w:val="24"/>
          </w:rPr>
          <w:t>2</w:t>
        </w:r>
        <w:r w:rsidRPr="00DF7F8E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7874EEB9" w14:textId="77777777" w:rsidR="00DF7F8E" w:rsidRDefault="00DF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5859" w14:textId="77777777" w:rsidR="00DF7F8E" w:rsidRDefault="00DF7F8E" w:rsidP="00DF7F8E">
      <w:pPr>
        <w:spacing w:after="0" w:line="240" w:lineRule="auto"/>
      </w:pPr>
      <w:r>
        <w:separator/>
      </w:r>
    </w:p>
  </w:footnote>
  <w:footnote w:type="continuationSeparator" w:id="0">
    <w:p w14:paraId="66EA9936" w14:textId="77777777" w:rsidR="00DF7F8E" w:rsidRDefault="00DF7F8E" w:rsidP="00DF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04FC" w14:textId="2FCA6E58" w:rsidR="00DF7F8E" w:rsidRPr="00DF7F8E" w:rsidRDefault="00DF7F8E" w:rsidP="00DF7F8E">
    <w:pPr>
      <w:pStyle w:val="Header"/>
      <w:jc w:val="center"/>
      <w:rPr>
        <w:rFonts w:ascii="Arial" w:hAnsi="Arial" w:cs="Arial"/>
        <w:sz w:val="28"/>
        <w:szCs w:val="28"/>
      </w:rPr>
    </w:pPr>
    <w:r w:rsidRPr="00DF7F8E">
      <w:rPr>
        <w:rFonts w:ascii="Arial" w:hAnsi="Arial" w:cs="Arial"/>
        <w:sz w:val="28"/>
        <w:szCs w:val="28"/>
      </w:rPr>
      <w:t xml:space="preserve">SRC Roster </w:t>
    </w:r>
    <w:r>
      <w:rPr>
        <w:rFonts w:ascii="Arial" w:hAnsi="Arial" w:cs="Arial"/>
        <w:sz w:val="28"/>
        <w:szCs w:val="28"/>
      </w:rPr>
      <w:t>(</w:t>
    </w:r>
    <w:r w:rsidRPr="00DF7F8E">
      <w:rPr>
        <w:rFonts w:ascii="Arial" w:hAnsi="Arial" w:cs="Arial"/>
        <w:sz w:val="28"/>
        <w:szCs w:val="28"/>
      </w:rPr>
      <w:t>as of 1/28/25</w:t>
    </w:r>
    <w:r>
      <w:rPr>
        <w:rFonts w:ascii="Arial" w:hAnsi="Arial" w:cs="Arial"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8E"/>
    <w:rsid w:val="00645510"/>
    <w:rsid w:val="006F4C97"/>
    <w:rsid w:val="00792068"/>
    <w:rsid w:val="00961243"/>
    <w:rsid w:val="009F41ED"/>
    <w:rsid w:val="00A0390B"/>
    <w:rsid w:val="00A64E5F"/>
    <w:rsid w:val="00C922F0"/>
    <w:rsid w:val="00D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F5FA"/>
  <w15:chartTrackingRefBased/>
  <w15:docId w15:val="{2457D7ED-3536-4CCB-9024-7C1526C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F7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F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8E"/>
  </w:style>
  <w:style w:type="paragraph" w:styleId="Footer">
    <w:name w:val="footer"/>
    <w:basedOn w:val="Normal"/>
    <w:link w:val="FooterChar"/>
    <w:uiPriority w:val="99"/>
    <w:unhideWhenUsed/>
    <w:rsid w:val="00DF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1</cp:revision>
  <dcterms:created xsi:type="dcterms:W3CDTF">2025-01-28T22:14:00Z</dcterms:created>
  <dcterms:modified xsi:type="dcterms:W3CDTF">2025-01-28T22:24:00Z</dcterms:modified>
</cp:coreProperties>
</file>