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0A7F90" w:rsidRDefault="00514606" w:rsidP="00760C92">
      <w:pPr>
        <w:jc w:val="center"/>
        <w:rPr>
          <w:b/>
        </w:rPr>
      </w:pPr>
      <w:r w:rsidRPr="000A7F90">
        <w:rPr>
          <w:b/>
        </w:rPr>
        <w:t>CALIFORNIA STATE REHABILITATION COUNCIL (SRC)</w:t>
      </w:r>
    </w:p>
    <w:p w14:paraId="0608D457" w14:textId="3A45C752" w:rsidR="00514606" w:rsidRPr="000A7F90" w:rsidRDefault="004821BC" w:rsidP="00760C92">
      <w:pPr>
        <w:jc w:val="center"/>
        <w:rPr>
          <w:b/>
        </w:rPr>
      </w:pPr>
      <w:r w:rsidRPr="000A7F90">
        <w:rPr>
          <w:b/>
        </w:rPr>
        <w:t xml:space="preserve">NOMINATING COMMITTEE </w:t>
      </w:r>
    </w:p>
    <w:p w14:paraId="19265418" w14:textId="264F9CAB" w:rsidR="007C4995" w:rsidRPr="000A7F90" w:rsidRDefault="004562A8" w:rsidP="007C4995">
      <w:pPr>
        <w:pStyle w:val="Heading1"/>
        <w:jc w:val="center"/>
      </w:pPr>
      <w:r w:rsidRPr="000A7F90">
        <w:t>MEETING NOTICE AND AGENDA</w:t>
      </w:r>
      <w:bookmarkStart w:id="0" w:name="_Hlk44562942"/>
      <w:bookmarkStart w:id="1" w:name="_Hlk71806435"/>
    </w:p>
    <w:p w14:paraId="124F5B9A" w14:textId="0ABB5208" w:rsidR="00030558" w:rsidRPr="000A7F90" w:rsidRDefault="00E5704E" w:rsidP="00EC2C93">
      <w:pPr>
        <w:jc w:val="center"/>
        <w:rPr>
          <w:b/>
          <w:bCs/>
        </w:rPr>
      </w:pPr>
      <w:r w:rsidRPr="000A7F90">
        <w:rPr>
          <w:b/>
          <w:bCs/>
        </w:rPr>
        <w:t xml:space="preserve">August </w:t>
      </w:r>
      <w:r w:rsidR="00063FA8" w:rsidRPr="000A7F90">
        <w:rPr>
          <w:b/>
          <w:bCs/>
        </w:rPr>
        <w:t>28</w:t>
      </w:r>
      <w:r w:rsidR="00F40EA1" w:rsidRPr="000A7F90">
        <w:rPr>
          <w:b/>
          <w:bCs/>
        </w:rPr>
        <w:t>,</w:t>
      </w:r>
      <w:r w:rsidR="00EC2C93" w:rsidRPr="000A7F90">
        <w:rPr>
          <w:b/>
          <w:bCs/>
        </w:rPr>
        <w:t xml:space="preserve"> </w:t>
      </w:r>
      <w:r w:rsidRPr="000A7F90">
        <w:rPr>
          <w:b/>
          <w:bCs/>
        </w:rPr>
        <w:t xml:space="preserve">2025, </w:t>
      </w:r>
      <w:r w:rsidR="00063FA8" w:rsidRPr="000A7F90">
        <w:rPr>
          <w:b/>
          <w:bCs/>
        </w:rPr>
        <w:t>10:00 – 10:45 a.m.</w:t>
      </w:r>
    </w:p>
    <w:p w14:paraId="22844EAF" w14:textId="77777777" w:rsidR="00030558" w:rsidRPr="000A7F90" w:rsidRDefault="00030558" w:rsidP="00760C92">
      <w:pPr>
        <w:rPr>
          <w:rFonts w:eastAsia="Times New Roman" w:cs="Arial"/>
          <w:i/>
          <w:iCs/>
          <w:szCs w:val="28"/>
          <w:u w:val="single"/>
        </w:rPr>
      </w:pPr>
    </w:p>
    <w:p w14:paraId="17A70707" w14:textId="0C12B9D7" w:rsidR="00FF641B" w:rsidRPr="000A7F90" w:rsidRDefault="00A73200" w:rsidP="00696FD4">
      <w:pPr>
        <w:rPr>
          <w:b/>
          <w:bCs/>
          <w:u w:val="single"/>
        </w:rPr>
      </w:pPr>
      <w:r w:rsidRPr="000A7F90">
        <w:rPr>
          <w:b/>
          <w:bCs/>
          <w:u w:val="single"/>
        </w:rPr>
        <w:t>Participation Options</w:t>
      </w:r>
    </w:p>
    <w:p w14:paraId="2A100762" w14:textId="65F4F0C1" w:rsidR="00E53795" w:rsidRPr="000A7F90" w:rsidRDefault="00363010" w:rsidP="00760C92">
      <w:r w:rsidRPr="000A7F90">
        <w:rPr>
          <w:b/>
          <w:bCs/>
        </w:rPr>
        <w:t>In-Person</w:t>
      </w:r>
      <w:r w:rsidR="00E53795" w:rsidRPr="000A7F90">
        <w:t xml:space="preserve">: </w:t>
      </w:r>
      <w:r w:rsidR="004D6B92" w:rsidRPr="000A7F90">
        <w:t>Department of Rehabilitation</w:t>
      </w:r>
      <w:r w:rsidR="00704BB6" w:rsidRPr="000A7F90">
        <w:t xml:space="preserve"> (DOR)</w:t>
      </w:r>
      <w:r w:rsidR="004D6B92" w:rsidRPr="000A7F90">
        <w:t xml:space="preserve">, 721 Capitol Mall, Room </w:t>
      </w:r>
      <w:r w:rsidR="00063FA8" w:rsidRPr="000A7F90">
        <w:t>4</w:t>
      </w:r>
      <w:r w:rsidR="00E5704E" w:rsidRPr="000A7F90">
        <w:t>07</w:t>
      </w:r>
      <w:r w:rsidR="004D6B92" w:rsidRPr="000A7F90">
        <w:t>, Sacramento, CA 95814</w:t>
      </w:r>
    </w:p>
    <w:p w14:paraId="78647095" w14:textId="77777777" w:rsidR="00E53795" w:rsidRPr="000A7F90" w:rsidRDefault="00E53795" w:rsidP="00760C92"/>
    <w:bookmarkEnd w:id="0"/>
    <w:bookmarkEnd w:id="1"/>
    <w:p w14:paraId="0168BAFB" w14:textId="3F741C51" w:rsidR="00E5704E" w:rsidRPr="000A7F90" w:rsidRDefault="00E5704E" w:rsidP="00E5704E">
      <w:pPr>
        <w:rPr>
          <w:rFonts w:eastAsia="Times New Roman" w:cs="Arial"/>
          <w:szCs w:val="28"/>
        </w:rPr>
      </w:pPr>
      <w:r w:rsidRPr="000A7F90">
        <w:rPr>
          <w:rFonts w:eastAsia="Times New Roman" w:cs="Arial"/>
          <w:b/>
          <w:bCs/>
          <w:szCs w:val="28"/>
        </w:rPr>
        <w:t>Join by Zoom</w:t>
      </w:r>
      <w:r w:rsidRPr="000A7F90">
        <w:rPr>
          <w:rFonts w:eastAsia="Times New Roman" w:cs="Arial"/>
          <w:szCs w:val="28"/>
        </w:rPr>
        <w:t xml:space="preserve">: </w:t>
      </w:r>
      <w:hyperlink r:id="rId9" w:history="1">
        <w:r w:rsidR="00063FA8" w:rsidRPr="000A7F90">
          <w:rPr>
            <w:rStyle w:val="Hyperlink"/>
            <w:rFonts w:eastAsia="Times New Roman" w:cs="Arial"/>
            <w:szCs w:val="28"/>
          </w:rPr>
          <w:t>Aug 28</w:t>
        </w:r>
        <w:r w:rsidR="00063FA8" w:rsidRPr="000A7F90">
          <w:rPr>
            <w:rStyle w:val="Hyperlink"/>
            <w:rFonts w:eastAsia="Times New Roman" w:cs="Arial"/>
            <w:szCs w:val="28"/>
            <w:vertAlign w:val="superscript"/>
          </w:rPr>
          <w:t>th</w:t>
        </w:r>
        <w:r w:rsidR="00063FA8" w:rsidRPr="000A7F90">
          <w:rPr>
            <w:rStyle w:val="Hyperlink"/>
            <w:rFonts w:eastAsia="Times New Roman" w:cs="Arial"/>
            <w:szCs w:val="28"/>
          </w:rPr>
          <w:t xml:space="preserve"> Zoom Link</w:t>
        </w:r>
      </w:hyperlink>
    </w:p>
    <w:p w14:paraId="152DBD6E" w14:textId="2C6ED634" w:rsidR="00063FA8" w:rsidRPr="000A7F90" w:rsidRDefault="00063FA8" w:rsidP="00063FA8">
      <w:pPr>
        <w:rPr>
          <w:rFonts w:eastAsia="Times New Roman" w:cs="Arial"/>
          <w:szCs w:val="28"/>
        </w:rPr>
      </w:pPr>
      <w:r w:rsidRPr="000A7F90">
        <w:rPr>
          <w:rFonts w:eastAsia="Times New Roman" w:cs="Arial"/>
          <w:szCs w:val="28"/>
        </w:rPr>
        <w:t>Meeting ID: 829 1942 0524, Passcode: =M!4EbB5</w:t>
      </w:r>
    </w:p>
    <w:p w14:paraId="17226EBB" w14:textId="77777777" w:rsidR="00E5704E" w:rsidRPr="000A7F90" w:rsidRDefault="00E5704E" w:rsidP="00E5704E">
      <w:pPr>
        <w:rPr>
          <w:rFonts w:eastAsia="Times New Roman" w:cs="Arial"/>
          <w:szCs w:val="28"/>
        </w:rPr>
      </w:pPr>
    </w:p>
    <w:p w14:paraId="17A0F96B" w14:textId="46E3C6D2" w:rsidR="00063FA8" w:rsidRPr="000A7F90" w:rsidRDefault="00E5704E" w:rsidP="00063FA8">
      <w:pPr>
        <w:rPr>
          <w:rFonts w:eastAsia="Times New Roman" w:cs="Arial"/>
          <w:szCs w:val="28"/>
        </w:rPr>
      </w:pPr>
      <w:r w:rsidRPr="000A7F90">
        <w:rPr>
          <w:rFonts w:eastAsia="Times New Roman" w:cs="Arial"/>
          <w:b/>
          <w:bCs/>
          <w:szCs w:val="28"/>
        </w:rPr>
        <w:t>Join by Phone</w:t>
      </w:r>
      <w:r w:rsidRPr="000A7F90">
        <w:rPr>
          <w:rFonts w:eastAsia="Times New Roman" w:cs="Arial"/>
          <w:szCs w:val="28"/>
        </w:rPr>
        <w:t xml:space="preserve">: </w:t>
      </w:r>
      <w:r w:rsidR="00063FA8" w:rsidRPr="000A7F90">
        <w:rPr>
          <w:rFonts w:eastAsia="Times New Roman" w:cs="Arial"/>
          <w:szCs w:val="28"/>
        </w:rPr>
        <w:t xml:space="preserve">+1 408 638 0968 or +1 669 900 6833 </w:t>
      </w:r>
    </w:p>
    <w:p w14:paraId="45211066" w14:textId="0A6A3F29" w:rsidR="00063FA8" w:rsidRPr="000A7F90" w:rsidRDefault="00063FA8" w:rsidP="00063FA8">
      <w:pPr>
        <w:rPr>
          <w:rFonts w:eastAsia="Times New Roman" w:cs="Arial"/>
          <w:szCs w:val="28"/>
        </w:rPr>
      </w:pPr>
      <w:r w:rsidRPr="000A7F90">
        <w:rPr>
          <w:rFonts w:eastAsia="Times New Roman" w:cs="Arial"/>
          <w:szCs w:val="28"/>
        </w:rPr>
        <w:t>Meeting ID: 829 1942 0524, Passcode: 16132297</w:t>
      </w:r>
    </w:p>
    <w:p w14:paraId="4BB6DC02" w14:textId="32A431DE" w:rsidR="00063FA8" w:rsidRPr="000A7F90" w:rsidRDefault="00063FA8" w:rsidP="00063FA8">
      <w:pPr>
        <w:rPr>
          <w:rFonts w:eastAsia="Times New Roman" w:cs="Arial"/>
          <w:szCs w:val="28"/>
        </w:rPr>
      </w:pPr>
      <w:hyperlink r:id="rId10" w:history="1">
        <w:r w:rsidRPr="000A7F90">
          <w:rPr>
            <w:rStyle w:val="Hyperlink"/>
            <w:rFonts w:eastAsia="Times New Roman" w:cs="Arial"/>
            <w:szCs w:val="28"/>
          </w:rPr>
          <w:t>Find your local number</w:t>
        </w:r>
      </w:hyperlink>
    </w:p>
    <w:p w14:paraId="7B85F675" w14:textId="6019DC5A" w:rsidR="00E5704E" w:rsidRPr="000A7F90" w:rsidRDefault="00E5704E" w:rsidP="00E5704E">
      <w:pPr>
        <w:rPr>
          <w:rFonts w:eastAsia="Times New Roman" w:cs="Arial"/>
          <w:szCs w:val="28"/>
        </w:rPr>
      </w:pPr>
    </w:p>
    <w:p w14:paraId="2E92B8BD" w14:textId="77777777" w:rsidR="00E5704E" w:rsidRPr="000A7F90" w:rsidRDefault="00E5704E" w:rsidP="00E5704E">
      <w:pPr>
        <w:rPr>
          <w:color w:val="0070C0"/>
          <w:szCs w:val="28"/>
        </w:rPr>
      </w:pPr>
      <w:r w:rsidRPr="000A7F90">
        <w:rPr>
          <w:b/>
          <w:bCs/>
          <w:szCs w:val="28"/>
        </w:rPr>
        <w:t>Email Your Comments</w:t>
      </w:r>
      <w:r w:rsidRPr="000A7F90">
        <w:rPr>
          <w:color w:val="0070C0"/>
          <w:szCs w:val="28"/>
        </w:rPr>
        <w:t xml:space="preserve">: </w:t>
      </w:r>
      <w:hyperlink r:id="rId11" w:history="1">
        <w:r w:rsidRPr="000A7F90">
          <w:rPr>
            <w:rStyle w:val="Hyperlink"/>
            <w:color w:val="0070C0"/>
            <w:szCs w:val="28"/>
          </w:rPr>
          <w:t>SRC@dor.ca.gov</w:t>
        </w:r>
      </w:hyperlink>
      <w:r w:rsidRPr="000A7F90">
        <w:rPr>
          <w:color w:val="0070C0"/>
          <w:szCs w:val="28"/>
        </w:rPr>
        <w:t xml:space="preserve"> </w:t>
      </w:r>
    </w:p>
    <w:p w14:paraId="5AC37F56" w14:textId="37BC8936" w:rsidR="00A7227D" w:rsidRPr="000A7F90" w:rsidRDefault="00A7227D" w:rsidP="00EF2F9B">
      <w:pPr>
        <w:rPr>
          <w:rFonts w:eastAsia="Times New Roman" w:cs="Arial"/>
          <w:i/>
          <w:iCs/>
          <w:szCs w:val="28"/>
        </w:rPr>
      </w:pPr>
    </w:p>
    <w:p w14:paraId="6B222AE4" w14:textId="0DC3C97D" w:rsidR="00920AB5" w:rsidRPr="000A7F90" w:rsidRDefault="00514606" w:rsidP="007C4995">
      <w:pPr>
        <w:jc w:val="center"/>
        <w:rPr>
          <w:b/>
          <w:bCs/>
          <w:u w:val="single"/>
        </w:rPr>
      </w:pPr>
      <w:r w:rsidRPr="000A7F90">
        <w:rPr>
          <w:b/>
          <w:bCs/>
          <w:u w:val="single"/>
        </w:rPr>
        <w:t>Meeting Agenda</w:t>
      </w:r>
      <w:r w:rsidR="007C4995" w:rsidRPr="000A7F90">
        <w:rPr>
          <w:b/>
          <w:bCs/>
          <w:u w:val="single"/>
        </w:rPr>
        <w:t>*</w:t>
      </w:r>
    </w:p>
    <w:p w14:paraId="0048526F" w14:textId="3A187BA5" w:rsidR="00514606" w:rsidRPr="000A7F90" w:rsidRDefault="00514606" w:rsidP="00760C92">
      <w:pPr>
        <w:rPr>
          <w:i/>
          <w:iCs/>
        </w:rPr>
      </w:pPr>
      <w:r w:rsidRPr="000A7F90">
        <w:rPr>
          <w:rFonts w:cs="Arial"/>
          <w:i/>
          <w:iCs/>
          <w:szCs w:val="28"/>
        </w:rPr>
        <w:t>All times indicated and the order of business are approximate and subject to change</w:t>
      </w:r>
      <w:r w:rsidRPr="000A7F90">
        <w:rPr>
          <w:i/>
          <w:iCs/>
        </w:rPr>
        <w:t xml:space="preserve">. </w:t>
      </w:r>
      <w:r w:rsidRPr="000A7F90">
        <w:rPr>
          <w:rFonts w:cs="Arial"/>
          <w:i/>
          <w:iCs/>
          <w:szCs w:val="28"/>
        </w:rPr>
        <w:t xml:space="preserve">The SRC </w:t>
      </w:r>
      <w:r w:rsidR="00063FA8" w:rsidRPr="000A7F90">
        <w:rPr>
          <w:rFonts w:cs="Arial"/>
          <w:i/>
          <w:iCs/>
          <w:szCs w:val="28"/>
        </w:rPr>
        <w:t>Nominating Committee</w:t>
      </w:r>
      <w:r w:rsidR="004562A8" w:rsidRPr="000A7F90">
        <w:rPr>
          <w:rFonts w:cs="Arial"/>
          <w:i/>
          <w:iCs/>
          <w:szCs w:val="28"/>
        </w:rPr>
        <w:t xml:space="preserve"> </w:t>
      </w:r>
      <w:r w:rsidRPr="000A7F90">
        <w:rPr>
          <w:rFonts w:cs="Arial"/>
          <w:i/>
          <w:iCs/>
          <w:szCs w:val="28"/>
        </w:rPr>
        <w:t>may act on any item listed in the agenda.</w:t>
      </w:r>
    </w:p>
    <w:p w14:paraId="718F274A" w14:textId="77777777" w:rsidR="00514606" w:rsidRPr="000A7F90" w:rsidRDefault="00514606" w:rsidP="00760C92">
      <w:pPr>
        <w:jc w:val="center"/>
      </w:pPr>
    </w:p>
    <w:p w14:paraId="1BE34037" w14:textId="191E0CFE" w:rsidR="00514606" w:rsidRPr="000A7F90" w:rsidRDefault="00514606" w:rsidP="00760C92">
      <w:pPr>
        <w:pStyle w:val="Heading1"/>
      </w:pPr>
      <w:r w:rsidRPr="000A7F90">
        <w:t>Item 1: Welcome and Introductions (</w:t>
      </w:r>
      <w:r w:rsidR="00063FA8" w:rsidRPr="000A7F90">
        <w:t>10:00 a.m. – 10:05 a.m.)</w:t>
      </w:r>
      <w:r w:rsidRPr="000A7F90">
        <w:t xml:space="preserve">  </w:t>
      </w:r>
    </w:p>
    <w:p w14:paraId="3F1A4147" w14:textId="77777777" w:rsidR="00696FD4" w:rsidRPr="000A7F90" w:rsidRDefault="00696FD4" w:rsidP="00696FD4">
      <w:r w:rsidRPr="000A7F90">
        <w:t>Ivan Guillen, SRC Chair</w:t>
      </w:r>
    </w:p>
    <w:p w14:paraId="3E15435C" w14:textId="77777777" w:rsidR="00B20622" w:rsidRPr="000A7F90" w:rsidRDefault="00B20622" w:rsidP="00760C92"/>
    <w:p w14:paraId="7CBF3E0C" w14:textId="2C58508E" w:rsidR="00514606" w:rsidRPr="000A7F90" w:rsidRDefault="00514606" w:rsidP="00760C92">
      <w:pPr>
        <w:pStyle w:val="Heading1"/>
      </w:pPr>
      <w:r w:rsidRPr="000A7F90">
        <w:t xml:space="preserve">Item 2: Public Comment </w:t>
      </w:r>
      <w:r w:rsidR="007D221A" w:rsidRPr="000A7F90">
        <w:t xml:space="preserve">(10:05 – 10:10 a.m.) </w:t>
      </w:r>
    </w:p>
    <w:p w14:paraId="228D8F83" w14:textId="573BD7E9" w:rsidR="00920AB5" w:rsidRPr="00092CB9" w:rsidRDefault="00514606" w:rsidP="00920AB5">
      <w:bookmarkStart w:id="2" w:name="_Hlk29542449"/>
      <w:r w:rsidRPr="000A7F90">
        <w:t>Members of the public will have the opportunity to comment</w:t>
      </w:r>
      <w:r w:rsidRPr="00092CB9">
        <w:t xml:space="preserve"> on issues and concerns </w:t>
      </w:r>
      <w:r w:rsidRPr="00092CB9">
        <w:rPr>
          <w:i/>
        </w:rPr>
        <w:t>not</w:t>
      </w:r>
      <w:r w:rsidRPr="00092CB9">
        <w:t xml:space="preserve"> included elsewhere on the agenda. Public comment relating to a specific agenda item will be taken at the end of the applicable agenda item or prior to a vote.</w:t>
      </w:r>
      <w:r w:rsidRPr="00092CB9">
        <w:rPr>
          <w:b/>
          <w:bCs/>
        </w:rPr>
        <w:t>  </w:t>
      </w:r>
      <w:r w:rsidRPr="00092CB9">
        <w:t xml:space="preserve"> </w:t>
      </w:r>
      <w:bookmarkEnd w:id="2"/>
    </w:p>
    <w:p w14:paraId="26627411" w14:textId="77777777" w:rsidR="00920AB5" w:rsidRPr="00092CB9" w:rsidRDefault="00920AB5" w:rsidP="00920AB5">
      <w:pPr>
        <w:rPr>
          <w:sz w:val="22"/>
          <w:szCs w:val="16"/>
        </w:rPr>
      </w:pPr>
    </w:p>
    <w:p w14:paraId="3D7A9A56" w14:textId="7F97A34F" w:rsidR="006A3876" w:rsidRDefault="00514606" w:rsidP="006A3876">
      <w:pPr>
        <w:pStyle w:val="Heading1"/>
      </w:pPr>
      <w:r w:rsidRPr="00E5704E">
        <w:t xml:space="preserve">Item </w:t>
      </w:r>
      <w:r w:rsidR="004562A8" w:rsidRPr="00E5704E">
        <w:t>3</w:t>
      </w:r>
      <w:r w:rsidRPr="00E5704E">
        <w:t xml:space="preserve">: </w:t>
      </w:r>
      <w:r w:rsidR="007D221A">
        <w:t xml:space="preserve">Slate of Candidates (10:10 – 10:40 a.m.) </w:t>
      </w:r>
    </w:p>
    <w:p w14:paraId="52AB1FEB" w14:textId="23D2E815" w:rsidR="00AF582A" w:rsidRPr="006A3876" w:rsidRDefault="007D221A" w:rsidP="006A3876">
      <w:pPr>
        <w:rPr>
          <w:rFonts w:cs="Arial"/>
          <w:szCs w:val="28"/>
        </w:rPr>
      </w:pPr>
      <w:r w:rsidRPr="00D635BC">
        <w:rPr>
          <w:rFonts w:cs="Arial"/>
          <w:szCs w:val="28"/>
        </w:rPr>
        <w:t xml:space="preserve">The SRC Nominating Committee will develop a slate of candidates in preparation for the annual election of the SRC Officers. The election will take place </w:t>
      </w:r>
      <w:r>
        <w:rPr>
          <w:rFonts w:cs="Arial"/>
          <w:szCs w:val="28"/>
        </w:rPr>
        <w:t>during the September 10 – 11, 2025</w:t>
      </w:r>
      <w:r w:rsidRPr="00D635BC">
        <w:rPr>
          <w:rFonts w:cs="Arial"/>
          <w:szCs w:val="28"/>
        </w:rPr>
        <w:t xml:space="preserve"> SRC quarterly meeting. </w:t>
      </w:r>
    </w:p>
    <w:p w14:paraId="6CB69573" w14:textId="3012DA02" w:rsidR="00CE7317" w:rsidRDefault="00CE7317" w:rsidP="00E07877">
      <w:pPr>
        <w:rPr>
          <w:i/>
          <w:iCs/>
        </w:rPr>
      </w:pPr>
      <w:r>
        <w:rPr>
          <w:i/>
          <w:iCs/>
        </w:rPr>
        <w:t xml:space="preserve">Attachments: </w:t>
      </w:r>
    </w:p>
    <w:p w14:paraId="2EE86B68" w14:textId="459BC7A6" w:rsidR="00452001" w:rsidRDefault="00452001" w:rsidP="00452001">
      <w:pPr>
        <w:pStyle w:val="ListParagraph"/>
        <w:numPr>
          <w:ilvl w:val="0"/>
          <w:numId w:val="5"/>
        </w:numPr>
        <w:rPr>
          <w:i/>
          <w:iCs/>
        </w:rPr>
      </w:pPr>
      <w:r>
        <w:rPr>
          <w:i/>
          <w:iCs/>
        </w:rPr>
        <w:lastRenderedPageBreak/>
        <w:t>SRC Roster</w:t>
      </w:r>
      <w:r w:rsidR="004821BC">
        <w:rPr>
          <w:i/>
          <w:iCs/>
        </w:rPr>
        <w:t xml:space="preserve"> as of August 14, 2025</w:t>
      </w:r>
    </w:p>
    <w:p w14:paraId="289148F8" w14:textId="4ACD666F" w:rsidR="00452001" w:rsidRPr="00452001" w:rsidRDefault="004821BC" w:rsidP="00452001">
      <w:pPr>
        <w:pStyle w:val="ListParagraph"/>
        <w:numPr>
          <w:ilvl w:val="0"/>
          <w:numId w:val="5"/>
        </w:numPr>
        <w:rPr>
          <w:i/>
          <w:iCs/>
        </w:rPr>
      </w:pPr>
      <w:r>
        <w:rPr>
          <w:i/>
          <w:iCs/>
        </w:rPr>
        <w:t xml:space="preserve">SRC Bylaws Excerpt, Article V Officers </w:t>
      </w:r>
    </w:p>
    <w:p w14:paraId="2B584AA2" w14:textId="77777777" w:rsidR="004850B3" w:rsidRPr="0063252B" w:rsidRDefault="004850B3" w:rsidP="00745D07"/>
    <w:p w14:paraId="60BDBD65" w14:textId="60A4168B" w:rsidR="00063FA8" w:rsidRDefault="00514606" w:rsidP="004E4D3B">
      <w:pPr>
        <w:pStyle w:val="Heading1"/>
      </w:pPr>
      <w:r w:rsidRPr="0063252B">
        <w:t xml:space="preserve">Item </w:t>
      </w:r>
      <w:r w:rsidR="004E4D3B">
        <w:t>4</w:t>
      </w:r>
      <w:r w:rsidRPr="0063252B">
        <w:t>: Adjourn</w:t>
      </w:r>
      <w:r w:rsidR="007C4995" w:rsidRPr="0063252B">
        <w:t>*</w:t>
      </w:r>
      <w:r w:rsidRPr="0063252B">
        <w:t xml:space="preserve">* </w:t>
      </w:r>
      <w:r w:rsidR="00095FD8">
        <w:t>(</w:t>
      </w:r>
      <w:r w:rsidR="004E4D3B">
        <w:t xml:space="preserve">10:45 a.m.) </w:t>
      </w:r>
      <w:bookmarkStart w:id="3" w:name="_Hlk536179184"/>
    </w:p>
    <w:p w14:paraId="67F7B17C" w14:textId="77777777" w:rsidR="004E4D3B" w:rsidRPr="004E4D3B" w:rsidRDefault="004E4D3B" w:rsidP="004E4D3B"/>
    <w:p w14:paraId="2835E9DE" w14:textId="30E51E07" w:rsidR="00514606" w:rsidRPr="0063252B" w:rsidRDefault="00514606" w:rsidP="00760C92">
      <w:pPr>
        <w:rPr>
          <w:rFonts w:cs="Arial"/>
          <w:b/>
          <w:bCs/>
          <w:szCs w:val="28"/>
        </w:rPr>
      </w:pPr>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w:t>
      </w:r>
      <w:proofErr w:type="gramStart"/>
      <w:r w:rsidRPr="0063252B">
        <w:rPr>
          <w:rFonts w:cs="Arial"/>
          <w:szCs w:val="28"/>
        </w:rPr>
        <w:t>taken</w:t>
      </w:r>
      <w:proofErr w:type="gramEnd"/>
      <w:r w:rsidRPr="0063252B">
        <w:rPr>
          <w:rFonts w:cs="Arial"/>
          <w:szCs w:val="28"/>
        </w:rPr>
        <w:t xml:space="preserve">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w:t>
      </w:r>
      <w:proofErr w:type="gramStart"/>
      <w:r w:rsidRPr="0063252B">
        <w:rPr>
          <w:rFonts w:cs="Arial"/>
          <w:szCs w:val="28"/>
        </w:rPr>
        <w:t>comment</w:t>
      </w:r>
      <w:proofErr w:type="gramEnd"/>
      <w:r w:rsidRPr="0063252B">
        <w:rPr>
          <w:rFonts w:cs="Arial"/>
          <w:szCs w:val="28"/>
        </w:rPr>
        <w:t xml:space="preserve">. The SRC is not responsible for unforeseen technical difficulties that may occur and is not obligated to postpone or delay its </w:t>
      </w:r>
      <w:proofErr w:type="gramStart"/>
      <w:r w:rsidRPr="0063252B">
        <w:rPr>
          <w:rFonts w:cs="Arial"/>
          <w:szCs w:val="28"/>
        </w:rPr>
        <w:t>meeting</w:t>
      </w:r>
      <w:proofErr w:type="gramEnd"/>
      <w:r w:rsidRPr="0063252B">
        <w:rPr>
          <w:rFonts w:cs="Arial"/>
          <w:szCs w:val="28"/>
        </w:rPr>
        <w:t xml:space="preserve">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7777777" w:rsidR="007C4995" w:rsidRPr="0063252B" w:rsidRDefault="007C4995" w:rsidP="007C4995">
      <w:r w:rsidRPr="0063252B">
        <w:t xml:space="preserve">*This committee meeting is being held in accordance with </w:t>
      </w:r>
      <w:proofErr w:type="gramStart"/>
      <w:r w:rsidRPr="0063252B">
        <w:t>California</w:t>
      </w:r>
      <w:proofErr w:type="gramEnd"/>
      <w:r w:rsidRPr="0063252B">
        <w:t xml:space="preserve">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0F51DBF9"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985E" w14:textId="77777777" w:rsidR="00A64447" w:rsidRDefault="00A64447" w:rsidP="009B0956">
      <w:r>
        <w:separator/>
      </w:r>
    </w:p>
  </w:endnote>
  <w:endnote w:type="continuationSeparator" w:id="0">
    <w:p w14:paraId="47ED6F43" w14:textId="77777777" w:rsidR="00A64447" w:rsidRDefault="00A64447"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C1CA" w14:textId="77777777" w:rsidR="00A64447" w:rsidRDefault="00A64447" w:rsidP="009B0956">
      <w:r>
        <w:separator/>
      </w:r>
    </w:p>
  </w:footnote>
  <w:footnote w:type="continuationSeparator" w:id="0">
    <w:p w14:paraId="4624221D" w14:textId="77777777" w:rsidR="00A64447" w:rsidRDefault="00A64447"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55431B"/>
    <w:multiLevelType w:val="hybridMultilevel"/>
    <w:tmpl w:val="532E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4"/>
  </w:num>
  <w:num w:numId="4" w16cid:durableId="1360551591">
    <w:abstractNumId w:val="0"/>
  </w:num>
  <w:num w:numId="5" w16cid:durableId="29112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63FA8"/>
    <w:rsid w:val="00083CB0"/>
    <w:rsid w:val="00091587"/>
    <w:rsid w:val="00092CB9"/>
    <w:rsid w:val="00095FD8"/>
    <w:rsid w:val="000A01DF"/>
    <w:rsid w:val="000A0577"/>
    <w:rsid w:val="000A7F90"/>
    <w:rsid w:val="000C481B"/>
    <w:rsid w:val="000F6FE8"/>
    <w:rsid w:val="0010048B"/>
    <w:rsid w:val="00104AB8"/>
    <w:rsid w:val="0010781D"/>
    <w:rsid w:val="00117AC2"/>
    <w:rsid w:val="00132AB9"/>
    <w:rsid w:val="00140AD9"/>
    <w:rsid w:val="0018383F"/>
    <w:rsid w:val="001B171D"/>
    <w:rsid w:val="001C3312"/>
    <w:rsid w:val="001C37A0"/>
    <w:rsid w:val="001C5BDB"/>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41051"/>
    <w:rsid w:val="00452001"/>
    <w:rsid w:val="0045341D"/>
    <w:rsid w:val="004562A8"/>
    <w:rsid w:val="004742C8"/>
    <w:rsid w:val="004821BC"/>
    <w:rsid w:val="004850B3"/>
    <w:rsid w:val="00486F10"/>
    <w:rsid w:val="004C1254"/>
    <w:rsid w:val="004D6B92"/>
    <w:rsid w:val="004E3A4B"/>
    <w:rsid w:val="004E4D3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A3876"/>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221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B3CDF"/>
    <w:rsid w:val="009C2F9F"/>
    <w:rsid w:val="009E423D"/>
    <w:rsid w:val="009E51D6"/>
    <w:rsid w:val="009E755A"/>
    <w:rsid w:val="009F4D05"/>
    <w:rsid w:val="009F63E4"/>
    <w:rsid w:val="00A14C0A"/>
    <w:rsid w:val="00A43E99"/>
    <w:rsid w:val="00A47CB0"/>
    <w:rsid w:val="00A64447"/>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07AA7"/>
    <w:rsid w:val="00C30547"/>
    <w:rsid w:val="00C37397"/>
    <w:rsid w:val="00C663FC"/>
    <w:rsid w:val="00CB02DF"/>
    <w:rsid w:val="00CB2649"/>
    <w:rsid w:val="00CB338F"/>
    <w:rsid w:val="00CB4227"/>
    <w:rsid w:val="00CB5102"/>
    <w:rsid w:val="00CC7D63"/>
    <w:rsid w:val="00CE432C"/>
    <w:rsid w:val="00CE5ED3"/>
    <w:rsid w:val="00CE7317"/>
    <w:rsid w:val="00CF19DD"/>
    <w:rsid w:val="00D0348D"/>
    <w:rsid w:val="00D27582"/>
    <w:rsid w:val="00D313C0"/>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5704E"/>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40EA1"/>
    <w:rsid w:val="00F52622"/>
    <w:rsid w:val="00F528A5"/>
    <w:rsid w:val="00F71B4E"/>
    <w:rsid w:val="00F968EA"/>
    <w:rsid w:val="00FB1D6D"/>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045770">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783498017">
      <w:bodyDiv w:val="1"/>
      <w:marLeft w:val="0"/>
      <w:marRight w:val="0"/>
      <w:marTop w:val="0"/>
      <w:marBottom w:val="0"/>
      <w:divBdr>
        <w:top w:val="none" w:sz="0" w:space="0" w:color="auto"/>
        <w:left w:val="none" w:sz="0" w:space="0" w:color="auto"/>
        <w:bottom w:val="none" w:sz="0" w:space="0" w:color="auto"/>
        <w:right w:val="none" w:sz="0" w:space="0" w:color="auto"/>
      </w:divBdr>
      <w:divsChild>
        <w:div w:id="1579244785">
          <w:marLeft w:val="0"/>
          <w:marRight w:val="0"/>
          <w:marTop w:val="150"/>
          <w:marBottom w:val="0"/>
          <w:divBdr>
            <w:top w:val="none" w:sz="0" w:space="0" w:color="auto"/>
            <w:left w:val="none" w:sz="0" w:space="0" w:color="auto"/>
            <w:bottom w:val="none" w:sz="0" w:space="0" w:color="auto"/>
            <w:right w:val="none" w:sz="0" w:space="0" w:color="auto"/>
          </w:divBdr>
        </w:div>
      </w:divsChild>
    </w:div>
    <w:div w:id="1309479125">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1984650905">
      <w:bodyDiv w:val="1"/>
      <w:marLeft w:val="0"/>
      <w:marRight w:val="0"/>
      <w:marTop w:val="0"/>
      <w:marBottom w:val="0"/>
      <w:divBdr>
        <w:top w:val="none" w:sz="0" w:space="0" w:color="auto"/>
        <w:left w:val="none" w:sz="0" w:space="0" w:color="auto"/>
        <w:bottom w:val="none" w:sz="0" w:space="0" w:color="auto"/>
        <w:right w:val="none" w:sz="0" w:space="0" w:color="auto"/>
      </w:divBdr>
      <w:divsChild>
        <w:div w:id="14011778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dyxtjAeuP" TargetMode="External"/><Relationship Id="rId4" Type="http://schemas.openxmlformats.org/officeDocument/2006/relationships/settings" Target="settings.xml"/><Relationship Id="rId9" Type="http://schemas.openxmlformats.org/officeDocument/2006/relationships/hyperlink" Target="https://dor-ca-gov.zoom.us/j/82919420524?pwd=17rPulOdf379O8zmZ5OZuHMYKWK0VS.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841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217</cp:revision>
  <dcterms:created xsi:type="dcterms:W3CDTF">2022-09-21T17:47:00Z</dcterms:created>
  <dcterms:modified xsi:type="dcterms:W3CDTF">2025-08-14T22:30:00Z</dcterms:modified>
</cp:coreProperties>
</file>