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BFBD" w14:textId="7E8B5D02" w:rsidR="00386915" w:rsidRDefault="00386915" w:rsidP="00520794">
      <w:pPr>
        <w:pStyle w:val="Heading1"/>
        <w:ind w:left="1440" w:firstLine="720"/>
      </w:pPr>
      <w:r>
        <w:t>California Department of Rehabilitation</w:t>
      </w:r>
    </w:p>
    <w:p w14:paraId="1EFCC06C" w14:textId="008335BE" w:rsidR="00021ADE" w:rsidRPr="003F7682" w:rsidRDefault="00386915" w:rsidP="00C3432B">
      <w:pPr>
        <w:pStyle w:val="Heading1"/>
        <w:jc w:val="center"/>
      </w:pPr>
      <w:r w:rsidRPr="00A07C2E">
        <w:t xml:space="preserve">Summary of Fair Hearing Decisions </w:t>
      </w:r>
      <w:r>
        <w:t>for Federal Fiscal Year 20</w:t>
      </w:r>
      <w:r w:rsidR="0049320E">
        <w:t>2</w:t>
      </w:r>
      <w:r w:rsidR="00BE4046">
        <w:t>2</w:t>
      </w:r>
      <w:r>
        <w:t>-</w:t>
      </w:r>
      <w:r w:rsidR="00E9344A">
        <w:t>202</w:t>
      </w:r>
      <w:r w:rsidR="00BE4046">
        <w:t>3</w:t>
      </w:r>
      <w:r w:rsidR="00520794">
        <w:t xml:space="preserve"> </w:t>
      </w:r>
      <w:r w:rsidR="00DD5636">
        <w:t>(October 1, 2022, through September 30, 2023)</w:t>
      </w:r>
    </w:p>
    <w:p w14:paraId="48E9DB72" w14:textId="77777777" w:rsidR="00FA0D22" w:rsidRDefault="00FA0D22" w:rsidP="00855B6C"/>
    <w:p w14:paraId="4E947230" w14:textId="76C84314" w:rsidR="00FA0D22" w:rsidRPr="000A5FA6" w:rsidRDefault="003F7682" w:rsidP="00855B6C">
      <w:pPr>
        <w:rPr>
          <w:rFonts w:cs="Arial"/>
          <w:b/>
          <w:bCs/>
          <w:szCs w:val="28"/>
        </w:rPr>
      </w:pPr>
      <w:bookmarkStart w:id="0" w:name="_Hlk23856843"/>
      <w:r w:rsidRPr="000A5FA6">
        <w:rPr>
          <w:rFonts w:cs="Arial"/>
          <w:b/>
          <w:bCs/>
          <w:szCs w:val="28"/>
        </w:rPr>
        <w:t>1</w:t>
      </w:r>
      <w:r w:rsidR="00FA0D22" w:rsidRPr="000A5FA6">
        <w:rPr>
          <w:rFonts w:cs="Arial"/>
          <w:b/>
          <w:bCs/>
          <w:szCs w:val="28"/>
        </w:rPr>
        <w:t xml:space="preserve">. </w:t>
      </w:r>
      <w:r w:rsidR="00C6409D" w:rsidRPr="000A5FA6">
        <w:rPr>
          <w:rFonts w:cs="Arial"/>
          <w:b/>
          <w:bCs/>
          <w:szCs w:val="28"/>
        </w:rPr>
        <w:t xml:space="preserve">     </w:t>
      </w:r>
      <w:r w:rsidR="00C349B9" w:rsidRPr="000A5FA6">
        <w:rPr>
          <w:rFonts w:cs="Arial"/>
          <w:b/>
          <w:bCs/>
          <w:szCs w:val="28"/>
        </w:rPr>
        <w:t xml:space="preserve">SHN </w:t>
      </w:r>
      <w:r w:rsidR="00C6409D" w:rsidRPr="000A5FA6">
        <w:rPr>
          <w:rFonts w:cs="Arial"/>
          <w:b/>
          <w:bCs/>
          <w:szCs w:val="28"/>
        </w:rPr>
        <w:t xml:space="preserve">Number </w:t>
      </w:r>
      <w:r w:rsidR="00C349B9" w:rsidRPr="000A5FA6">
        <w:rPr>
          <w:rFonts w:cs="Arial"/>
          <w:b/>
          <w:bCs/>
          <w:szCs w:val="28"/>
        </w:rPr>
        <w:t>104839366</w:t>
      </w:r>
      <w:r w:rsidR="00C6409D" w:rsidRPr="000A5FA6">
        <w:rPr>
          <w:rFonts w:cs="Arial"/>
          <w:b/>
          <w:bCs/>
          <w:szCs w:val="28"/>
        </w:rPr>
        <w:t xml:space="preserve"> (</w:t>
      </w:r>
      <w:r w:rsidR="00E16539" w:rsidRPr="000A5FA6">
        <w:rPr>
          <w:rFonts w:cs="Arial"/>
          <w:b/>
          <w:bCs/>
          <w:szCs w:val="28"/>
        </w:rPr>
        <w:t>San</w:t>
      </w:r>
      <w:r w:rsidR="00C349B9" w:rsidRPr="000A5FA6">
        <w:rPr>
          <w:rFonts w:cs="Arial"/>
          <w:b/>
          <w:bCs/>
          <w:szCs w:val="28"/>
        </w:rPr>
        <w:t xml:space="preserve">ta Barbara </w:t>
      </w:r>
      <w:r w:rsidR="00CB4EDD" w:rsidRPr="000A5FA6">
        <w:rPr>
          <w:rFonts w:cs="Arial"/>
          <w:b/>
          <w:bCs/>
          <w:szCs w:val="28"/>
        </w:rPr>
        <w:t>District</w:t>
      </w:r>
      <w:r w:rsidR="00C6409D" w:rsidRPr="000A5FA6">
        <w:rPr>
          <w:rFonts w:cs="Arial"/>
          <w:b/>
          <w:bCs/>
          <w:szCs w:val="28"/>
        </w:rPr>
        <w:t>)</w:t>
      </w:r>
      <w:r w:rsidR="00CF4FFA" w:rsidRPr="000A5FA6">
        <w:rPr>
          <w:rFonts w:cs="Arial"/>
          <w:b/>
          <w:bCs/>
          <w:szCs w:val="28"/>
        </w:rPr>
        <w:t xml:space="preserve"> </w:t>
      </w:r>
    </w:p>
    <w:p w14:paraId="2FED8A1C" w14:textId="3A2EB1C1" w:rsidR="0033069C" w:rsidRPr="000A5FA6" w:rsidRDefault="00C6409D" w:rsidP="0033069C">
      <w:pPr>
        <w:rPr>
          <w:rFonts w:cs="Arial"/>
          <w:b/>
          <w:bCs/>
          <w:szCs w:val="28"/>
        </w:rPr>
      </w:pPr>
      <w:r w:rsidRPr="000A5FA6">
        <w:rPr>
          <w:rFonts w:cs="Arial"/>
          <w:b/>
          <w:bCs/>
          <w:szCs w:val="28"/>
        </w:rPr>
        <w:tab/>
        <w:t>Impartial Hearing Officer:</w:t>
      </w:r>
      <w:r w:rsidR="00715EC6" w:rsidRPr="0069210D">
        <w:rPr>
          <w:rFonts w:cs="Arial"/>
          <w:b/>
          <w:bCs/>
          <w:szCs w:val="28"/>
        </w:rPr>
        <w:t xml:space="preserve"> </w:t>
      </w:r>
      <w:r w:rsidRPr="000A5FA6">
        <w:rPr>
          <w:rFonts w:cs="Arial"/>
          <w:b/>
          <w:bCs/>
          <w:szCs w:val="28"/>
        </w:rPr>
        <w:t xml:space="preserve"> </w:t>
      </w:r>
      <w:r w:rsidR="00FE76DE" w:rsidRPr="000A5FA6">
        <w:rPr>
          <w:rFonts w:cs="Arial"/>
          <w:b/>
          <w:bCs/>
          <w:szCs w:val="28"/>
        </w:rPr>
        <w:t>I. Shad</w:t>
      </w:r>
    </w:p>
    <w:p w14:paraId="46D81283" w14:textId="16B287F1" w:rsidR="00C6409D" w:rsidRPr="000A5FA6" w:rsidRDefault="00C6409D" w:rsidP="0033069C">
      <w:pPr>
        <w:rPr>
          <w:rFonts w:cs="Arial"/>
          <w:b/>
          <w:bCs/>
          <w:szCs w:val="28"/>
        </w:rPr>
      </w:pPr>
      <w:r w:rsidRPr="000A5FA6">
        <w:rPr>
          <w:rFonts w:cs="Arial"/>
          <w:b/>
          <w:bCs/>
          <w:szCs w:val="28"/>
        </w:rPr>
        <w:tab/>
        <w:t xml:space="preserve">Decision Date:  </w:t>
      </w:r>
      <w:r w:rsidR="00FE76DE" w:rsidRPr="000A5FA6">
        <w:rPr>
          <w:rFonts w:cs="Arial"/>
          <w:b/>
          <w:bCs/>
          <w:szCs w:val="28"/>
        </w:rPr>
        <w:t>October 28, 2022</w:t>
      </w:r>
    </w:p>
    <w:p w14:paraId="11224119" w14:textId="1F775418" w:rsidR="00E16539" w:rsidRPr="000A5FA6" w:rsidRDefault="00C6409D" w:rsidP="00642985">
      <w:pPr>
        <w:ind w:left="720"/>
        <w:rPr>
          <w:rFonts w:cs="Arial"/>
          <w:b/>
          <w:szCs w:val="28"/>
        </w:rPr>
      </w:pPr>
      <w:r w:rsidRPr="000A5FA6">
        <w:rPr>
          <w:rFonts w:cs="Arial"/>
          <w:b/>
          <w:bCs/>
          <w:szCs w:val="28"/>
        </w:rPr>
        <w:t>Applicable Regulations:</w:t>
      </w:r>
      <w:r w:rsidR="00715EC6" w:rsidRPr="000A5FA6">
        <w:rPr>
          <w:rFonts w:cs="Arial"/>
          <w:b/>
          <w:bCs/>
          <w:szCs w:val="28"/>
        </w:rPr>
        <w:t xml:space="preserve"> </w:t>
      </w:r>
      <w:r w:rsidRPr="000A5FA6">
        <w:rPr>
          <w:rFonts w:cs="Arial"/>
          <w:szCs w:val="28"/>
        </w:rPr>
        <w:t xml:space="preserve"> </w:t>
      </w:r>
      <w:r w:rsidR="00F660AF" w:rsidRPr="000A5FA6">
        <w:rPr>
          <w:rFonts w:cs="Arial"/>
          <w:b/>
          <w:szCs w:val="28"/>
        </w:rPr>
        <w:t xml:space="preserve">California Code of Regulations, title 9, </w:t>
      </w:r>
      <w:r w:rsidR="00116492" w:rsidRPr="000A5FA6">
        <w:rPr>
          <w:rFonts w:cs="Arial"/>
          <w:b/>
          <w:szCs w:val="28"/>
        </w:rPr>
        <w:t>s</w:t>
      </w:r>
      <w:r w:rsidR="00F660AF" w:rsidRPr="000A5FA6">
        <w:rPr>
          <w:rFonts w:cs="Arial"/>
          <w:b/>
          <w:szCs w:val="28"/>
        </w:rPr>
        <w:t xml:space="preserve">ections </w:t>
      </w:r>
      <w:bookmarkEnd w:id="0"/>
      <w:r w:rsidR="00532499" w:rsidRPr="000A5FA6">
        <w:rPr>
          <w:rFonts w:cs="Arial"/>
          <w:b/>
          <w:szCs w:val="28"/>
        </w:rPr>
        <w:t xml:space="preserve">7019, 7029.9, 7154, 7161, </w:t>
      </w:r>
      <w:r w:rsidR="00E16539" w:rsidRPr="000A5FA6">
        <w:rPr>
          <w:rFonts w:cs="Arial"/>
          <w:b/>
          <w:szCs w:val="28"/>
        </w:rPr>
        <w:t>7</w:t>
      </w:r>
      <w:r w:rsidR="00A15FFE" w:rsidRPr="000A5FA6">
        <w:rPr>
          <w:rFonts w:cs="Arial"/>
          <w:b/>
          <w:szCs w:val="28"/>
        </w:rPr>
        <w:t xml:space="preserve">162, </w:t>
      </w:r>
      <w:r w:rsidR="00532499" w:rsidRPr="000A5FA6">
        <w:rPr>
          <w:rFonts w:cs="Arial"/>
          <w:b/>
          <w:szCs w:val="28"/>
        </w:rPr>
        <w:t>7163, 7177, 7531, 753</w:t>
      </w:r>
      <w:r w:rsidR="00254B55">
        <w:rPr>
          <w:rFonts w:cs="Arial"/>
          <w:b/>
          <w:szCs w:val="28"/>
        </w:rPr>
        <w:t>6</w:t>
      </w:r>
    </w:p>
    <w:p w14:paraId="0863DB59" w14:textId="77777777" w:rsidR="00642985" w:rsidRPr="000A5FA6" w:rsidRDefault="00642985" w:rsidP="00642985">
      <w:pPr>
        <w:ind w:left="720"/>
        <w:rPr>
          <w:rFonts w:cs="Arial"/>
          <w:b/>
          <w:szCs w:val="28"/>
        </w:rPr>
      </w:pPr>
    </w:p>
    <w:p w14:paraId="73B8D71E" w14:textId="5F3E09B0" w:rsidR="00F660AF" w:rsidRPr="000A5FA6" w:rsidRDefault="00FE76DE" w:rsidP="00F660AF">
      <w:pPr>
        <w:rPr>
          <w:rFonts w:cs="Arial"/>
          <w:szCs w:val="28"/>
        </w:rPr>
      </w:pPr>
      <w:r w:rsidRPr="000A5FA6">
        <w:rPr>
          <w:rFonts w:cs="Arial"/>
          <w:szCs w:val="28"/>
        </w:rPr>
        <w:t xml:space="preserve">Appellant sought to have DOR pay a rental vehicle for travel to and from appellant’s law school classes. Appellant also sought to have DOR pay his ongoing housing utility expenses while he attended law school, and to have DOR pay for </w:t>
      </w:r>
      <w:r w:rsidR="00393185" w:rsidRPr="000A5FA6">
        <w:rPr>
          <w:rFonts w:cs="Arial"/>
          <w:szCs w:val="28"/>
        </w:rPr>
        <w:t xml:space="preserve">two </w:t>
      </w:r>
      <w:r w:rsidRPr="000A5FA6">
        <w:rPr>
          <w:rFonts w:cs="Arial"/>
          <w:szCs w:val="28"/>
        </w:rPr>
        <w:t xml:space="preserve">made-to-measure business suits, </w:t>
      </w:r>
      <w:r w:rsidR="00393185" w:rsidRPr="000A5FA6">
        <w:rPr>
          <w:rFonts w:cs="Arial"/>
          <w:szCs w:val="28"/>
        </w:rPr>
        <w:t xml:space="preserve">five </w:t>
      </w:r>
      <w:r w:rsidRPr="000A5FA6">
        <w:rPr>
          <w:rFonts w:cs="Arial"/>
          <w:szCs w:val="28"/>
        </w:rPr>
        <w:t xml:space="preserve">made-to-measure dress shirts, and </w:t>
      </w:r>
      <w:r w:rsidR="00393185" w:rsidRPr="000A5FA6">
        <w:rPr>
          <w:rFonts w:cs="Arial"/>
          <w:szCs w:val="28"/>
        </w:rPr>
        <w:t xml:space="preserve">two </w:t>
      </w:r>
      <w:r w:rsidRPr="000A5FA6">
        <w:rPr>
          <w:rFonts w:cs="Arial"/>
          <w:szCs w:val="28"/>
        </w:rPr>
        <w:t>dress shoes while in law school.</w:t>
      </w:r>
      <w:r w:rsidR="00717D13" w:rsidRPr="000A5FA6">
        <w:rPr>
          <w:rFonts w:cs="Arial"/>
          <w:szCs w:val="28"/>
        </w:rPr>
        <w:t xml:space="preserve"> </w:t>
      </w:r>
    </w:p>
    <w:p w14:paraId="44E7439B" w14:textId="77777777" w:rsidR="00FE76DE" w:rsidRPr="000A5FA6" w:rsidRDefault="00FE76DE" w:rsidP="00F660AF">
      <w:pPr>
        <w:rPr>
          <w:rFonts w:cs="Arial"/>
          <w:szCs w:val="28"/>
        </w:rPr>
      </w:pPr>
    </w:p>
    <w:p w14:paraId="07CABB8C" w14:textId="6A06988D" w:rsidR="00FE76DE" w:rsidRPr="000A5FA6" w:rsidRDefault="00717D13" w:rsidP="00F660AF">
      <w:pPr>
        <w:rPr>
          <w:rFonts w:cs="Arial"/>
          <w:szCs w:val="28"/>
        </w:rPr>
      </w:pPr>
      <w:r w:rsidRPr="000A5FA6">
        <w:rPr>
          <w:rFonts w:cs="Arial"/>
          <w:szCs w:val="28"/>
        </w:rPr>
        <w:t xml:space="preserve">At the hearing, </w:t>
      </w:r>
      <w:r w:rsidR="00FE76DE" w:rsidRPr="000A5FA6">
        <w:rPr>
          <w:rFonts w:cs="Arial"/>
          <w:szCs w:val="28"/>
        </w:rPr>
        <w:t xml:space="preserve">DOR asserted that it provided money for appellant </w:t>
      </w:r>
      <w:r w:rsidRPr="000A5FA6">
        <w:rPr>
          <w:rFonts w:cs="Arial"/>
          <w:szCs w:val="28"/>
        </w:rPr>
        <w:t xml:space="preserve">to use Uber services to commute to and from law school. DOR also maintained that while it paid the initial set up costs for appellant’s residential utilities, it is prohibited from paying for ongoing necessary </w:t>
      </w:r>
      <w:r w:rsidR="007B3AAD" w:rsidRPr="000A5FA6">
        <w:rPr>
          <w:rFonts w:cs="Arial"/>
          <w:szCs w:val="28"/>
        </w:rPr>
        <w:t>everyday</w:t>
      </w:r>
      <w:r w:rsidRPr="000A5FA6">
        <w:rPr>
          <w:rFonts w:cs="Arial"/>
          <w:szCs w:val="28"/>
        </w:rPr>
        <w:t xml:space="preserve"> expenses, such as regular utility payments.</w:t>
      </w:r>
      <w:r w:rsidR="007B3AAD" w:rsidRPr="000A5FA6">
        <w:rPr>
          <w:rFonts w:cs="Arial"/>
          <w:szCs w:val="28"/>
        </w:rPr>
        <w:t xml:space="preserve"> DOR asserted that it made reasonable efforts to provide appellant with clothing for law school.</w:t>
      </w:r>
    </w:p>
    <w:p w14:paraId="6B3252D8" w14:textId="04A11B6A" w:rsidR="008B7A65" w:rsidRPr="000A5FA6" w:rsidRDefault="008B7A65" w:rsidP="00F660AF">
      <w:pPr>
        <w:rPr>
          <w:rFonts w:cs="Arial"/>
          <w:szCs w:val="28"/>
        </w:rPr>
      </w:pPr>
    </w:p>
    <w:p w14:paraId="40C4FBAF" w14:textId="22BC4ED1" w:rsidR="004B54F5" w:rsidRPr="000A5FA6" w:rsidRDefault="00717D13" w:rsidP="00F660AF">
      <w:pPr>
        <w:rPr>
          <w:rFonts w:cs="Arial"/>
          <w:szCs w:val="28"/>
        </w:rPr>
      </w:pPr>
      <w:r w:rsidRPr="000A5FA6">
        <w:rPr>
          <w:rFonts w:cs="Arial"/>
          <w:szCs w:val="28"/>
        </w:rPr>
        <w:t>T</w:t>
      </w:r>
      <w:r w:rsidR="008B7A65" w:rsidRPr="000A5FA6">
        <w:rPr>
          <w:rFonts w:cs="Arial"/>
          <w:szCs w:val="28"/>
        </w:rPr>
        <w:t xml:space="preserve">he Impartial Hearing Officer </w:t>
      </w:r>
      <w:r w:rsidRPr="000A5FA6">
        <w:rPr>
          <w:rFonts w:cs="Arial"/>
          <w:szCs w:val="28"/>
        </w:rPr>
        <w:t xml:space="preserve">determined that </w:t>
      </w:r>
      <w:r w:rsidR="00A15FFE" w:rsidRPr="000A5FA6">
        <w:rPr>
          <w:rFonts w:cs="Arial"/>
          <w:szCs w:val="28"/>
        </w:rPr>
        <w:t xml:space="preserve">appellant had not presented sufficient credible evidence to meet his burden to establish by a preponderance of the evidence that DOR incorrectly denied his request for transportation services in the form of a rental vehicle. The Impartial Hearing Officer further determined that applicable </w:t>
      </w:r>
      <w:r w:rsidR="00532499" w:rsidRPr="000A5FA6">
        <w:rPr>
          <w:rFonts w:cs="Arial"/>
          <w:szCs w:val="28"/>
        </w:rPr>
        <w:t xml:space="preserve">law and </w:t>
      </w:r>
      <w:r w:rsidR="00A15FFE" w:rsidRPr="000A5FA6">
        <w:rPr>
          <w:rFonts w:cs="Arial"/>
          <w:szCs w:val="28"/>
        </w:rPr>
        <w:t xml:space="preserve">regulations regarding “maintenance” do not permit DOR to pay appellant’s ongoing utilities while attending law school. The regulations clearly prohibit the payment of expenses </w:t>
      </w:r>
      <w:proofErr w:type="gramStart"/>
      <w:r w:rsidR="00A15FFE" w:rsidRPr="000A5FA6">
        <w:rPr>
          <w:rFonts w:cs="Arial"/>
          <w:szCs w:val="28"/>
        </w:rPr>
        <w:t>in excess of</w:t>
      </w:r>
      <w:proofErr w:type="gramEnd"/>
      <w:r w:rsidR="00A15FFE" w:rsidRPr="000A5FA6">
        <w:rPr>
          <w:rFonts w:cs="Arial"/>
          <w:szCs w:val="28"/>
        </w:rPr>
        <w:t xml:space="preserve"> an individual’s “normal”, “every day”, or “basic” living expenses. It was also determined that appellant did not present sufficient evidence to meet his burden of establishing by a preponderance of the evidence that DOR incorrectly denied his demands for made-to-measure business clothing.</w:t>
      </w:r>
      <w:r w:rsidR="00936225" w:rsidRPr="000A5FA6">
        <w:rPr>
          <w:rFonts w:cs="Arial"/>
          <w:szCs w:val="28"/>
        </w:rPr>
        <w:t xml:space="preserve"> </w:t>
      </w:r>
      <w:r w:rsidR="00C704D2" w:rsidRPr="000A5FA6">
        <w:rPr>
          <w:rFonts w:cs="Arial"/>
          <w:szCs w:val="28"/>
        </w:rPr>
        <w:t xml:space="preserve">Appellant was admittedly not participating in moot court or trial team and was not asking for clothes for work or to seek work. </w:t>
      </w:r>
    </w:p>
    <w:p w14:paraId="662546F9" w14:textId="77777777" w:rsidR="004B54F5" w:rsidRPr="000A5FA6" w:rsidRDefault="004B54F5" w:rsidP="00F660AF">
      <w:pPr>
        <w:rPr>
          <w:rFonts w:cs="Arial"/>
          <w:szCs w:val="28"/>
        </w:rPr>
      </w:pPr>
    </w:p>
    <w:p w14:paraId="33A55733" w14:textId="174598D0" w:rsidR="008B7A65" w:rsidRPr="000A5FA6" w:rsidRDefault="00030255" w:rsidP="00F660AF">
      <w:pPr>
        <w:rPr>
          <w:rFonts w:cs="Arial"/>
          <w:szCs w:val="28"/>
        </w:rPr>
      </w:pPr>
      <w:r w:rsidRPr="000A5FA6">
        <w:rPr>
          <w:rFonts w:cs="Arial"/>
          <w:szCs w:val="28"/>
        </w:rPr>
        <w:t>Because DOR agreed that appellant should have some tailor</w:t>
      </w:r>
      <w:r w:rsidR="00F97699">
        <w:rPr>
          <w:rFonts w:cs="Arial"/>
          <w:szCs w:val="28"/>
        </w:rPr>
        <w:t>ed</w:t>
      </w:r>
      <w:r w:rsidRPr="000A5FA6">
        <w:rPr>
          <w:rFonts w:cs="Arial"/>
          <w:szCs w:val="28"/>
        </w:rPr>
        <w:t xml:space="preserve"> clothing as a law student, and believed that two suits, two dress shirts, and two dress shoes </w:t>
      </w:r>
      <w:r w:rsidR="00393185" w:rsidRPr="000A5FA6">
        <w:rPr>
          <w:rFonts w:cs="Arial"/>
          <w:szCs w:val="28"/>
        </w:rPr>
        <w:t xml:space="preserve">was reasonable, it was determined that DOR would provide appellant with these </w:t>
      </w:r>
      <w:r w:rsidR="00F9599B" w:rsidRPr="000A5FA6">
        <w:rPr>
          <w:rFonts w:cs="Arial"/>
          <w:szCs w:val="28"/>
        </w:rPr>
        <w:t xml:space="preserve">made-to-measure </w:t>
      </w:r>
      <w:r w:rsidR="00393185" w:rsidRPr="000A5FA6">
        <w:rPr>
          <w:rFonts w:cs="Arial"/>
          <w:szCs w:val="28"/>
        </w:rPr>
        <w:t>items</w:t>
      </w:r>
      <w:r w:rsidR="004B54F5" w:rsidRPr="000A5FA6">
        <w:rPr>
          <w:rFonts w:cs="Arial"/>
          <w:szCs w:val="28"/>
        </w:rPr>
        <w:t xml:space="preserve">. It was determined that DOR would do this by making </w:t>
      </w:r>
      <w:r w:rsidR="004B54F5" w:rsidRPr="000A5FA6">
        <w:rPr>
          <w:rFonts w:cs="Arial"/>
          <w:szCs w:val="28"/>
        </w:rPr>
        <w:lastRenderedPageBreak/>
        <w:t>reasonable efforts pursuant to applicable informed choice requirements to assist appellant in exercising an informed choice of the least expensive alternatives available from a DOR vendor</w:t>
      </w:r>
      <w:r w:rsidR="00393185" w:rsidRPr="000A5FA6">
        <w:rPr>
          <w:rFonts w:cs="Arial"/>
          <w:szCs w:val="28"/>
        </w:rPr>
        <w:t>.</w:t>
      </w:r>
      <w:r w:rsidR="000A5FA6" w:rsidRPr="000A5FA6">
        <w:rPr>
          <w:rFonts w:cs="Arial"/>
          <w:szCs w:val="28"/>
        </w:rPr>
        <w:t xml:space="preserve"> </w:t>
      </w:r>
      <w:r w:rsidR="00A15FFE" w:rsidRPr="000A5FA6">
        <w:rPr>
          <w:rFonts w:cs="Arial"/>
          <w:szCs w:val="28"/>
        </w:rPr>
        <w:t xml:space="preserve">The appeal was </w:t>
      </w:r>
      <w:r w:rsidR="00C704D2" w:rsidRPr="000A5FA6">
        <w:rPr>
          <w:rFonts w:cs="Arial"/>
          <w:szCs w:val="28"/>
        </w:rPr>
        <w:t xml:space="preserve">otherwise </w:t>
      </w:r>
      <w:r w:rsidR="00A15FFE" w:rsidRPr="000A5FA6">
        <w:rPr>
          <w:rFonts w:cs="Arial"/>
          <w:szCs w:val="28"/>
        </w:rPr>
        <w:t>denied.</w:t>
      </w:r>
    </w:p>
    <w:p w14:paraId="4507AA79" w14:textId="77777777" w:rsidR="000D6B4F" w:rsidRPr="000A5FA6" w:rsidRDefault="000D6B4F" w:rsidP="00F660AF">
      <w:pPr>
        <w:rPr>
          <w:rFonts w:cs="Arial"/>
          <w:szCs w:val="28"/>
        </w:rPr>
      </w:pPr>
    </w:p>
    <w:p w14:paraId="40E8D9D2" w14:textId="05F9B5CD" w:rsidR="00F660AF" w:rsidRPr="000A5FA6" w:rsidRDefault="003F7682" w:rsidP="00B72875">
      <w:pPr>
        <w:rPr>
          <w:rFonts w:cs="Arial"/>
          <w:b/>
          <w:bCs/>
          <w:szCs w:val="28"/>
        </w:rPr>
      </w:pPr>
      <w:r w:rsidRPr="000A5FA6">
        <w:rPr>
          <w:rFonts w:cs="Arial"/>
          <w:b/>
          <w:bCs/>
          <w:szCs w:val="28"/>
        </w:rPr>
        <w:t>2</w:t>
      </w:r>
      <w:r w:rsidR="004228CE" w:rsidRPr="000A5FA6">
        <w:rPr>
          <w:rFonts w:cs="Arial"/>
          <w:b/>
          <w:bCs/>
          <w:szCs w:val="28"/>
        </w:rPr>
        <w:t xml:space="preserve">.     </w:t>
      </w:r>
      <w:r w:rsidR="00FB1433" w:rsidRPr="000A5FA6">
        <w:rPr>
          <w:rFonts w:cs="Arial"/>
          <w:b/>
          <w:bCs/>
          <w:szCs w:val="28"/>
        </w:rPr>
        <w:t xml:space="preserve"> </w:t>
      </w:r>
      <w:r w:rsidR="007A0FD3" w:rsidRPr="000A5FA6">
        <w:rPr>
          <w:rFonts w:cs="Arial"/>
          <w:b/>
          <w:bCs/>
          <w:szCs w:val="28"/>
        </w:rPr>
        <w:t xml:space="preserve">SHN </w:t>
      </w:r>
      <w:r w:rsidR="003B1790" w:rsidRPr="000A5FA6">
        <w:rPr>
          <w:rFonts w:cs="Arial"/>
          <w:b/>
          <w:bCs/>
          <w:szCs w:val="28"/>
        </w:rPr>
        <w:t>Number</w:t>
      </w:r>
      <w:r w:rsidR="00930AB5" w:rsidRPr="000A5FA6">
        <w:rPr>
          <w:rFonts w:cs="Arial"/>
          <w:b/>
          <w:bCs/>
          <w:szCs w:val="28"/>
        </w:rPr>
        <w:t xml:space="preserve"> </w:t>
      </w:r>
      <w:r w:rsidR="00314540" w:rsidRPr="000A5FA6">
        <w:rPr>
          <w:rFonts w:cs="Arial"/>
          <w:b/>
          <w:bCs/>
          <w:szCs w:val="28"/>
        </w:rPr>
        <w:t>104844198</w:t>
      </w:r>
      <w:r w:rsidR="00930AB5" w:rsidRPr="000A5FA6">
        <w:rPr>
          <w:rFonts w:cs="Arial"/>
          <w:b/>
          <w:bCs/>
          <w:szCs w:val="28"/>
        </w:rPr>
        <w:t xml:space="preserve"> </w:t>
      </w:r>
      <w:r w:rsidR="00CC331C" w:rsidRPr="000A5FA6">
        <w:rPr>
          <w:rFonts w:cs="Arial"/>
          <w:b/>
          <w:bCs/>
          <w:szCs w:val="28"/>
        </w:rPr>
        <w:t>(</w:t>
      </w:r>
      <w:r w:rsidR="00D7037D" w:rsidRPr="000A5FA6">
        <w:rPr>
          <w:rFonts w:cs="Arial"/>
          <w:b/>
          <w:bCs/>
          <w:szCs w:val="28"/>
        </w:rPr>
        <w:t xml:space="preserve">San Francisco </w:t>
      </w:r>
      <w:r w:rsidR="00CC331C" w:rsidRPr="000A5FA6">
        <w:rPr>
          <w:rFonts w:cs="Arial"/>
          <w:b/>
          <w:bCs/>
          <w:szCs w:val="28"/>
        </w:rPr>
        <w:t>District)</w:t>
      </w:r>
    </w:p>
    <w:p w14:paraId="3FF91645" w14:textId="0D96C831" w:rsidR="00F660AF" w:rsidRPr="000A5FA6" w:rsidRDefault="00F660AF" w:rsidP="00E12E90">
      <w:pPr>
        <w:ind w:firstLine="720"/>
        <w:rPr>
          <w:rFonts w:cs="Arial"/>
          <w:b/>
          <w:bCs/>
          <w:szCs w:val="28"/>
        </w:rPr>
      </w:pPr>
      <w:r w:rsidRPr="000A5FA6">
        <w:rPr>
          <w:rFonts w:cs="Arial"/>
          <w:b/>
          <w:bCs/>
          <w:szCs w:val="28"/>
        </w:rPr>
        <w:t>Impartial Hearing Officer:</w:t>
      </w:r>
      <w:r w:rsidR="00715EC6" w:rsidRPr="000A5FA6">
        <w:rPr>
          <w:rFonts w:cs="Arial"/>
          <w:b/>
          <w:bCs/>
          <w:szCs w:val="28"/>
        </w:rPr>
        <w:t xml:space="preserve"> </w:t>
      </w:r>
      <w:r w:rsidRPr="000A5FA6">
        <w:rPr>
          <w:rFonts w:cs="Arial"/>
          <w:b/>
          <w:bCs/>
          <w:szCs w:val="28"/>
        </w:rPr>
        <w:t xml:space="preserve"> </w:t>
      </w:r>
      <w:r w:rsidR="00F97BDD" w:rsidRPr="000A5FA6">
        <w:rPr>
          <w:rFonts w:cs="Arial"/>
          <w:b/>
          <w:bCs/>
          <w:szCs w:val="28"/>
        </w:rPr>
        <w:t>I. Shad</w:t>
      </w:r>
    </w:p>
    <w:p w14:paraId="51D82BC2" w14:textId="3206BD0D" w:rsidR="00F660AF" w:rsidRPr="000A5FA6" w:rsidRDefault="00F660AF" w:rsidP="00F660AF">
      <w:pPr>
        <w:rPr>
          <w:rFonts w:cs="Arial"/>
          <w:b/>
          <w:bCs/>
          <w:szCs w:val="28"/>
        </w:rPr>
      </w:pPr>
      <w:r w:rsidRPr="000A5FA6">
        <w:rPr>
          <w:rFonts w:cs="Arial"/>
          <w:b/>
          <w:bCs/>
          <w:szCs w:val="28"/>
        </w:rPr>
        <w:tab/>
        <w:t>Decision Date:</w:t>
      </w:r>
      <w:r w:rsidR="00715EC6" w:rsidRPr="000A5FA6">
        <w:rPr>
          <w:rFonts w:cs="Arial"/>
          <w:b/>
          <w:bCs/>
          <w:szCs w:val="28"/>
        </w:rPr>
        <w:t xml:space="preserve"> </w:t>
      </w:r>
      <w:r w:rsidRPr="000A5FA6">
        <w:rPr>
          <w:rFonts w:cs="Arial"/>
          <w:b/>
          <w:bCs/>
          <w:szCs w:val="28"/>
        </w:rPr>
        <w:t xml:space="preserve"> </w:t>
      </w:r>
      <w:r w:rsidR="00D7037D" w:rsidRPr="000A5FA6">
        <w:rPr>
          <w:rFonts w:cs="Arial"/>
          <w:b/>
          <w:bCs/>
          <w:szCs w:val="28"/>
        </w:rPr>
        <w:t>December 1, 2022</w:t>
      </w:r>
    </w:p>
    <w:p w14:paraId="6D139162" w14:textId="65891B3B" w:rsidR="00F660AF" w:rsidRPr="000A5FA6" w:rsidRDefault="00F660AF" w:rsidP="00F660AF">
      <w:pPr>
        <w:ind w:left="720"/>
        <w:rPr>
          <w:rFonts w:cs="Arial"/>
          <w:b/>
          <w:szCs w:val="28"/>
        </w:rPr>
      </w:pPr>
      <w:r w:rsidRPr="000A5FA6">
        <w:rPr>
          <w:rFonts w:cs="Arial"/>
          <w:b/>
          <w:bCs/>
          <w:szCs w:val="28"/>
        </w:rPr>
        <w:t>Applicable Regulations:</w:t>
      </w:r>
      <w:r w:rsidR="004173CF" w:rsidRPr="000A5FA6">
        <w:rPr>
          <w:rFonts w:cs="Arial"/>
          <w:b/>
          <w:bCs/>
          <w:szCs w:val="28"/>
        </w:rPr>
        <w:t xml:space="preserve"> </w:t>
      </w:r>
      <w:r w:rsidRPr="000A5FA6">
        <w:rPr>
          <w:rFonts w:cs="Arial"/>
          <w:b/>
          <w:bCs/>
          <w:szCs w:val="28"/>
        </w:rPr>
        <w:t xml:space="preserve"> California Code of Regulations, title 9, sections</w:t>
      </w:r>
      <w:r w:rsidR="00A3552C" w:rsidRPr="000A5FA6">
        <w:rPr>
          <w:rFonts w:cs="Arial"/>
          <w:b/>
          <w:bCs/>
          <w:szCs w:val="28"/>
        </w:rPr>
        <w:t xml:space="preserve"> </w:t>
      </w:r>
      <w:r w:rsidR="0060012B" w:rsidRPr="000A5FA6">
        <w:rPr>
          <w:rFonts w:cs="Arial"/>
          <w:b/>
          <w:bCs/>
          <w:szCs w:val="28"/>
        </w:rPr>
        <w:t>7019, 7029.6, 7029.9, 7062, 7128, 7130, 7131, 7174, 7179</w:t>
      </w:r>
    </w:p>
    <w:p w14:paraId="22BD49A0" w14:textId="77777777" w:rsidR="00F660AF" w:rsidRPr="000A5FA6" w:rsidRDefault="00F660AF" w:rsidP="0033069C">
      <w:pPr>
        <w:rPr>
          <w:rFonts w:cs="Arial"/>
          <w:szCs w:val="28"/>
        </w:rPr>
      </w:pPr>
    </w:p>
    <w:p w14:paraId="5AD82FB3" w14:textId="03D1212D" w:rsidR="00A631F8" w:rsidRPr="000A5FA6" w:rsidRDefault="00D7037D" w:rsidP="0033069C">
      <w:pPr>
        <w:rPr>
          <w:rFonts w:cs="Arial"/>
          <w:szCs w:val="28"/>
        </w:rPr>
      </w:pPr>
      <w:r w:rsidRPr="000A5FA6">
        <w:rPr>
          <w:rFonts w:cs="Arial"/>
          <w:szCs w:val="28"/>
        </w:rPr>
        <w:t>Appellant requested a fair hearing after DOR denied his request for an amendment to his Individualized Plan of Employment (“IPE”)</w:t>
      </w:r>
      <w:r w:rsidR="00DB6CD4" w:rsidRPr="000A5FA6">
        <w:rPr>
          <w:rFonts w:cs="Arial"/>
          <w:szCs w:val="28"/>
        </w:rPr>
        <w:t xml:space="preserve">. Appellant sought </w:t>
      </w:r>
      <w:r w:rsidRPr="000A5FA6">
        <w:rPr>
          <w:rFonts w:cs="Arial"/>
          <w:szCs w:val="28"/>
        </w:rPr>
        <w:t>to require DOR to pay</w:t>
      </w:r>
      <w:r w:rsidR="00DB6CD4" w:rsidRPr="000A5FA6">
        <w:rPr>
          <w:rFonts w:cs="Arial"/>
          <w:szCs w:val="28"/>
        </w:rPr>
        <w:t xml:space="preserve"> him directly</w:t>
      </w:r>
      <w:r w:rsidRPr="000A5FA6">
        <w:rPr>
          <w:rFonts w:cs="Arial"/>
          <w:szCs w:val="28"/>
        </w:rPr>
        <w:t xml:space="preserve"> the total cost of tuition</w:t>
      </w:r>
      <w:r w:rsidR="00DB6CD4" w:rsidRPr="000A5FA6">
        <w:rPr>
          <w:rFonts w:cs="Arial"/>
          <w:szCs w:val="28"/>
        </w:rPr>
        <w:t xml:space="preserve">, </w:t>
      </w:r>
      <w:r w:rsidRPr="000A5FA6">
        <w:rPr>
          <w:rFonts w:cs="Arial"/>
          <w:szCs w:val="28"/>
        </w:rPr>
        <w:t xml:space="preserve">fees </w:t>
      </w:r>
      <w:r w:rsidR="00DB6CD4" w:rsidRPr="000A5FA6">
        <w:rPr>
          <w:rFonts w:cs="Arial"/>
          <w:szCs w:val="28"/>
        </w:rPr>
        <w:t xml:space="preserve">and expenses </w:t>
      </w:r>
      <w:r w:rsidRPr="000A5FA6">
        <w:rPr>
          <w:rFonts w:cs="Arial"/>
          <w:szCs w:val="28"/>
        </w:rPr>
        <w:t>to complete a program of public higher education</w:t>
      </w:r>
      <w:r w:rsidR="00DB6CD4" w:rsidRPr="000A5FA6">
        <w:rPr>
          <w:rFonts w:cs="Arial"/>
          <w:szCs w:val="28"/>
        </w:rPr>
        <w:t xml:space="preserve">. This </w:t>
      </w:r>
      <w:r w:rsidRPr="000A5FA6">
        <w:rPr>
          <w:rFonts w:cs="Arial"/>
          <w:szCs w:val="28"/>
        </w:rPr>
        <w:t xml:space="preserve">included </w:t>
      </w:r>
      <w:r w:rsidR="00DB6CD4" w:rsidRPr="000A5FA6">
        <w:rPr>
          <w:rFonts w:cs="Arial"/>
          <w:szCs w:val="28"/>
        </w:rPr>
        <w:t xml:space="preserve">living expenses necessary to complete a </w:t>
      </w:r>
      <w:r w:rsidRPr="000A5FA6">
        <w:rPr>
          <w:rFonts w:cs="Arial"/>
          <w:szCs w:val="28"/>
        </w:rPr>
        <w:t>bachelor’s degree at a California state university</w:t>
      </w:r>
      <w:r w:rsidR="00DB6CD4" w:rsidRPr="000A5FA6">
        <w:rPr>
          <w:rFonts w:cs="Arial"/>
          <w:szCs w:val="28"/>
        </w:rPr>
        <w:t>.</w:t>
      </w:r>
    </w:p>
    <w:p w14:paraId="72EAB8CF" w14:textId="77777777" w:rsidR="00DB6CD4" w:rsidRPr="000A5FA6" w:rsidRDefault="00DB6CD4" w:rsidP="0033069C">
      <w:pPr>
        <w:rPr>
          <w:rFonts w:cs="Arial"/>
          <w:szCs w:val="28"/>
        </w:rPr>
      </w:pPr>
    </w:p>
    <w:p w14:paraId="71B22D8F" w14:textId="178693B0" w:rsidR="00DB6CD4" w:rsidRPr="000A5FA6" w:rsidRDefault="00DB6CD4" w:rsidP="0033069C">
      <w:pPr>
        <w:rPr>
          <w:rFonts w:cs="Arial"/>
          <w:szCs w:val="28"/>
        </w:rPr>
      </w:pPr>
      <w:r w:rsidRPr="000A5FA6">
        <w:rPr>
          <w:rFonts w:cs="Arial"/>
          <w:szCs w:val="28"/>
        </w:rPr>
        <w:t xml:space="preserve">The Impartial Hearing Officer determined that DOR correctly denied appellant’s request. </w:t>
      </w:r>
      <w:r w:rsidR="00E377C9" w:rsidRPr="000A5FA6">
        <w:rPr>
          <w:rFonts w:cs="Arial"/>
          <w:szCs w:val="28"/>
        </w:rPr>
        <w:t xml:space="preserve">The </w:t>
      </w:r>
      <w:r w:rsidRPr="000A5FA6">
        <w:rPr>
          <w:rFonts w:cs="Arial"/>
          <w:szCs w:val="28"/>
        </w:rPr>
        <w:t xml:space="preserve">DOR is not permitted to pay appellant’s maintenance on a long-term or ongoing basis, to support appellant’s everyday living expenses, or become a payment program </w:t>
      </w:r>
      <w:proofErr w:type="gramStart"/>
      <w:r w:rsidRPr="000A5FA6">
        <w:rPr>
          <w:rFonts w:cs="Arial"/>
          <w:szCs w:val="28"/>
        </w:rPr>
        <w:t>similar to</w:t>
      </w:r>
      <w:proofErr w:type="gramEnd"/>
      <w:r w:rsidR="00744CDC" w:rsidRPr="000A5FA6">
        <w:rPr>
          <w:rFonts w:cs="Arial"/>
          <w:szCs w:val="28"/>
        </w:rPr>
        <w:t xml:space="preserve"> </w:t>
      </w:r>
      <w:r w:rsidRPr="000A5FA6">
        <w:rPr>
          <w:rFonts w:cs="Arial"/>
          <w:szCs w:val="28"/>
        </w:rPr>
        <w:t xml:space="preserve">other social service agencies. Appellant’s assertion </w:t>
      </w:r>
      <w:r w:rsidR="00E377C9" w:rsidRPr="000A5FA6">
        <w:rPr>
          <w:rFonts w:cs="Arial"/>
          <w:szCs w:val="28"/>
        </w:rPr>
        <w:t xml:space="preserve">that </w:t>
      </w:r>
      <w:r w:rsidR="00744CDC" w:rsidRPr="000A5FA6">
        <w:rPr>
          <w:rFonts w:cs="Arial"/>
          <w:szCs w:val="28"/>
        </w:rPr>
        <w:t>DOR was already paying ongoing maintenance by paying for telephone and internet was also without merit. This was because DOR paid for internet and the required attendant telephone services because they were directly related to appellant’s training and attendance of virtual classes. As such, it was determined that internet services and telephone services were not a long-term everyday living expense for appellant. The appeal was denied.</w:t>
      </w:r>
    </w:p>
    <w:p w14:paraId="6078E69E" w14:textId="77777777" w:rsidR="00662B60" w:rsidRPr="000A5FA6" w:rsidRDefault="00662B60" w:rsidP="004076C0">
      <w:pPr>
        <w:rPr>
          <w:rFonts w:cs="Arial"/>
          <w:szCs w:val="28"/>
        </w:rPr>
      </w:pPr>
    </w:p>
    <w:p w14:paraId="1934170A" w14:textId="0AC12BFB" w:rsidR="004076C0" w:rsidRPr="000A5FA6" w:rsidRDefault="00D7037D" w:rsidP="004076C0">
      <w:pPr>
        <w:rPr>
          <w:rFonts w:cs="Arial"/>
          <w:b/>
          <w:color w:val="FF0000"/>
          <w:szCs w:val="28"/>
        </w:rPr>
      </w:pPr>
      <w:r w:rsidRPr="000A5FA6">
        <w:rPr>
          <w:rFonts w:cs="Arial"/>
          <w:b/>
          <w:szCs w:val="28"/>
        </w:rPr>
        <w:t>3</w:t>
      </w:r>
      <w:r w:rsidR="004076C0" w:rsidRPr="000A5FA6">
        <w:rPr>
          <w:rFonts w:cs="Arial"/>
          <w:b/>
          <w:szCs w:val="28"/>
        </w:rPr>
        <w:t xml:space="preserve">.  </w:t>
      </w:r>
      <w:r w:rsidR="004076C0" w:rsidRPr="000A5FA6">
        <w:rPr>
          <w:rFonts w:cs="Arial"/>
          <w:b/>
          <w:szCs w:val="28"/>
        </w:rPr>
        <w:tab/>
      </w:r>
      <w:r w:rsidR="00744CDC" w:rsidRPr="000A5FA6">
        <w:rPr>
          <w:rFonts w:cs="Arial"/>
          <w:b/>
          <w:szCs w:val="28"/>
        </w:rPr>
        <w:t>SHN</w:t>
      </w:r>
      <w:r w:rsidR="004076C0" w:rsidRPr="000A5FA6">
        <w:rPr>
          <w:rFonts w:cs="Arial"/>
          <w:b/>
          <w:szCs w:val="28"/>
        </w:rPr>
        <w:t xml:space="preserve"> Number </w:t>
      </w:r>
      <w:r w:rsidR="00744CDC" w:rsidRPr="000A5FA6">
        <w:rPr>
          <w:rFonts w:cs="Arial"/>
          <w:b/>
          <w:szCs w:val="28"/>
        </w:rPr>
        <w:t>104</w:t>
      </w:r>
      <w:r w:rsidR="006C7147" w:rsidRPr="000A5FA6">
        <w:rPr>
          <w:rFonts w:cs="Arial"/>
          <w:b/>
          <w:szCs w:val="28"/>
        </w:rPr>
        <w:t>854198</w:t>
      </w:r>
      <w:r w:rsidR="004076C0" w:rsidRPr="000A5FA6">
        <w:rPr>
          <w:rFonts w:cs="Arial"/>
          <w:b/>
          <w:szCs w:val="28"/>
        </w:rPr>
        <w:t xml:space="preserve"> (</w:t>
      </w:r>
      <w:r w:rsidR="006C7147" w:rsidRPr="000A5FA6">
        <w:rPr>
          <w:rFonts w:cs="Arial"/>
          <w:b/>
          <w:szCs w:val="28"/>
        </w:rPr>
        <w:t xml:space="preserve">San Jose </w:t>
      </w:r>
      <w:r w:rsidR="004076C0" w:rsidRPr="000A5FA6">
        <w:rPr>
          <w:rFonts w:cs="Arial"/>
          <w:b/>
          <w:szCs w:val="28"/>
        </w:rPr>
        <w:t>District)</w:t>
      </w:r>
      <w:r w:rsidR="00CF4FFA" w:rsidRPr="000A5FA6">
        <w:rPr>
          <w:rFonts w:cs="Arial"/>
          <w:b/>
          <w:szCs w:val="28"/>
        </w:rPr>
        <w:t xml:space="preserve"> </w:t>
      </w:r>
    </w:p>
    <w:p w14:paraId="7E6493BA" w14:textId="43F8583E" w:rsidR="004076C0" w:rsidRPr="000A5FA6" w:rsidRDefault="004076C0" w:rsidP="004076C0">
      <w:pPr>
        <w:ind w:firstLine="720"/>
        <w:rPr>
          <w:rFonts w:cs="Arial"/>
          <w:b/>
          <w:szCs w:val="28"/>
        </w:rPr>
      </w:pPr>
      <w:r w:rsidRPr="000A5FA6">
        <w:rPr>
          <w:rFonts w:cs="Arial"/>
          <w:b/>
          <w:szCs w:val="28"/>
        </w:rPr>
        <w:t xml:space="preserve">Impartial Hearing Officer:  </w:t>
      </w:r>
      <w:r w:rsidR="006C7147" w:rsidRPr="000A5FA6">
        <w:rPr>
          <w:rFonts w:cs="Arial"/>
          <w:b/>
          <w:szCs w:val="28"/>
        </w:rPr>
        <w:t>Elizabeth Ammann</w:t>
      </w:r>
    </w:p>
    <w:p w14:paraId="73843024" w14:textId="2DDE63F6" w:rsidR="004076C0" w:rsidRPr="000A5FA6" w:rsidRDefault="004076C0" w:rsidP="004076C0">
      <w:pPr>
        <w:ind w:firstLine="720"/>
        <w:rPr>
          <w:rFonts w:cs="Arial"/>
          <w:b/>
          <w:szCs w:val="28"/>
        </w:rPr>
      </w:pPr>
      <w:r w:rsidRPr="000A5FA6">
        <w:rPr>
          <w:rFonts w:cs="Arial"/>
          <w:b/>
          <w:szCs w:val="28"/>
        </w:rPr>
        <w:t xml:space="preserve">Decision Date:  </w:t>
      </w:r>
      <w:r w:rsidR="006C7147" w:rsidRPr="000A5FA6">
        <w:rPr>
          <w:rFonts w:cs="Arial"/>
          <w:b/>
          <w:szCs w:val="28"/>
        </w:rPr>
        <w:t>December 19, 2022</w:t>
      </w:r>
    </w:p>
    <w:p w14:paraId="3137D2BC" w14:textId="461F8E79" w:rsidR="004076C0" w:rsidRPr="000A5FA6" w:rsidRDefault="004076C0" w:rsidP="004076C0">
      <w:pPr>
        <w:ind w:left="720"/>
        <w:rPr>
          <w:rFonts w:cs="Arial"/>
          <w:b/>
          <w:szCs w:val="28"/>
        </w:rPr>
      </w:pPr>
      <w:r w:rsidRPr="000A5FA6">
        <w:rPr>
          <w:rFonts w:cs="Arial"/>
          <w:b/>
          <w:szCs w:val="28"/>
        </w:rPr>
        <w:t xml:space="preserve">Applicable Regulations:  California Code of Regulations, title 9, sections </w:t>
      </w:r>
      <w:r w:rsidR="00E2107F" w:rsidRPr="000A5FA6">
        <w:rPr>
          <w:rFonts w:cs="Arial"/>
          <w:b/>
          <w:szCs w:val="28"/>
        </w:rPr>
        <w:t>7029.9, 7128, 7131, 7149, 7154, 7311</w:t>
      </w:r>
    </w:p>
    <w:p w14:paraId="459C414D" w14:textId="77777777" w:rsidR="009C2263" w:rsidRPr="000A5FA6" w:rsidRDefault="009C2263" w:rsidP="004076C0">
      <w:pPr>
        <w:rPr>
          <w:rFonts w:cs="Arial"/>
          <w:b/>
          <w:szCs w:val="28"/>
        </w:rPr>
      </w:pPr>
    </w:p>
    <w:p w14:paraId="7FCC8F12" w14:textId="50A2B9A5" w:rsidR="0057485E" w:rsidRPr="000A5FA6" w:rsidRDefault="00197FD5" w:rsidP="004076C0">
      <w:pPr>
        <w:rPr>
          <w:rFonts w:cs="Arial"/>
          <w:szCs w:val="28"/>
        </w:rPr>
      </w:pPr>
      <w:r w:rsidRPr="000A5FA6">
        <w:rPr>
          <w:rFonts w:cs="Arial"/>
          <w:szCs w:val="28"/>
        </w:rPr>
        <w:t xml:space="preserve">Appellant </w:t>
      </w:r>
      <w:r w:rsidR="006C24E0" w:rsidRPr="000A5FA6">
        <w:rPr>
          <w:rFonts w:cs="Arial"/>
          <w:szCs w:val="28"/>
        </w:rPr>
        <w:t xml:space="preserve">requested a fair hearing alleging delays in requested services, lack of payment for desired classes, and concerns that DOR would delay appellant’s ability to complete her academic goals on time. </w:t>
      </w:r>
      <w:r w:rsidR="009833D0" w:rsidRPr="000A5FA6">
        <w:rPr>
          <w:rFonts w:cs="Arial"/>
          <w:szCs w:val="28"/>
        </w:rPr>
        <w:t xml:space="preserve">The </w:t>
      </w:r>
      <w:r w:rsidR="006C24E0" w:rsidRPr="000A5FA6">
        <w:rPr>
          <w:rFonts w:cs="Arial"/>
          <w:szCs w:val="28"/>
        </w:rPr>
        <w:t xml:space="preserve">DOR asserted that it did not delay requested services and that any payment for services, including tuition must be pre-approved, which means that DOR must approve each class appellant wishes to be paid. </w:t>
      </w:r>
    </w:p>
    <w:p w14:paraId="68FD6105" w14:textId="77777777" w:rsidR="006C24E0" w:rsidRPr="000A5FA6" w:rsidRDefault="006C24E0" w:rsidP="004076C0">
      <w:pPr>
        <w:rPr>
          <w:rFonts w:cs="Arial"/>
          <w:szCs w:val="28"/>
        </w:rPr>
      </w:pPr>
    </w:p>
    <w:p w14:paraId="530FD48E" w14:textId="20DC885A" w:rsidR="006C24E0" w:rsidRPr="000A5FA6" w:rsidRDefault="006C24E0" w:rsidP="004076C0">
      <w:pPr>
        <w:rPr>
          <w:rFonts w:cs="Arial"/>
          <w:szCs w:val="28"/>
        </w:rPr>
      </w:pPr>
      <w:r w:rsidRPr="000A5FA6">
        <w:rPr>
          <w:rFonts w:cs="Arial"/>
          <w:szCs w:val="28"/>
        </w:rPr>
        <w:t xml:space="preserve">The Impartial Hearing Officer determined that appellant credibly testified regarding communication issues with DOR. </w:t>
      </w:r>
      <w:r w:rsidRPr="00ED71CF">
        <w:rPr>
          <w:rFonts w:cs="Arial"/>
          <w:szCs w:val="28"/>
        </w:rPr>
        <w:t>I</w:t>
      </w:r>
      <w:r w:rsidR="008207F1" w:rsidRPr="00ED71CF">
        <w:rPr>
          <w:rFonts w:cs="Arial"/>
          <w:szCs w:val="28"/>
        </w:rPr>
        <w:t>t</w:t>
      </w:r>
      <w:r w:rsidRPr="00ED71CF">
        <w:rPr>
          <w:rFonts w:cs="Arial"/>
          <w:szCs w:val="28"/>
        </w:rPr>
        <w:t xml:space="preserve"> was also determined that DOR </w:t>
      </w:r>
      <w:r w:rsidRPr="00ED71CF">
        <w:rPr>
          <w:rFonts w:cs="Arial"/>
          <w:szCs w:val="28"/>
        </w:rPr>
        <w:lastRenderedPageBreak/>
        <w:t>representatives credibly testified a</w:t>
      </w:r>
      <w:r w:rsidRPr="000A5FA6">
        <w:rPr>
          <w:rFonts w:cs="Arial"/>
          <w:szCs w:val="28"/>
        </w:rPr>
        <w:t xml:space="preserve">s to their desire to develop and keep a good rapport with appellant and timely provide requested services. It was further determined </w:t>
      </w:r>
      <w:r w:rsidR="001B3BFD" w:rsidRPr="000A5FA6">
        <w:rPr>
          <w:rFonts w:cs="Arial"/>
          <w:szCs w:val="28"/>
        </w:rPr>
        <w:t>that all parties genuinely agreed to a fresh start</w:t>
      </w:r>
      <w:r w:rsidR="00A13132" w:rsidRPr="000A5FA6">
        <w:rPr>
          <w:rFonts w:cs="Arial"/>
          <w:szCs w:val="28"/>
        </w:rPr>
        <w:t xml:space="preserve"> and to work together to help ensure appellant’s success in achieving desired goals. Since DOR had not taken an adverse action regardin</w:t>
      </w:r>
      <w:r w:rsidR="00A13132" w:rsidRPr="00ED71CF">
        <w:rPr>
          <w:rFonts w:cs="Arial"/>
          <w:szCs w:val="28"/>
        </w:rPr>
        <w:t xml:space="preserve">g </w:t>
      </w:r>
      <w:r w:rsidR="008207F1" w:rsidRPr="00ED71CF">
        <w:rPr>
          <w:rFonts w:cs="Arial"/>
          <w:szCs w:val="28"/>
        </w:rPr>
        <w:t xml:space="preserve">a </w:t>
      </w:r>
      <w:r w:rsidR="00A13132" w:rsidRPr="00ED71CF">
        <w:rPr>
          <w:rFonts w:cs="Arial"/>
          <w:szCs w:val="28"/>
        </w:rPr>
        <w:t>r</w:t>
      </w:r>
      <w:r w:rsidR="00A13132" w:rsidRPr="000A5FA6">
        <w:rPr>
          <w:rFonts w:cs="Arial"/>
          <w:szCs w:val="28"/>
        </w:rPr>
        <w:t>equested service, the appeal was dismissed for lack of jurisdiction.</w:t>
      </w:r>
      <w:r w:rsidR="001B3BFD" w:rsidRPr="000A5FA6">
        <w:rPr>
          <w:rFonts w:cs="Arial"/>
          <w:szCs w:val="28"/>
        </w:rPr>
        <w:t xml:space="preserve"> </w:t>
      </w:r>
    </w:p>
    <w:p w14:paraId="16A93D37" w14:textId="77777777" w:rsidR="00907BC9" w:rsidRPr="000A5FA6" w:rsidRDefault="00907BC9" w:rsidP="004076C0">
      <w:pPr>
        <w:rPr>
          <w:rFonts w:cs="Arial"/>
          <w:szCs w:val="28"/>
        </w:rPr>
      </w:pPr>
    </w:p>
    <w:p w14:paraId="759E1A01" w14:textId="23D3D67F" w:rsidR="009C2263" w:rsidRPr="000A5FA6" w:rsidRDefault="00A13132" w:rsidP="009C2263">
      <w:pPr>
        <w:rPr>
          <w:rFonts w:cs="Arial"/>
          <w:b/>
          <w:color w:val="FF0000"/>
          <w:szCs w:val="28"/>
        </w:rPr>
      </w:pPr>
      <w:r w:rsidRPr="000A5FA6">
        <w:rPr>
          <w:rFonts w:cs="Arial"/>
          <w:b/>
          <w:szCs w:val="28"/>
        </w:rPr>
        <w:t>4</w:t>
      </w:r>
      <w:r w:rsidR="00907BC9" w:rsidRPr="000A5FA6">
        <w:rPr>
          <w:rFonts w:cs="Arial"/>
          <w:b/>
          <w:szCs w:val="28"/>
        </w:rPr>
        <w:t xml:space="preserve">.  </w:t>
      </w:r>
      <w:r w:rsidRPr="000A5FA6">
        <w:rPr>
          <w:rFonts w:cs="Arial"/>
          <w:b/>
          <w:szCs w:val="28"/>
        </w:rPr>
        <w:t xml:space="preserve">    SHN</w:t>
      </w:r>
      <w:r w:rsidR="009C2263" w:rsidRPr="000A5FA6">
        <w:rPr>
          <w:rFonts w:cs="Arial"/>
          <w:b/>
          <w:szCs w:val="28"/>
        </w:rPr>
        <w:t xml:space="preserve"> Number </w:t>
      </w:r>
      <w:r w:rsidRPr="000A5FA6">
        <w:rPr>
          <w:rFonts w:cs="Arial"/>
          <w:b/>
          <w:szCs w:val="28"/>
        </w:rPr>
        <w:t>104827508</w:t>
      </w:r>
      <w:r w:rsidR="009C2263" w:rsidRPr="000A5FA6">
        <w:rPr>
          <w:rFonts w:cs="Arial"/>
          <w:b/>
          <w:szCs w:val="28"/>
        </w:rPr>
        <w:t xml:space="preserve"> (</w:t>
      </w:r>
      <w:r w:rsidR="00DB42FF" w:rsidRPr="000A5FA6">
        <w:rPr>
          <w:rFonts w:cs="Arial"/>
          <w:b/>
          <w:szCs w:val="28"/>
        </w:rPr>
        <w:t xml:space="preserve">Northern Sierra </w:t>
      </w:r>
      <w:r w:rsidR="009C2263" w:rsidRPr="000A5FA6">
        <w:rPr>
          <w:rFonts w:cs="Arial"/>
          <w:b/>
          <w:szCs w:val="28"/>
        </w:rPr>
        <w:t>District)</w:t>
      </w:r>
    </w:p>
    <w:p w14:paraId="4D588CF4" w14:textId="326BCC25" w:rsidR="009C2263" w:rsidRPr="000A5FA6" w:rsidRDefault="009C2263" w:rsidP="009C2263">
      <w:pPr>
        <w:ind w:firstLine="720"/>
        <w:rPr>
          <w:rFonts w:cs="Arial"/>
          <w:b/>
          <w:szCs w:val="28"/>
        </w:rPr>
      </w:pPr>
      <w:r w:rsidRPr="000A5FA6">
        <w:rPr>
          <w:rFonts w:cs="Arial"/>
          <w:b/>
          <w:szCs w:val="28"/>
        </w:rPr>
        <w:t xml:space="preserve">Impartial Hearing Officer: </w:t>
      </w:r>
      <w:r w:rsidR="00715EC6" w:rsidRPr="000A5FA6">
        <w:rPr>
          <w:rFonts w:cs="Arial"/>
          <w:b/>
          <w:szCs w:val="28"/>
        </w:rPr>
        <w:t xml:space="preserve"> </w:t>
      </w:r>
      <w:r w:rsidR="00DB42FF" w:rsidRPr="000A5FA6">
        <w:rPr>
          <w:rFonts w:cs="Arial"/>
          <w:b/>
          <w:szCs w:val="28"/>
        </w:rPr>
        <w:t>Laurie Wright</w:t>
      </w:r>
    </w:p>
    <w:p w14:paraId="59243864" w14:textId="0DB78DE4" w:rsidR="009C2263" w:rsidRPr="000A5FA6" w:rsidRDefault="009C2263" w:rsidP="009C2263">
      <w:pPr>
        <w:ind w:firstLine="720"/>
        <w:rPr>
          <w:rFonts w:cs="Arial"/>
          <w:b/>
          <w:szCs w:val="28"/>
        </w:rPr>
      </w:pPr>
      <w:r w:rsidRPr="000A5FA6">
        <w:rPr>
          <w:rFonts w:cs="Arial"/>
          <w:b/>
          <w:szCs w:val="28"/>
        </w:rPr>
        <w:t xml:space="preserve">Decision Date:  </w:t>
      </w:r>
      <w:r w:rsidR="00FF3471" w:rsidRPr="000A5FA6">
        <w:rPr>
          <w:rFonts w:cs="Arial"/>
          <w:b/>
          <w:szCs w:val="28"/>
        </w:rPr>
        <w:t>December</w:t>
      </w:r>
      <w:r w:rsidR="008901E5" w:rsidRPr="000A5FA6">
        <w:rPr>
          <w:rFonts w:cs="Arial"/>
          <w:b/>
          <w:szCs w:val="28"/>
        </w:rPr>
        <w:t xml:space="preserve"> </w:t>
      </w:r>
      <w:r w:rsidR="00DB42FF" w:rsidRPr="000A5FA6">
        <w:rPr>
          <w:rFonts w:cs="Arial"/>
          <w:b/>
          <w:szCs w:val="28"/>
        </w:rPr>
        <w:t>27, 2022</w:t>
      </w:r>
    </w:p>
    <w:p w14:paraId="5D9446AB" w14:textId="2357001B" w:rsidR="009C2263" w:rsidRPr="000A5FA6" w:rsidRDefault="009C2263" w:rsidP="009C2263">
      <w:pPr>
        <w:ind w:left="720"/>
        <w:rPr>
          <w:rFonts w:cs="Arial"/>
          <w:b/>
          <w:szCs w:val="28"/>
        </w:rPr>
      </w:pPr>
      <w:r w:rsidRPr="000A5FA6">
        <w:rPr>
          <w:rFonts w:cs="Arial"/>
          <w:b/>
          <w:szCs w:val="28"/>
        </w:rPr>
        <w:t xml:space="preserve">Applicable Regulations:  California Code of Regulations, title 9, sections </w:t>
      </w:r>
      <w:r w:rsidR="00FF3471" w:rsidRPr="000A5FA6">
        <w:rPr>
          <w:rFonts w:cs="Arial"/>
          <w:b/>
          <w:szCs w:val="28"/>
        </w:rPr>
        <w:t>7</w:t>
      </w:r>
      <w:r w:rsidR="00DB42FF" w:rsidRPr="000A5FA6">
        <w:rPr>
          <w:rFonts w:cs="Arial"/>
          <w:b/>
          <w:szCs w:val="28"/>
        </w:rPr>
        <w:t>011, 7029.9, 7128, 7130, 7131</w:t>
      </w:r>
    </w:p>
    <w:p w14:paraId="1C67EF02" w14:textId="77777777" w:rsidR="009C2263" w:rsidRPr="000A5FA6" w:rsidRDefault="009C2263" w:rsidP="009C2263">
      <w:pPr>
        <w:rPr>
          <w:rFonts w:cs="Arial"/>
          <w:bCs/>
          <w:szCs w:val="28"/>
        </w:rPr>
      </w:pPr>
    </w:p>
    <w:p w14:paraId="07FE3FA0" w14:textId="61C5B7D0" w:rsidR="001F3B92" w:rsidRPr="000A5FA6" w:rsidRDefault="009D2782" w:rsidP="00907BC9">
      <w:pPr>
        <w:rPr>
          <w:rFonts w:cs="Arial"/>
          <w:szCs w:val="28"/>
        </w:rPr>
      </w:pPr>
      <w:r w:rsidRPr="000A5FA6">
        <w:rPr>
          <w:rFonts w:cs="Arial"/>
          <w:szCs w:val="28"/>
        </w:rPr>
        <w:t xml:space="preserve">Appellant requested that DOR fund her third application for the California State Bar’s Moral Character Determination examination, and to change her vocational goal to Attorney from Legal Assistant. </w:t>
      </w:r>
      <w:r w:rsidR="009833D0" w:rsidRPr="000A5FA6">
        <w:rPr>
          <w:rFonts w:cs="Arial"/>
          <w:szCs w:val="28"/>
        </w:rPr>
        <w:t xml:space="preserve">The </w:t>
      </w:r>
      <w:r w:rsidRPr="000A5FA6">
        <w:rPr>
          <w:rFonts w:cs="Arial"/>
          <w:szCs w:val="28"/>
        </w:rPr>
        <w:t>DOR determined that the barriers to appellant securing employment as an attorney were too great because she was not able to pass the moral character component of the California State Bar after multiple attempts.</w:t>
      </w:r>
      <w:r w:rsidR="003471FF" w:rsidRPr="000A5FA6">
        <w:rPr>
          <w:rFonts w:cs="Arial"/>
          <w:szCs w:val="28"/>
        </w:rPr>
        <w:t xml:space="preserve"> </w:t>
      </w:r>
      <w:r w:rsidR="009833D0" w:rsidRPr="000A5FA6">
        <w:rPr>
          <w:rFonts w:cs="Arial"/>
          <w:szCs w:val="28"/>
        </w:rPr>
        <w:t xml:space="preserve">The </w:t>
      </w:r>
      <w:r w:rsidR="003471FF" w:rsidRPr="000A5FA6">
        <w:rPr>
          <w:rFonts w:cs="Arial"/>
          <w:szCs w:val="28"/>
        </w:rPr>
        <w:t>DOR determined that appellant should pursue another application for the moral character determination on her own without DOR funding. The appellant requested a fair hearing.</w:t>
      </w:r>
    </w:p>
    <w:p w14:paraId="66E89459" w14:textId="77777777" w:rsidR="003471FF" w:rsidRPr="000A5FA6" w:rsidRDefault="003471FF" w:rsidP="00907BC9">
      <w:pPr>
        <w:rPr>
          <w:rFonts w:cs="Arial"/>
          <w:szCs w:val="28"/>
        </w:rPr>
      </w:pPr>
    </w:p>
    <w:p w14:paraId="4F5BEA70" w14:textId="22C30F94" w:rsidR="003C287A" w:rsidRPr="000A5FA6" w:rsidRDefault="003471FF" w:rsidP="00907BC9">
      <w:pPr>
        <w:rPr>
          <w:rFonts w:cs="Arial"/>
          <w:szCs w:val="28"/>
        </w:rPr>
      </w:pPr>
      <w:r w:rsidRPr="000A5FA6">
        <w:rPr>
          <w:rFonts w:cs="Arial"/>
          <w:szCs w:val="28"/>
        </w:rPr>
        <w:t>The Impartial Hearing Officer determined that in this case the evidence was that appellant made an informed choice that her employment goal was to be a Legal Assistant. The evidence was also that because the claimant was unable to pass the Moral Character examination, she did not have the resources and abilities consistent with an employment goal as an attorney. Therefore, the appeal was denied.</w:t>
      </w:r>
    </w:p>
    <w:p w14:paraId="664FA9B8" w14:textId="77777777" w:rsidR="001F3B92" w:rsidRPr="000A5FA6" w:rsidRDefault="001F3B92" w:rsidP="00907BC9">
      <w:pPr>
        <w:rPr>
          <w:rFonts w:cs="Arial"/>
          <w:b/>
          <w:szCs w:val="28"/>
        </w:rPr>
      </w:pPr>
    </w:p>
    <w:p w14:paraId="2CA6ED07" w14:textId="7CEEB562" w:rsidR="00907BC9" w:rsidRPr="000A5FA6" w:rsidRDefault="000135AB" w:rsidP="00907BC9">
      <w:pPr>
        <w:rPr>
          <w:rFonts w:cs="Arial"/>
          <w:b/>
          <w:szCs w:val="28"/>
        </w:rPr>
      </w:pPr>
      <w:r w:rsidRPr="000A5FA6">
        <w:rPr>
          <w:rFonts w:cs="Arial"/>
          <w:b/>
          <w:szCs w:val="28"/>
        </w:rPr>
        <w:t>5</w:t>
      </w:r>
      <w:r w:rsidR="009C2263" w:rsidRPr="000A5FA6">
        <w:rPr>
          <w:rFonts w:cs="Arial"/>
          <w:b/>
          <w:szCs w:val="28"/>
        </w:rPr>
        <w:t>.</w:t>
      </w:r>
      <w:r w:rsidR="009C2263" w:rsidRPr="000A5FA6">
        <w:rPr>
          <w:rFonts w:cs="Arial"/>
          <w:b/>
          <w:szCs w:val="28"/>
        </w:rPr>
        <w:tab/>
      </w:r>
      <w:r w:rsidRPr="000A5FA6">
        <w:rPr>
          <w:rFonts w:cs="Arial"/>
          <w:b/>
          <w:szCs w:val="28"/>
        </w:rPr>
        <w:t xml:space="preserve">SHN </w:t>
      </w:r>
      <w:r w:rsidR="00907BC9" w:rsidRPr="000A5FA6">
        <w:rPr>
          <w:rFonts w:cs="Arial"/>
          <w:b/>
          <w:szCs w:val="28"/>
        </w:rPr>
        <w:t xml:space="preserve">Number </w:t>
      </w:r>
      <w:r w:rsidRPr="000A5FA6">
        <w:rPr>
          <w:rFonts w:cs="Arial"/>
          <w:b/>
          <w:szCs w:val="28"/>
        </w:rPr>
        <w:t>104870585</w:t>
      </w:r>
      <w:r w:rsidR="00907BC9" w:rsidRPr="000A5FA6">
        <w:rPr>
          <w:rFonts w:cs="Arial"/>
          <w:b/>
          <w:szCs w:val="28"/>
        </w:rPr>
        <w:t xml:space="preserve"> (</w:t>
      </w:r>
      <w:r w:rsidRPr="000A5FA6">
        <w:rPr>
          <w:rFonts w:cs="Arial"/>
          <w:b/>
          <w:szCs w:val="28"/>
        </w:rPr>
        <w:t>Van Nuys/Foothill</w:t>
      </w:r>
      <w:r w:rsidR="00907BC9" w:rsidRPr="000A5FA6">
        <w:rPr>
          <w:rFonts w:cs="Arial"/>
          <w:b/>
          <w:szCs w:val="28"/>
        </w:rPr>
        <w:t xml:space="preserve"> District)</w:t>
      </w:r>
    </w:p>
    <w:p w14:paraId="1ADFFDA9" w14:textId="6288C203" w:rsidR="00907BC9" w:rsidRPr="000A5FA6" w:rsidRDefault="00907BC9" w:rsidP="00907BC9">
      <w:pPr>
        <w:ind w:firstLine="720"/>
        <w:rPr>
          <w:rFonts w:cs="Arial"/>
          <w:b/>
          <w:szCs w:val="28"/>
        </w:rPr>
      </w:pPr>
      <w:r w:rsidRPr="000A5FA6">
        <w:rPr>
          <w:rFonts w:cs="Arial"/>
          <w:b/>
          <w:szCs w:val="28"/>
        </w:rPr>
        <w:t>Impartial Hearing Officer:</w:t>
      </w:r>
      <w:r w:rsidR="00715EC6" w:rsidRPr="000A5FA6">
        <w:rPr>
          <w:rFonts w:cs="Arial"/>
          <w:b/>
          <w:szCs w:val="28"/>
        </w:rPr>
        <w:t xml:space="preserve"> </w:t>
      </w:r>
      <w:r w:rsidRPr="000A5FA6">
        <w:rPr>
          <w:rFonts w:cs="Arial"/>
          <w:b/>
          <w:szCs w:val="28"/>
        </w:rPr>
        <w:t xml:space="preserve"> </w:t>
      </w:r>
      <w:r w:rsidR="000135AB" w:rsidRPr="000A5FA6">
        <w:rPr>
          <w:rFonts w:cs="Arial"/>
          <w:b/>
          <w:szCs w:val="28"/>
        </w:rPr>
        <w:t>I</w:t>
      </w:r>
      <w:r w:rsidR="00715EC6" w:rsidRPr="000A5FA6">
        <w:rPr>
          <w:rFonts w:cs="Arial"/>
          <w:b/>
          <w:szCs w:val="28"/>
        </w:rPr>
        <w:t>.</w:t>
      </w:r>
      <w:r w:rsidR="000135AB" w:rsidRPr="000A5FA6">
        <w:rPr>
          <w:rFonts w:cs="Arial"/>
          <w:b/>
          <w:szCs w:val="28"/>
        </w:rPr>
        <w:t xml:space="preserve"> Shad</w:t>
      </w:r>
    </w:p>
    <w:p w14:paraId="1E130740" w14:textId="2820D5AE" w:rsidR="00907BC9" w:rsidRPr="000A5FA6" w:rsidRDefault="00907BC9" w:rsidP="00907BC9">
      <w:pPr>
        <w:ind w:firstLine="720"/>
        <w:rPr>
          <w:rFonts w:cs="Arial"/>
          <w:b/>
          <w:szCs w:val="28"/>
        </w:rPr>
      </w:pPr>
      <w:r w:rsidRPr="000A5FA6">
        <w:rPr>
          <w:rFonts w:cs="Arial"/>
          <w:b/>
          <w:szCs w:val="28"/>
        </w:rPr>
        <w:t xml:space="preserve">Decision Date:  </w:t>
      </w:r>
      <w:r w:rsidR="000135AB" w:rsidRPr="000A5FA6">
        <w:rPr>
          <w:rFonts w:cs="Arial"/>
          <w:b/>
          <w:szCs w:val="28"/>
        </w:rPr>
        <w:t>March 6, 2023</w:t>
      </w:r>
    </w:p>
    <w:p w14:paraId="5B09E755" w14:textId="070CA344" w:rsidR="00907BC9" w:rsidRPr="000A5FA6" w:rsidRDefault="00907BC9" w:rsidP="00907BC9">
      <w:pPr>
        <w:ind w:left="720"/>
        <w:rPr>
          <w:rFonts w:cs="Arial"/>
          <w:bCs/>
          <w:szCs w:val="28"/>
        </w:rPr>
      </w:pPr>
      <w:r w:rsidRPr="000A5FA6">
        <w:rPr>
          <w:rFonts w:cs="Arial"/>
          <w:b/>
          <w:szCs w:val="28"/>
        </w:rPr>
        <w:t>Applicable Regulations:  California Code of Regulations, title 9, sections</w:t>
      </w:r>
      <w:r w:rsidR="00E64AA2" w:rsidRPr="000A5FA6">
        <w:rPr>
          <w:rFonts w:cs="Arial"/>
          <w:bCs/>
          <w:szCs w:val="28"/>
        </w:rPr>
        <w:t xml:space="preserve"> </w:t>
      </w:r>
      <w:r w:rsidR="002B25CD" w:rsidRPr="000A5FA6">
        <w:rPr>
          <w:rFonts w:cs="Arial"/>
          <w:b/>
          <w:szCs w:val="28"/>
        </w:rPr>
        <w:t>7062, 7128, 7130, 7131, 7136, 7179</w:t>
      </w:r>
      <w:r w:rsidR="001F3B92" w:rsidRPr="000A5FA6">
        <w:rPr>
          <w:rFonts w:cs="Arial"/>
          <w:bCs/>
          <w:szCs w:val="28"/>
        </w:rPr>
        <w:t xml:space="preserve"> </w:t>
      </w:r>
    </w:p>
    <w:p w14:paraId="25FC93DA" w14:textId="77777777" w:rsidR="00907BC9" w:rsidRPr="000A5FA6" w:rsidRDefault="00907BC9" w:rsidP="00907BC9">
      <w:pPr>
        <w:rPr>
          <w:rFonts w:cs="Arial"/>
          <w:b/>
          <w:szCs w:val="28"/>
        </w:rPr>
      </w:pPr>
    </w:p>
    <w:p w14:paraId="480BD00B" w14:textId="6C39CB98" w:rsidR="005E007F" w:rsidRPr="000A5FA6" w:rsidRDefault="002B25CD" w:rsidP="00907BC9">
      <w:pPr>
        <w:rPr>
          <w:rFonts w:cs="Arial"/>
          <w:szCs w:val="28"/>
        </w:rPr>
      </w:pPr>
      <w:r w:rsidRPr="000A5FA6">
        <w:rPr>
          <w:rFonts w:cs="Arial"/>
          <w:szCs w:val="28"/>
        </w:rPr>
        <w:t>In this case a</w:t>
      </w:r>
      <w:r w:rsidR="00790FA6" w:rsidRPr="000A5FA6">
        <w:rPr>
          <w:rFonts w:cs="Arial"/>
          <w:szCs w:val="28"/>
        </w:rPr>
        <w:t xml:space="preserve">ppellant alleged </w:t>
      </w:r>
      <w:r w:rsidRPr="000A5FA6">
        <w:rPr>
          <w:rFonts w:cs="Arial"/>
          <w:szCs w:val="28"/>
        </w:rPr>
        <w:t xml:space="preserve">that </w:t>
      </w:r>
      <w:r w:rsidR="00790FA6" w:rsidRPr="000A5FA6">
        <w:rPr>
          <w:rFonts w:cs="Arial"/>
          <w:szCs w:val="28"/>
        </w:rPr>
        <w:t>DOR denied appellant’s request for amendments to appellant’s Individualized Plan for Employment (“IPE”). Appellant’s goal was to amend the IPE to pursue Self-Employment. At the hearing, the DOR hearing representative testified that DOR had not denied this request</w:t>
      </w:r>
      <w:r w:rsidR="005E007F" w:rsidRPr="000A5FA6">
        <w:rPr>
          <w:rFonts w:cs="Arial"/>
          <w:szCs w:val="28"/>
        </w:rPr>
        <w:t xml:space="preserve">, and that the DOR hearing representative unsuccessfully attempted to contact appellant after appellant requested a fair hearing. </w:t>
      </w:r>
    </w:p>
    <w:p w14:paraId="74E6EF71" w14:textId="77777777" w:rsidR="005E007F" w:rsidRPr="000A5FA6" w:rsidRDefault="005E007F" w:rsidP="00907BC9">
      <w:pPr>
        <w:rPr>
          <w:rFonts w:cs="Arial"/>
          <w:szCs w:val="28"/>
        </w:rPr>
      </w:pPr>
    </w:p>
    <w:p w14:paraId="7C7B6093" w14:textId="75E461DA" w:rsidR="005E007F" w:rsidRPr="000A5FA6" w:rsidRDefault="005E007F" w:rsidP="00907BC9">
      <w:pPr>
        <w:rPr>
          <w:rFonts w:cs="Arial"/>
          <w:szCs w:val="28"/>
        </w:rPr>
      </w:pPr>
      <w:r w:rsidRPr="000A5FA6">
        <w:rPr>
          <w:rFonts w:cs="Arial"/>
          <w:szCs w:val="28"/>
        </w:rPr>
        <w:lastRenderedPageBreak/>
        <w:t xml:space="preserve">Both parties testified that they agreed that DOR would promptly conduct an assessment in collaboration with the appellant to determine if the IPE should be amended to a Self-Employment IPE. </w:t>
      </w:r>
      <w:r w:rsidR="002B25CD" w:rsidRPr="000A5FA6">
        <w:rPr>
          <w:rFonts w:cs="Arial"/>
          <w:szCs w:val="28"/>
        </w:rPr>
        <w:t>Because the parties agreed to promptly conduct an assessment, the appeal was granted.</w:t>
      </w:r>
    </w:p>
    <w:p w14:paraId="61A1439D" w14:textId="77777777" w:rsidR="00E56F00" w:rsidRPr="000A5FA6" w:rsidRDefault="00E56F00" w:rsidP="00907BC9">
      <w:pPr>
        <w:rPr>
          <w:rFonts w:cs="Arial"/>
          <w:szCs w:val="28"/>
        </w:rPr>
      </w:pPr>
    </w:p>
    <w:p w14:paraId="4B1E6BB6" w14:textId="38004102" w:rsidR="002D3E24" w:rsidRPr="000A5FA6" w:rsidRDefault="00790FA6" w:rsidP="002D3E24">
      <w:pPr>
        <w:rPr>
          <w:rFonts w:cs="Arial"/>
          <w:b/>
          <w:color w:val="FF0000"/>
          <w:szCs w:val="28"/>
        </w:rPr>
      </w:pPr>
      <w:r w:rsidRPr="000A5FA6">
        <w:rPr>
          <w:rFonts w:cs="Arial"/>
          <w:b/>
          <w:szCs w:val="28"/>
        </w:rPr>
        <w:t>6</w:t>
      </w:r>
      <w:r w:rsidR="002D3E24" w:rsidRPr="000A5FA6">
        <w:rPr>
          <w:rFonts w:cs="Arial"/>
          <w:b/>
          <w:szCs w:val="28"/>
        </w:rPr>
        <w:t>.</w:t>
      </w:r>
      <w:r w:rsidR="002D3E24" w:rsidRPr="000A5FA6">
        <w:rPr>
          <w:rFonts w:cs="Arial"/>
          <w:b/>
          <w:szCs w:val="28"/>
        </w:rPr>
        <w:tab/>
      </w:r>
      <w:r w:rsidR="009F3602" w:rsidRPr="000A5FA6">
        <w:rPr>
          <w:rFonts w:cs="Arial"/>
          <w:b/>
          <w:szCs w:val="28"/>
        </w:rPr>
        <w:t xml:space="preserve">SHN </w:t>
      </w:r>
      <w:r w:rsidR="002D3E24" w:rsidRPr="000A5FA6">
        <w:rPr>
          <w:rFonts w:cs="Arial"/>
          <w:b/>
          <w:szCs w:val="28"/>
        </w:rPr>
        <w:t xml:space="preserve">Number </w:t>
      </w:r>
      <w:r w:rsidR="009F3602" w:rsidRPr="000A5FA6">
        <w:rPr>
          <w:rFonts w:cs="Arial"/>
          <w:b/>
          <w:szCs w:val="28"/>
        </w:rPr>
        <w:t>104872312</w:t>
      </w:r>
      <w:r w:rsidR="002D3E24" w:rsidRPr="000A5FA6">
        <w:rPr>
          <w:rFonts w:cs="Arial"/>
          <w:bCs/>
          <w:szCs w:val="28"/>
        </w:rPr>
        <w:t xml:space="preserve"> </w:t>
      </w:r>
      <w:r w:rsidR="002D3E24" w:rsidRPr="000A5FA6">
        <w:rPr>
          <w:rFonts w:cs="Arial"/>
          <w:b/>
          <w:szCs w:val="28"/>
        </w:rPr>
        <w:t>(</w:t>
      </w:r>
      <w:r w:rsidR="00C22213" w:rsidRPr="000A5FA6">
        <w:rPr>
          <w:rFonts w:cs="Arial"/>
          <w:b/>
          <w:szCs w:val="28"/>
        </w:rPr>
        <w:t xml:space="preserve">Van Nuys/Foothill </w:t>
      </w:r>
      <w:r w:rsidR="00667B72" w:rsidRPr="000A5FA6">
        <w:rPr>
          <w:rFonts w:cs="Arial"/>
          <w:b/>
          <w:szCs w:val="28"/>
        </w:rPr>
        <w:t>District</w:t>
      </w:r>
      <w:r w:rsidR="002D3E24" w:rsidRPr="000A5FA6">
        <w:rPr>
          <w:rFonts w:cs="Arial"/>
          <w:b/>
          <w:szCs w:val="28"/>
        </w:rPr>
        <w:t>)</w:t>
      </w:r>
    </w:p>
    <w:p w14:paraId="6916EF98" w14:textId="1500E9D3" w:rsidR="002D3E24" w:rsidRPr="000A5FA6" w:rsidRDefault="002D3E24" w:rsidP="002D3E24">
      <w:pPr>
        <w:ind w:firstLine="720"/>
        <w:rPr>
          <w:rFonts w:cs="Arial"/>
          <w:b/>
          <w:szCs w:val="28"/>
        </w:rPr>
      </w:pPr>
      <w:r w:rsidRPr="000A5FA6">
        <w:rPr>
          <w:rFonts w:cs="Arial"/>
          <w:b/>
          <w:szCs w:val="28"/>
        </w:rPr>
        <w:t xml:space="preserve">Impartial Hearing Officer:  </w:t>
      </w:r>
      <w:r w:rsidR="00C22213" w:rsidRPr="000A5FA6">
        <w:rPr>
          <w:rFonts w:cs="Arial"/>
          <w:b/>
          <w:szCs w:val="28"/>
        </w:rPr>
        <w:t>Eli Palomares</w:t>
      </w:r>
    </w:p>
    <w:p w14:paraId="2FF28930" w14:textId="2B103921" w:rsidR="002D3E24" w:rsidRPr="000A5FA6" w:rsidRDefault="002D3E24" w:rsidP="002D3E24">
      <w:pPr>
        <w:ind w:firstLine="720"/>
        <w:rPr>
          <w:rFonts w:cs="Arial"/>
          <w:b/>
          <w:szCs w:val="28"/>
        </w:rPr>
      </w:pPr>
      <w:r w:rsidRPr="000A5FA6">
        <w:rPr>
          <w:rFonts w:cs="Arial"/>
          <w:b/>
          <w:szCs w:val="28"/>
        </w:rPr>
        <w:t xml:space="preserve">Decision Date:  </w:t>
      </w:r>
      <w:r w:rsidR="00C413A4" w:rsidRPr="000A5FA6">
        <w:rPr>
          <w:rFonts w:cs="Arial"/>
          <w:b/>
          <w:szCs w:val="28"/>
        </w:rPr>
        <w:t>March 23, 2023</w:t>
      </w:r>
    </w:p>
    <w:p w14:paraId="0685D0A8" w14:textId="1989D1AD" w:rsidR="002D3E24" w:rsidRPr="000A5FA6" w:rsidRDefault="002D3E24" w:rsidP="002D3E24">
      <w:pPr>
        <w:ind w:left="720"/>
        <w:rPr>
          <w:rFonts w:cs="Arial"/>
          <w:b/>
          <w:szCs w:val="28"/>
        </w:rPr>
      </w:pPr>
      <w:r w:rsidRPr="000A5FA6">
        <w:rPr>
          <w:rFonts w:cs="Arial"/>
          <w:b/>
          <w:szCs w:val="28"/>
        </w:rPr>
        <w:t>Applicable Regulations:  California Code of Regulations, title</w:t>
      </w:r>
      <w:r w:rsidRPr="000A5FA6">
        <w:rPr>
          <w:rFonts w:cs="Arial"/>
          <w:bCs/>
          <w:szCs w:val="28"/>
        </w:rPr>
        <w:t xml:space="preserve"> </w:t>
      </w:r>
      <w:r w:rsidRPr="000A5FA6">
        <w:rPr>
          <w:rFonts w:cs="Arial"/>
          <w:b/>
          <w:szCs w:val="28"/>
        </w:rPr>
        <w:t xml:space="preserve">9, sections </w:t>
      </w:r>
      <w:r w:rsidR="00815915" w:rsidRPr="000A5FA6">
        <w:rPr>
          <w:rFonts w:cs="Arial"/>
          <w:b/>
          <w:szCs w:val="28"/>
        </w:rPr>
        <w:t xml:space="preserve">7019, 7029.9, </w:t>
      </w:r>
      <w:r w:rsidR="00475A1B" w:rsidRPr="000A5FA6">
        <w:rPr>
          <w:rFonts w:cs="Arial"/>
          <w:b/>
          <w:szCs w:val="28"/>
        </w:rPr>
        <w:t xml:space="preserve">7128, </w:t>
      </w:r>
      <w:r w:rsidR="00815915" w:rsidRPr="000A5FA6">
        <w:rPr>
          <w:rFonts w:cs="Arial"/>
          <w:b/>
          <w:szCs w:val="28"/>
        </w:rPr>
        <w:t xml:space="preserve">7131, 7136.5, 7137, 7149, 7154, 7174, </w:t>
      </w:r>
      <w:r w:rsidR="00475A1B" w:rsidRPr="000A5FA6">
        <w:rPr>
          <w:rFonts w:cs="Arial"/>
          <w:b/>
          <w:szCs w:val="28"/>
        </w:rPr>
        <w:t xml:space="preserve">7355 </w:t>
      </w:r>
    </w:p>
    <w:p w14:paraId="56A264D1" w14:textId="77777777" w:rsidR="002D3E24" w:rsidRPr="000A5FA6" w:rsidRDefault="002D3E24" w:rsidP="002D3E24">
      <w:pPr>
        <w:rPr>
          <w:rFonts w:cs="Arial"/>
          <w:b/>
          <w:szCs w:val="28"/>
        </w:rPr>
      </w:pPr>
    </w:p>
    <w:p w14:paraId="7CFFB68D" w14:textId="5968C40F" w:rsidR="006F7429" w:rsidRPr="000A5FA6" w:rsidRDefault="00C413A4" w:rsidP="00907BC9">
      <w:pPr>
        <w:rPr>
          <w:rFonts w:cs="Arial"/>
          <w:szCs w:val="28"/>
        </w:rPr>
      </w:pPr>
      <w:r w:rsidRPr="000A5FA6">
        <w:rPr>
          <w:rFonts w:cs="Arial"/>
          <w:szCs w:val="28"/>
        </w:rPr>
        <w:t xml:space="preserve">Appellant is a DOR consumer who alleged that </w:t>
      </w:r>
      <w:r w:rsidR="00134622" w:rsidRPr="000A5FA6">
        <w:rPr>
          <w:rFonts w:cs="Arial"/>
          <w:szCs w:val="28"/>
        </w:rPr>
        <w:t xml:space="preserve">DOR misused authorizations and improperly denied reimbursement for previous and future purchases. Appellant also claimed that DOR was abusive in the rendering of services. The DOR hearing representative testified that appellant signed a new Individualized Plan of Employment (“IPE”) and therefore any requests for items submitted before the signing of the new IPE were part of the previous plan and must be resubmitted. </w:t>
      </w:r>
      <w:r w:rsidR="007A1382" w:rsidRPr="000A5FA6">
        <w:rPr>
          <w:rFonts w:cs="Arial"/>
          <w:szCs w:val="28"/>
        </w:rPr>
        <w:t xml:space="preserve">The </w:t>
      </w:r>
      <w:r w:rsidR="00134622" w:rsidRPr="000A5FA6">
        <w:rPr>
          <w:rFonts w:cs="Arial"/>
          <w:szCs w:val="28"/>
        </w:rPr>
        <w:t xml:space="preserve">DOR also stated that it would be willing to review the requested items for approval. </w:t>
      </w:r>
      <w:r w:rsidR="007A1382" w:rsidRPr="000A5FA6">
        <w:rPr>
          <w:rFonts w:cs="Arial"/>
          <w:szCs w:val="28"/>
        </w:rPr>
        <w:t xml:space="preserve">The </w:t>
      </w:r>
      <w:r w:rsidR="00134622" w:rsidRPr="000A5FA6">
        <w:rPr>
          <w:rFonts w:cs="Arial"/>
          <w:szCs w:val="28"/>
        </w:rPr>
        <w:t xml:space="preserve">DOR maintained that it properly </w:t>
      </w:r>
      <w:r w:rsidR="009939E5" w:rsidRPr="000A5FA6">
        <w:rPr>
          <w:rFonts w:cs="Arial"/>
          <w:szCs w:val="28"/>
        </w:rPr>
        <w:t xml:space="preserve">provided and </w:t>
      </w:r>
      <w:r w:rsidR="00134622" w:rsidRPr="000A5FA6">
        <w:rPr>
          <w:rFonts w:cs="Arial"/>
          <w:szCs w:val="28"/>
        </w:rPr>
        <w:t>authorized services.</w:t>
      </w:r>
    </w:p>
    <w:p w14:paraId="5BB02786" w14:textId="77777777" w:rsidR="00475A1B" w:rsidRPr="000A5FA6" w:rsidRDefault="00475A1B" w:rsidP="00907BC9">
      <w:pPr>
        <w:rPr>
          <w:rFonts w:cs="Arial"/>
          <w:szCs w:val="28"/>
        </w:rPr>
      </w:pPr>
    </w:p>
    <w:p w14:paraId="747F72F0" w14:textId="43127C0A" w:rsidR="00134622" w:rsidRPr="000A5FA6" w:rsidRDefault="00475A1B" w:rsidP="00907BC9">
      <w:pPr>
        <w:rPr>
          <w:rFonts w:cs="Arial"/>
          <w:szCs w:val="28"/>
        </w:rPr>
      </w:pPr>
      <w:r w:rsidRPr="000A5FA6">
        <w:rPr>
          <w:rFonts w:cs="Arial"/>
          <w:szCs w:val="28"/>
        </w:rPr>
        <w:t>The Impartial Hearing Officer determined that the appellant’s claims of misused authorizations, request for reimbursement, and allegations of rehabilitation abuse were dismissed for lack of jurisdiction. It was determined there was insufficient evidence to establish any of appellant’s claims</w:t>
      </w:r>
      <w:r w:rsidR="009939E5" w:rsidRPr="000A5FA6">
        <w:rPr>
          <w:rFonts w:cs="Arial"/>
          <w:szCs w:val="28"/>
        </w:rPr>
        <w:t xml:space="preserve"> after hearing almost two hours of appellant’s testimony</w:t>
      </w:r>
      <w:r w:rsidRPr="000A5FA6">
        <w:rPr>
          <w:rFonts w:cs="Arial"/>
          <w:szCs w:val="28"/>
        </w:rPr>
        <w:t xml:space="preserve">. </w:t>
      </w:r>
      <w:r w:rsidR="009939E5" w:rsidRPr="000A5FA6">
        <w:rPr>
          <w:rFonts w:cs="Arial"/>
          <w:szCs w:val="28"/>
        </w:rPr>
        <w:t xml:space="preserve">The </w:t>
      </w:r>
      <w:r w:rsidR="00154948" w:rsidRPr="000A5FA6">
        <w:rPr>
          <w:rFonts w:cs="Arial"/>
          <w:szCs w:val="28"/>
        </w:rPr>
        <w:t xml:space="preserve">Impartial Hearing Officer determined that DOR had not taken any action triggering a basis for appellant’s claims. </w:t>
      </w:r>
      <w:r w:rsidRPr="000A5FA6">
        <w:rPr>
          <w:rFonts w:cs="Arial"/>
          <w:szCs w:val="28"/>
        </w:rPr>
        <w:t>The appeal was denied.</w:t>
      </w:r>
    </w:p>
    <w:p w14:paraId="2D733945" w14:textId="77777777" w:rsidR="00907BC9" w:rsidRPr="000A5FA6" w:rsidRDefault="00907BC9" w:rsidP="00907BC9">
      <w:pPr>
        <w:rPr>
          <w:rFonts w:cs="Arial"/>
          <w:szCs w:val="28"/>
        </w:rPr>
      </w:pPr>
    </w:p>
    <w:p w14:paraId="3868CFF4" w14:textId="0FCD9B14" w:rsidR="00E81F01" w:rsidRPr="000A5FA6" w:rsidRDefault="00790FA6" w:rsidP="00E81F01">
      <w:pPr>
        <w:rPr>
          <w:rFonts w:cs="Arial"/>
          <w:color w:val="FF0000"/>
          <w:szCs w:val="28"/>
        </w:rPr>
      </w:pPr>
      <w:r w:rsidRPr="000A5FA6">
        <w:rPr>
          <w:rFonts w:cs="Arial"/>
          <w:b/>
          <w:szCs w:val="28"/>
        </w:rPr>
        <w:t>7</w:t>
      </w:r>
      <w:r w:rsidR="00E81F01" w:rsidRPr="000A5FA6">
        <w:rPr>
          <w:rFonts w:cs="Arial"/>
          <w:b/>
          <w:szCs w:val="28"/>
        </w:rPr>
        <w:t xml:space="preserve">.  </w:t>
      </w:r>
      <w:r w:rsidR="00E81F01" w:rsidRPr="000A5FA6">
        <w:rPr>
          <w:rFonts w:cs="Arial"/>
          <w:b/>
          <w:szCs w:val="28"/>
        </w:rPr>
        <w:tab/>
      </w:r>
      <w:r w:rsidR="00920A18" w:rsidRPr="000A5FA6">
        <w:rPr>
          <w:rFonts w:cs="Arial"/>
          <w:b/>
          <w:szCs w:val="28"/>
        </w:rPr>
        <w:t>SHN</w:t>
      </w:r>
      <w:r w:rsidR="00E81F01" w:rsidRPr="000A5FA6">
        <w:rPr>
          <w:rFonts w:cs="Arial"/>
          <w:b/>
          <w:szCs w:val="28"/>
        </w:rPr>
        <w:t xml:space="preserve"> Number </w:t>
      </w:r>
      <w:r w:rsidR="00920A18" w:rsidRPr="000A5FA6">
        <w:rPr>
          <w:rFonts w:cs="Arial"/>
          <w:b/>
          <w:szCs w:val="28"/>
        </w:rPr>
        <w:t>104872094</w:t>
      </w:r>
      <w:r w:rsidR="00E81F01" w:rsidRPr="000A5FA6">
        <w:rPr>
          <w:rFonts w:cs="Arial"/>
          <w:b/>
          <w:szCs w:val="28"/>
        </w:rPr>
        <w:t xml:space="preserve"> (</w:t>
      </w:r>
      <w:r w:rsidR="00F73AAF" w:rsidRPr="000A5FA6">
        <w:rPr>
          <w:rFonts w:cs="Arial"/>
          <w:b/>
          <w:szCs w:val="28"/>
        </w:rPr>
        <w:t xml:space="preserve">San Jose </w:t>
      </w:r>
      <w:r w:rsidR="00632467" w:rsidRPr="000A5FA6">
        <w:rPr>
          <w:rFonts w:cs="Arial"/>
          <w:b/>
          <w:szCs w:val="28"/>
        </w:rPr>
        <w:t>District</w:t>
      </w:r>
      <w:r w:rsidR="00E81F01" w:rsidRPr="000A5FA6">
        <w:rPr>
          <w:rFonts w:cs="Arial"/>
          <w:b/>
          <w:szCs w:val="28"/>
        </w:rPr>
        <w:t>)</w:t>
      </w:r>
    </w:p>
    <w:p w14:paraId="27FE8CD9" w14:textId="2F9DFFAA" w:rsidR="00E81F01" w:rsidRPr="000A5FA6" w:rsidRDefault="00E81F01" w:rsidP="00E81F01">
      <w:pPr>
        <w:ind w:firstLine="720"/>
        <w:rPr>
          <w:rFonts w:cs="Arial"/>
          <w:b/>
          <w:szCs w:val="28"/>
        </w:rPr>
      </w:pPr>
      <w:r w:rsidRPr="000A5FA6">
        <w:rPr>
          <w:rFonts w:cs="Arial"/>
          <w:b/>
          <w:szCs w:val="28"/>
        </w:rPr>
        <w:t xml:space="preserve">Impartial Hearing Officer:  </w:t>
      </w:r>
      <w:r w:rsidR="00F73AAF" w:rsidRPr="000A5FA6">
        <w:rPr>
          <w:rFonts w:cs="Arial"/>
          <w:b/>
          <w:szCs w:val="28"/>
        </w:rPr>
        <w:t>K. Turner</w:t>
      </w:r>
    </w:p>
    <w:p w14:paraId="6B6E2610" w14:textId="0DF49DCF" w:rsidR="00E81F01" w:rsidRPr="000A5FA6" w:rsidRDefault="00E81F01" w:rsidP="00E81F01">
      <w:pPr>
        <w:ind w:firstLine="720"/>
        <w:rPr>
          <w:rFonts w:cs="Arial"/>
          <w:b/>
          <w:szCs w:val="28"/>
        </w:rPr>
      </w:pPr>
      <w:r w:rsidRPr="000A5FA6">
        <w:rPr>
          <w:rFonts w:cs="Arial"/>
          <w:b/>
          <w:szCs w:val="28"/>
        </w:rPr>
        <w:t xml:space="preserve">Decision Date: </w:t>
      </w:r>
      <w:r w:rsidR="00715EC6" w:rsidRPr="000A5FA6">
        <w:rPr>
          <w:rFonts w:cs="Arial"/>
          <w:b/>
          <w:szCs w:val="28"/>
        </w:rPr>
        <w:t xml:space="preserve"> </w:t>
      </w:r>
      <w:r w:rsidR="00F73AAF" w:rsidRPr="000A5FA6">
        <w:rPr>
          <w:rFonts w:cs="Arial"/>
          <w:b/>
          <w:szCs w:val="28"/>
        </w:rPr>
        <w:t>April 21, 2023</w:t>
      </w:r>
    </w:p>
    <w:p w14:paraId="7BB72DB8" w14:textId="35C62D6E" w:rsidR="00E81F01" w:rsidRPr="000A5FA6" w:rsidRDefault="00E81F01" w:rsidP="00E81F01">
      <w:pPr>
        <w:ind w:left="720"/>
        <w:rPr>
          <w:rFonts w:cs="Arial"/>
          <w:b/>
          <w:szCs w:val="28"/>
        </w:rPr>
      </w:pPr>
      <w:r w:rsidRPr="000A5FA6">
        <w:rPr>
          <w:rFonts w:cs="Arial"/>
          <w:b/>
          <w:szCs w:val="28"/>
        </w:rPr>
        <w:t>Applicable Regulations:  California Code of Regul</w:t>
      </w:r>
      <w:r w:rsidR="00A120B6" w:rsidRPr="000A5FA6">
        <w:rPr>
          <w:rFonts w:cs="Arial"/>
          <w:b/>
          <w:szCs w:val="28"/>
        </w:rPr>
        <w:t xml:space="preserve">ations, title 9, sections </w:t>
      </w:r>
      <w:r w:rsidR="00602D34" w:rsidRPr="000A5FA6">
        <w:rPr>
          <w:rFonts w:cs="Arial"/>
          <w:b/>
          <w:szCs w:val="28"/>
        </w:rPr>
        <w:t>7128, 7130, 7131, 7133, 7356</w:t>
      </w:r>
    </w:p>
    <w:p w14:paraId="3D61DA10" w14:textId="77777777" w:rsidR="00E81F01" w:rsidRPr="000A5FA6" w:rsidRDefault="00E81F01" w:rsidP="00E81F01">
      <w:pPr>
        <w:rPr>
          <w:rFonts w:cs="Arial"/>
          <w:b/>
          <w:szCs w:val="28"/>
        </w:rPr>
      </w:pPr>
    </w:p>
    <w:p w14:paraId="433B82A7" w14:textId="57FFB43E" w:rsidR="00CB77FF" w:rsidRPr="000A5FA6" w:rsidRDefault="00CD2D7B" w:rsidP="00E81F01">
      <w:pPr>
        <w:rPr>
          <w:rFonts w:cs="Arial"/>
          <w:szCs w:val="28"/>
        </w:rPr>
      </w:pPr>
      <w:r w:rsidRPr="000A5FA6">
        <w:rPr>
          <w:rFonts w:cs="Arial"/>
          <w:szCs w:val="28"/>
        </w:rPr>
        <w:t>Appellant is</w:t>
      </w:r>
      <w:r w:rsidR="00F73AAF" w:rsidRPr="000A5FA6">
        <w:rPr>
          <w:rFonts w:cs="Arial"/>
          <w:szCs w:val="28"/>
        </w:rPr>
        <w:t xml:space="preserve"> a DOR consumer who was dissatisfied with DOR’s communication and actions regarding procurement of a desktop computer and repair or replacement of a laptop computer. Appellant also alleged that DOR improperly failed to pay for classes for Spring and Summer terms. The DOR representative offered to resolve the issues at the </w:t>
      </w:r>
      <w:r w:rsidR="00375105" w:rsidRPr="000A5FA6">
        <w:rPr>
          <w:rFonts w:cs="Arial"/>
          <w:szCs w:val="28"/>
        </w:rPr>
        <w:t xml:space="preserve">fair </w:t>
      </w:r>
      <w:r w:rsidR="00F73AAF" w:rsidRPr="000A5FA6">
        <w:rPr>
          <w:rFonts w:cs="Arial"/>
          <w:szCs w:val="28"/>
        </w:rPr>
        <w:t xml:space="preserve">hearing. The DOR agreed to procure </w:t>
      </w:r>
      <w:r w:rsidR="00375105" w:rsidRPr="000A5FA6">
        <w:rPr>
          <w:rFonts w:cs="Arial"/>
          <w:szCs w:val="28"/>
        </w:rPr>
        <w:t xml:space="preserve">for the appellant a desktop computer and repair or replace appellant’s laptop computer. The DOR also agreed to authorize and pay for appellant’s classes for the Summer and collaborate with appellant to ensure classes for the Spring term would be appropriately paid. </w:t>
      </w:r>
    </w:p>
    <w:p w14:paraId="55C979B0" w14:textId="77777777" w:rsidR="00375105" w:rsidRPr="000A5FA6" w:rsidRDefault="00375105" w:rsidP="00E81F01">
      <w:pPr>
        <w:rPr>
          <w:rFonts w:cs="Arial"/>
          <w:szCs w:val="28"/>
        </w:rPr>
      </w:pPr>
    </w:p>
    <w:p w14:paraId="2EA6F476" w14:textId="2B7D2206" w:rsidR="00375105" w:rsidRPr="000A5FA6" w:rsidRDefault="00375105" w:rsidP="00E81F01">
      <w:pPr>
        <w:rPr>
          <w:rFonts w:cs="Arial"/>
          <w:szCs w:val="28"/>
        </w:rPr>
      </w:pPr>
      <w:r w:rsidRPr="000A5FA6">
        <w:rPr>
          <w:rFonts w:cs="Arial"/>
          <w:szCs w:val="28"/>
        </w:rPr>
        <w:t xml:space="preserve">The appellant accepted DOR’s offers as full resolution of the issues on appeal and stated there were no other issues on appeal. </w:t>
      </w:r>
      <w:r w:rsidR="00337E77" w:rsidRPr="000A5FA6">
        <w:rPr>
          <w:rFonts w:cs="Arial"/>
          <w:szCs w:val="28"/>
        </w:rPr>
        <w:t>T</w:t>
      </w:r>
      <w:r w:rsidRPr="000A5FA6">
        <w:rPr>
          <w:rFonts w:cs="Arial"/>
          <w:szCs w:val="28"/>
        </w:rPr>
        <w:t xml:space="preserve">he DOR representative </w:t>
      </w:r>
      <w:r w:rsidR="00C64F1D" w:rsidRPr="000A5FA6">
        <w:rPr>
          <w:rFonts w:cs="Arial"/>
          <w:szCs w:val="28"/>
        </w:rPr>
        <w:t xml:space="preserve">asserted at the hearing that </w:t>
      </w:r>
      <w:r w:rsidRPr="000A5FA6">
        <w:rPr>
          <w:rFonts w:cs="Arial"/>
          <w:szCs w:val="28"/>
        </w:rPr>
        <w:t>she had authority to make binding agreements on behalf of DOR</w:t>
      </w:r>
      <w:r w:rsidR="00C64F1D" w:rsidRPr="000A5FA6">
        <w:rPr>
          <w:rFonts w:cs="Arial"/>
          <w:szCs w:val="28"/>
        </w:rPr>
        <w:t xml:space="preserve">.  Accordingly, it </w:t>
      </w:r>
      <w:r w:rsidRPr="000A5FA6">
        <w:rPr>
          <w:rFonts w:cs="Arial"/>
          <w:szCs w:val="28"/>
        </w:rPr>
        <w:t>was ordered that DOR would be bound by these agreements. The appeal was therefore granted by stipulation.</w:t>
      </w:r>
    </w:p>
    <w:p w14:paraId="1746FFE2" w14:textId="77777777" w:rsidR="00A120B6" w:rsidRPr="000A5FA6" w:rsidRDefault="00A120B6" w:rsidP="00E81F01">
      <w:pPr>
        <w:rPr>
          <w:rFonts w:cs="Arial"/>
          <w:szCs w:val="28"/>
        </w:rPr>
      </w:pPr>
    </w:p>
    <w:p w14:paraId="19D33DDF" w14:textId="2AD05A96" w:rsidR="00A120B6" w:rsidRPr="000A5FA6" w:rsidRDefault="00281F63" w:rsidP="00A120B6">
      <w:pPr>
        <w:rPr>
          <w:rFonts w:cs="Arial"/>
          <w:b/>
          <w:color w:val="FF0000"/>
          <w:szCs w:val="28"/>
        </w:rPr>
      </w:pPr>
      <w:r w:rsidRPr="000A5FA6">
        <w:rPr>
          <w:rFonts w:cs="Arial"/>
          <w:b/>
          <w:szCs w:val="28"/>
        </w:rPr>
        <w:t>8</w:t>
      </w:r>
      <w:r w:rsidR="00A120B6" w:rsidRPr="000A5FA6">
        <w:rPr>
          <w:rFonts w:cs="Arial"/>
          <w:b/>
          <w:szCs w:val="28"/>
        </w:rPr>
        <w:t xml:space="preserve">. </w:t>
      </w:r>
      <w:r w:rsidR="00A120B6" w:rsidRPr="000A5FA6">
        <w:rPr>
          <w:rFonts w:cs="Arial"/>
          <w:b/>
          <w:szCs w:val="28"/>
        </w:rPr>
        <w:tab/>
      </w:r>
      <w:r w:rsidRPr="000A5FA6">
        <w:rPr>
          <w:rFonts w:cs="Arial"/>
          <w:b/>
          <w:szCs w:val="28"/>
        </w:rPr>
        <w:t xml:space="preserve">SHN </w:t>
      </w:r>
      <w:r w:rsidR="00A120B6" w:rsidRPr="000A5FA6">
        <w:rPr>
          <w:rFonts w:cs="Arial"/>
          <w:b/>
          <w:szCs w:val="28"/>
        </w:rPr>
        <w:t xml:space="preserve">Number </w:t>
      </w:r>
      <w:r w:rsidRPr="000A5FA6">
        <w:rPr>
          <w:rFonts w:cs="Arial"/>
          <w:b/>
          <w:szCs w:val="28"/>
        </w:rPr>
        <w:t>104875844</w:t>
      </w:r>
      <w:r w:rsidR="00A120B6" w:rsidRPr="000A5FA6">
        <w:rPr>
          <w:rFonts w:cs="Arial"/>
          <w:b/>
          <w:szCs w:val="28"/>
        </w:rPr>
        <w:t xml:space="preserve"> (</w:t>
      </w:r>
      <w:r w:rsidRPr="000A5FA6">
        <w:rPr>
          <w:rFonts w:cs="Arial"/>
          <w:b/>
          <w:szCs w:val="28"/>
        </w:rPr>
        <w:t xml:space="preserve">Northern Sierra </w:t>
      </w:r>
      <w:r w:rsidR="00080DE6" w:rsidRPr="000A5FA6">
        <w:rPr>
          <w:rFonts w:cs="Arial"/>
          <w:b/>
          <w:szCs w:val="28"/>
        </w:rPr>
        <w:t>District</w:t>
      </w:r>
      <w:r w:rsidR="00A120B6" w:rsidRPr="000A5FA6">
        <w:rPr>
          <w:rFonts w:cs="Arial"/>
          <w:b/>
          <w:szCs w:val="28"/>
        </w:rPr>
        <w:t>)</w:t>
      </w:r>
    </w:p>
    <w:p w14:paraId="57F95366" w14:textId="3443FEB3" w:rsidR="00A120B6" w:rsidRPr="000A5FA6" w:rsidRDefault="00A120B6" w:rsidP="00A120B6">
      <w:pPr>
        <w:ind w:firstLine="720"/>
        <w:rPr>
          <w:rFonts w:cs="Arial"/>
          <w:b/>
          <w:szCs w:val="28"/>
        </w:rPr>
      </w:pPr>
      <w:r w:rsidRPr="000A5FA6">
        <w:rPr>
          <w:rFonts w:cs="Arial"/>
          <w:b/>
          <w:szCs w:val="28"/>
        </w:rPr>
        <w:t>Impartial Hearing Officer:</w:t>
      </w:r>
      <w:r w:rsidR="00715EC6" w:rsidRPr="000A5FA6">
        <w:rPr>
          <w:rFonts w:cs="Arial"/>
          <w:b/>
          <w:szCs w:val="28"/>
        </w:rPr>
        <w:t xml:space="preserve"> </w:t>
      </w:r>
      <w:r w:rsidRPr="000A5FA6">
        <w:rPr>
          <w:rFonts w:cs="Arial"/>
          <w:b/>
          <w:szCs w:val="28"/>
        </w:rPr>
        <w:t xml:space="preserve"> </w:t>
      </w:r>
      <w:r w:rsidR="00625D3F" w:rsidRPr="000A5FA6">
        <w:rPr>
          <w:rFonts w:cs="Arial"/>
          <w:b/>
          <w:szCs w:val="28"/>
        </w:rPr>
        <w:t>I. Shad</w:t>
      </w:r>
    </w:p>
    <w:p w14:paraId="13016386" w14:textId="67F138D8" w:rsidR="00A120B6" w:rsidRPr="000A5FA6" w:rsidRDefault="00A120B6" w:rsidP="00A120B6">
      <w:pPr>
        <w:ind w:firstLine="720"/>
        <w:rPr>
          <w:rFonts w:cs="Arial"/>
          <w:b/>
          <w:szCs w:val="28"/>
        </w:rPr>
      </w:pPr>
      <w:r w:rsidRPr="000A5FA6">
        <w:rPr>
          <w:rFonts w:cs="Arial"/>
          <w:b/>
          <w:szCs w:val="28"/>
        </w:rPr>
        <w:t xml:space="preserve">Decision Date: </w:t>
      </w:r>
      <w:r w:rsidR="00715EC6" w:rsidRPr="000A5FA6">
        <w:rPr>
          <w:rFonts w:cs="Arial"/>
          <w:b/>
          <w:szCs w:val="28"/>
        </w:rPr>
        <w:t xml:space="preserve"> </w:t>
      </w:r>
      <w:r w:rsidR="00625D3F" w:rsidRPr="000A5FA6">
        <w:rPr>
          <w:rFonts w:cs="Arial"/>
          <w:b/>
          <w:szCs w:val="28"/>
        </w:rPr>
        <w:t>June 29, 2023</w:t>
      </w:r>
    </w:p>
    <w:p w14:paraId="3753BBA2" w14:textId="07B20846" w:rsidR="00A120B6" w:rsidRPr="000A5FA6" w:rsidRDefault="00A120B6" w:rsidP="00A120B6">
      <w:pPr>
        <w:ind w:left="720"/>
        <w:rPr>
          <w:rFonts w:cs="Arial"/>
          <w:b/>
          <w:szCs w:val="28"/>
        </w:rPr>
      </w:pPr>
      <w:r w:rsidRPr="000A5FA6">
        <w:rPr>
          <w:rFonts w:cs="Arial"/>
          <w:b/>
          <w:szCs w:val="28"/>
        </w:rPr>
        <w:t>Applicable Regulations:  California Code of Regul</w:t>
      </w:r>
      <w:r w:rsidR="00D32BC7" w:rsidRPr="000A5FA6">
        <w:rPr>
          <w:rFonts w:cs="Arial"/>
          <w:b/>
          <w:szCs w:val="28"/>
        </w:rPr>
        <w:t xml:space="preserve">ations, title 9, sections </w:t>
      </w:r>
      <w:r w:rsidR="003D33AB" w:rsidRPr="000A5FA6">
        <w:rPr>
          <w:rFonts w:cs="Arial"/>
          <w:b/>
          <w:szCs w:val="28"/>
        </w:rPr>
        <w:t xml:space="preserve">7029.9, 7130, 7133, </w:t>
      </w:r>
      <w:r w:rsidR="00BA1E8F" w:rsidRPr="000A5FA6">
        <w:rPr>
          <w:rFonts w:cs="Arial"/>
          <w:b/>
          <w:szCs w:val="28"/>
        </w:rPr>
        <w:t>7311,</w:t>
      </w:r>
      <w:r w:rsidR="003659BF" w:rsidRPr="000A5FA6">
        <w:rPr>
          <w:rFonts w:cs="Arial"/>
          <w:b/>
          <w:szCs w:val="28"/>
        </w:rPr>
        <w:t xml:space="preserve"> </w:t>
      </w:r>
      <w:r w:rsidR="003D33AB" w:rsidRPr="000A5FA6">
        <w:rPr>
          <w:rFonts w:cs="Arial"/>
          <w:b/>
          <w:szCs w:val="28"/>
        </w:rPr>
        <w:t>7351, 7353.6</w:t>
      </w:r>
      <w:r w:rsidR="00996C37" w:rsidRPr="000A5FA6">
        <w:rPr>
          <w:rFonts w:cs="Arial"/>
          <w:b/>
          <w:szCs w:val="28"/>
        </w:rPr>
        <w:t>, 7531, 7536</w:t>
      </w:r>
      <w:r w:rsidR="003D33AB" w:rsidRPr="000A5FA6">
        <w:rPr>
          <w:rFonts w:cs="Arial"/>
          <w:b/>
          <w:szCs w:val="28"/>
        </w:rPr>
        <w:t xml:space="preserve"> </w:t>
      </w:r>
    </w:p>
    <w:p w14:paraId="22521949" w14:textId="77777777" w:rsidR="00D32BC7" w:rsidRPr="000A5FA6" w:rsidRDefault="00D32BC7" w:rsidP="00D32BC7">
      <w:pPr>
        <w:rPr>
          <w:rFonts w:cs="Arial"/>
          <w:b/>
          <w:szCs w:val="28"/>
        </w:rPr>
      </w:pPr>
    </w:p>
    <w:p w14:paraId="52BA22D5" w14:textId="07B28BF6" w:rsidR="00304993" w:rsidRPr="000A5FA6" w:rsidRDefault="00BA1E8F" w:rsidP="00D32BC7">
      <w:pPr>
        <w:rPr>
          <w:rFonts w:cs="Arial"/>
          <w:szCs w:val="28"/>
        </w:rPr>
      </w:pPr>
      <w:r w:rsidRPr="000A5FA6">
        <w:rPr>
          <w:rFonts w:cs="Arial"/>
          <w:szCs w:val="28"/>
        </w:rPr>
        <w:t>In this case appellant requested a fair hearing after DOR denied appellant’s request for reimbursement. The DOR representative asserted that DOR properly denied reimbursement for appellant’s laptop repairs because appellant had not secured written authorization prior to laptop repair. The DOR asserted that this failure to secure prior written authorization was a clear violation of outlined reimbursement procedure.</w:t>
      </w:r>
    </w:p>
    <w:p w14:paraId="79BAF577" w14:textId="77777777" w:rsidR="00BA1E8F" w:rsidRPr="000A5FA6" w:rsidRDefault="00BA1E8F" w:rsidP="00D32BC7">
      <w:pPr>
        <w:rPr>
          <w:rFonts w:cs="Arial"/>
          <w:szCs w:val="28"/>
        </w:rPr>
      </w:pPr>
    </w:p>
    <w:p w14:paraId="5741C888" w14:textId="67B0233F" w:rsidR="00BA1E8F" w:rsidRPr="000A5FA6" w:rsidRDefault="00BA1E8F" w:rsidP="00D32BC7">
      <w:pPr>
        <w:rPr>
          <w:rFonts w:cs="Arial"/>
          <w:szCs w:val="28"/>
        </w:rPr>
      </w:pPr>
      <w:r w:rsidRPr="000A5FA6">
        <w:rPr>
          <w:rFonts w:cs="Arial"/>
          <w:szCs w:val="28"/>
        </w:rPr>
        <w:t xml:space="preserve">The Impartial Hearing Officer determined that appellant clearly violated applicable law and regulation because appellant did not secure a Purchase Order or written authorization from DOR before getting her laptop repaired and paying </w:t>
      </w:r>
      <w:r w:rsidR="00EE40DE" w:rsidRPr="000A5FA6">
        <w:rPr>
          <w:rFonts w:cs="Arial"/>
          <w:szCs w:val="28"/>
        </w:rPr>
        <w:t>for the service.</w:t>
      </w:r>
      <w:r w:rsidR="009249FF" w:rsidRPr="000A5FA6">
        <w:rPr>
          <w:rFonts w:cs="Arial"/>
          <w:szCs w:val="28"/>
        </w:rPr>
        <w:t xml:space="preserve"> It was further determined that appellant knew prior DOR approval was required but chose to pay for repairs without DOR approval. It was determined that DOR repeatedly informed the appellant about the need for prior approval for any costs that appellant expected to be reimbursed. The DOR p</w:t>
      </w:r>
      <w:r w:rsidR="004F4DFA" w:rsidRPr="000A5FA6">
        <w:rPr>
          <w:rFonts w:cs="Arial"/>
          <w:szCs w:val="28"/>
        </w:rPr>
        <w:t>rovided the appellant with ample information regarding DOR’s policies on reimbursement. Therefore, the appeal was denied.</w:t>
      </w:r>
    </w:p>
    <w:p w14:paraId="60AF046E" w14:textId="77777777" w:rsidR="00A652C8" w:rsidRPr="000A5FA6" w:rsidRDefault="00A652C8" w:rsidP="00D32BC7">
      <w:pPr>
        <w:rPr>
          <w:rFonts w:cs="Arial"/>
          <w:szCs w:val="28"/>
        </w:rPr>
      </w:pPr>
    </w:p>
    <w:p w14:paraId="3549EBF8" w14:textId="3554C4BC" w:rsidR="00A652C8" w:rsidRPr="000A5FA6" w:rsidRDefault="00625D3F" w:rsidP="00A652C8">
      <w:pPr>
        <w:rPr>
          <w:rFonts w:cs="Arial"/>
          <w:color w:val="FF0000"/>
          <w:szCs w:val="28"/>
        </w:rPr>
      </w:pPr>
      <w:r w:rsidRPr="000A5FA6">
        <w:rPr>
          <w:rFonts w:cs="Arial"/>
          <w:b/>
          <w:szCs w:val="28"/>
        </w:rPr>
        <w:t>9</w:t>
      </w:r>
      <w:r w:rsidR="00A652C8" w:rsidRPr="000A5FA6">
        <w:rPr>
          <w:rFonts w:cs="Arial"/>
          <w:b/>
          <w:szCs w:val="28"/>
        </w:rPr>
        <w:t xml:space="preserve">. </w:t>
      </w:r>
      <w:r w:rsidR="00A652C8" w:rsidRPr="000A5FA6">
        <w:rPr>
          <w:rFonts w:cs="Arial"/>
          <w:b/>
          <w:szCs w:val="28"/>
        </w:rPr>
        <w:tab/>
      </w:r>
      <w:r w:rsidR="005C03A1" w:rsidRPr="000A5FA6">
        <w:rPr>
          <w:rFonts w:cs="Arial"/>
          <w:b/>
          <w:szCs w:val="28"/>
        </w:rPr>
        <w:t xml:space="preserve">SHN </w:t>
      </w:r>
      <w:r w:rsidR="00A652C8" w:rsidRPr="000A5FA6">
        <w:rPr>
          <w:rFonts w:cs="Arial"/>
          <w:b/>
          <w:szCs w:val="28"/>
        </w:rPr>
        <w:t xml:space="preserve">Number </w:t>
      </w:r>
      <w:r w:rsidR="005C03A1" w:rsidRPr="000A5FA6">
        <w:rPr>
          <w:rFonts w:cs="Arial"/>
          <w:b/>
          <w:szCs w:val="28"/>
        </w:rPr>
        <w:t>104896347</w:t>
      </w:r>
      <w:r w:rsidR="00A652C8" w:rsidRPr="000A5FA6">
        <w:rPr>
          <w:rFonts w:cs="Arial"/>
          <w:b/>
          <w:szCs w:val="28"/>
        </w:rPr>
        <w:t xml:space="preserve"> (</w:t>
      </w:r>
      <w:r w:rsidR="005C03A1" w:rsidRPr="000A5FA6">
        <w:rPr>
          <w:rFonts w:cs="Arial"/>
          <w:b/>
          <w:szCs w:val="28"/>
        </w:rPr>
        <w:t xml:space="preserve">Orange/San Gabriel </w:t>
      </w:r>
      <w:r w:rsidR="00C67715" w:rsidRPr="000A5FA6">
        <w:rPr>
          <w:rFonts w:cs="Arial"/>
          <w:b/>
          <w:szCs w:val="28"/>
        </w:rPr>
        <w:t>District</w:t>
      </w:r>
      <w:r w:rsidR="00A652C8" w:rsidRPr="000A5FA6">
        <w:rPr>
          <w:rFonts w:cs="Arial"/>
          <w:b/>
          <w:szCs w:val="28"/>
        </w:rPr>
        <w:t>)</w:t>
      </w:r>
    </w:p>
    <w:p w14:paraId="6FEE542B" w14:textId="48D69B2B" w:rsidR="00A652C8" w:rsidRPr="000A5FA6" w:rsidRDefault="00A652C8" w:rsidP="00A652C8">
      <w:pPr>
        <w:ind w:firstLine="720"/>
        <w:rPr>
          <w:rFonts w:cs="Arial"/>
          <w:b/>
          <w:szCs w:val="28"/>
        </w:rPr>
      </w:pPr>
      <w:r w:rsidRPr="000A5FA6">
        <w:rPr>
          <w:rFonts w:cs="Arial"/>
          <w:b/>
          <w:szCs w:val="28"/>
        </w:rPr>
        <w:t>Impartial Hearing Officer:</w:t>
      </w:r>
      <w:r w:rsidR="00715EC6" w:rsidRPr="000A5FA6">
        <w:rPr>
          <w:rFonts w:cs="Arial"/>
          <w:b/>
          <w:szCs w:val="28"/>
        </w:rPr>
        <w:t xml:space="preserve"> </w:t>
      </w:r>
      <w:r w:rsidRPr="000A5FA6">
        <w:rPr>
          <w:rFonts w:cs="Arial"/>
          <w:b/>
          <w:szCs w:val="28"/>
        </w:rPr>
        <w:t xml:space="preserve"> </w:t>
      </w:r>
      <w:r w:rsidR="005C03A1" w:rsidRPr="000A5FA6">
        <w:rPr>
          <w:rFonts w:cs="Arial"/>
          <w:b/>
          <w:szCs w:val="28"/>
        </w:rPr>
        <w:t>Elizabeth Ammann</w:t>
      </w:r>
    </w:p>
    <w:p w14:paraId="251FF5FA" w14:textId="6B4521A5" w:rsidR="00A652C8" w:rsidRPr="000A5FA6" w:rsidRDefault="00A652C8" w:rsidP="00A652C8">
      <w:pPr>
        <w:ind w:firstLine="720"/>
        <w:rPr>
          <w:rFonts w:cs="Arial"/>
          <w:b/>
          <w:szCs w:val="28"/>
        </w:rPr>
      </w:pPr>
      <w:r w:rsidRPr="000A5FA6">
        <w:rPr>
          <w:rFonts w:cs="Arial"/>
          <w:b/>
          <w:szCs w:val="28"/>
        </w:rPr>
        <w:t xml:space="preserve">Decision Date: </w:t>
      </w:r>
      <w:r w:rsidR="004A0894" w:rsidRPr="000A5FA6">
        <w:rPr>
          <w:rFonts w:cs="Arial"/>
          <w:b/>
          <w:szCs w:val="28"/>
        </w:rPr>
        <w:t xml:space="preserve"> </w:t>
      </w:r>
      <w:r w:rsidR="005C03A1" w:rsidRPr="000A5FA6">
        <w:rPr>
          <w:rFonts w:cs="Arial"/>
          <w:b/>
          <w:szCs w:val="28"/>
        </w:rPr>
        <w:t>June 19, 2023</w:t>
      </w:r>
    </w:p>
    <w:p w14:paraId="562C3124" w14:textId="38B0085A" w:rsidR="00A652C8" w:rsidRPr="000A5FA6" w:rsidRDefault="00A652C8" w:rsidP="00A652C8">
      <w:pPr>
        <w:ind w:left="720"/>
        <w:rPr>
          <w:rFonts w:cs="Arial"/>
          <w:b/>
          <w:szCs w:val="28"/>
        </w:rPr>
      </w:pPr>
      <w:r w:rsidRPr="000A5FA6">
        <w:rPr>
          <w:rFonts w:cs="Arial"/>
          <w:b/>
          <w:szCs w:val="28"/>
        </w:rPr>
        <w:t>Applicable Regulations:  California Code of Regulations, title 9, sections</w:t>
      </w:r>
      <w:r w:rsidR="00356D14" w:rsidRPr="000A5FA6">
        <w:rPr>
          <w:rFonts w:cs="Arial"/>
          <w:b/>
          <w:szCs w:val="28"/>
        </w:rPr>
        <w:t xml:space="preserve"> </w:t>
      </w:r>
      <w:r w:rsidR="009024E7" w:rsidRPr="000A5FA6">
        <w:rPr>
          <w:rFonts w:cs="Arial"/>
          <w:b/>
          <w:szCs w:val="28"/>
        </w:rPr>
        <w:t xml:space="preserve">7006, 7019, 7029.9, 7128, 7131, 7154, </w:t>
      </w:r>
      <w:r w:rsidR="00E51287" w:rsidRPr="000A5FA6">
        <w:rPr>
          <w:rFonts w:cs="Arial"/>
          <w:b/>
          <w:szCs w:val="28"/>
        </w:rPr>
        <w:t>7197</w:t>
      </w:r>
    </w:p>
    <w:p w14:paraId="78660A31" w14:textId="77777777" w:rsidR="00F02082" w:rsidRPr="000A5FA6" w:rsidRDefault="00F02082" w:rsidP="00F02082">
      <w:pPr>
        <w:rPr>
          <w:rFonts w:cs="Arial"/>
          <w:b/>
          <w:szCs w:val="28"/>
        </w:rPr>
      </w:pPr>
    </w:p>
    <w:p w14:paraId="47970644" w14:textId="082D57FF" w:rsidR="00F669CF" w:rsidRPr="000A5FA6" w:rsidRDefault="004F5107" w:rsidP="003609C9">
      <w:pPr>
        <w:rPr>
          <w:rFonts w:cs="Arial"/>
          <w:szCs w:val="28"/>
        </w:rPr>
      </w:pPr>
      <w:r w:rsidRPr="000A5FA6">
        <w:rPr>
          <w:rFonts w:cs="Arial"/>
          <w:szCs w:val="28"/>
        </w:rPr>
        <w:t>Appella</w:t>
      </w:r>
      <w:r w:rsidR="005C03A1" w:rsidRPr="000A5FA6">
        <w:rPr>
          <w:rFonts w:cs="Arial"/>
          <w:szCs w:val="28"/>
        </w:rPr>
        <w:t xml:space="preserve">nt alleged improper denial of the request for DOR to pay more than $60,000 in student loans and $30,000 in unpaid rent. The DOR asserted that it appropriately provided appellant with tuition funding in accordance with applicable regulations. At the fair hearing, the DOR representative’s testimony affirmed the statements made in DOR’s statement of position and other documentary evidence. Notably, the DOR representative referenced the Individualized Plan of </w:t>
      </w:r>
      <w:r w:rsidR="005C03A1" w:rsidRPr="000A5FA6">
        <w:rPr>
          <w:rFonts w:cs="Arial"/>
          <w:szCs w:val="28"/>
        </w:rPr>
        <w:lastRenderedPageBreak/>
        <w:t xml:space="preserve">Employment (“IPE”) and regulations which state the appellant </w:t>
      </w:r>
      <w:r w:rsidR="001C2213" w:rsidRPr="000A5FA6">
        <w:rPr>
          <w:rFonts w:cs="Arial"/>
          <w:szCs w:val="28"/>
        </w:rPr>
        <w:t xml:space="preserve">must utilize other financial resources, such as grants and scholarships, before DOR can contribute towards appellant’s tuition. </w:t>
      </w:r>
      <w:r w:rsidR="00A221E2" w:rsidRPr="000A5FA6">
        <w:rPr>
          <w:rFonts w:cs="Arial"/>
          <w:szCs w:val="28"/>
        </w:rPr>
        <w:t>The representative also noted that DOR cannot authorize payments for daily living expenses, such as recurring rent payments.</w:t>
      </w:r>
    </w:p>
    <w:p w14:paraId="59DB52CD" w14:textId="77777777" w:rsidR="00A221E2" w:rsidRPr="000A5FA6" w:rsidRDefault="00A221E2" w:rsidP="003609C9">
      <w:pPr>
        <w:rPr>
          <w:rFonts w:cs="Arial"/>
          <w:szCs w:val="28"/>
        </w:rPr>
      </w:pPr>
    </w:p>
    <w:p w14:paraId="185EDA59" w14:textId="56289726" w:rsidR="00A221E2" w:rsidRPr="000A5FA6" w:rsidRDefault="00A221E2" w:rsidP="003609C9">
      <w:pPr>
        <w:rPr>
          <w:rFonts w:cs="Arial"/>
          <w:szCs w:val="28"/>
        </w:rPr>
      </w:pPr>
      <w:r w:rsidRPr="000A5FA6">
        <w:rPr>
          <w:rFonts w:cs="Arial"/>
          <w:szCs w:val="28"/>
        </w:rPr>
        <w:t>The Impartial Hearing Officer determined that pursuant to applicable law and regulation, student loan payments are not a DOR service. It was also determined that applicable law and regulations do not allow for DOR to pay for everyday living expenses, such as monthly rent. The appeal was denied.</w:t>
      </w:r>
    </w:p>
    <w:p w14:paraId="1BE1AA7E" w14:textId="662990DE" w:rsidR="00881C94" w:rsidRPr="000A5FA6" w:rsidRDefault="00881C94" w:rsidP="00F73AAF">
      <w:pPr>
        <w:rPr>
          <w:rFonts w:cs="Arial"/>
          <w:b/>
          <w:szCs w:val="28"/>
          <w:u w:val="single"/>
        </w:rPr>
      </w:pPr>
    </w:p>
    <w:p w14:paraId="7C3E0E52" w14:textId="57E33D86" w:rsidR="00881C94" w:rsidRPr="000A5FA6" w:rsidRDefault="003C287A" w:rsidP="00881C94">
      <w:pPr>
        <w:rPr>
          <w:rFonts w:cs="Arial"/>
          <w:szCs w:val="28"/>
        </w:rPr>
      </w:pPr>
      <w:r w:rsidRPr="000A5FA6">
        <w:rPr>
          <w:rFonts w:cs="Arial"/>
          <w:b/>
          <w:szCs w:val="28"/>
        </w:rPr>
        <w:t>1</w:t>
      </w:r>
      <w:r w:rsidR="00625D3F" w:rsidRPr="000A5FA6">
        <w:rPr>
          <w:rFonts w:cs="Arial"/>
          <w:b/>
          <w:szCs w:val="28"/>
        </w:rPr>
        <w:t>0</w:t>
      </w:r>
      <w:r w:rsidR="00881C94" w:rsidRPr="000A5FA6">
        <w:rPr>
          <w:rFonts w:cs="Arial"/>
          <w:b/>
          <w:szCs w:val="28"/>
        </w:rPr>
        <w:t xml:space="preserve">.  </w:t>
      </w:r>
      <w:r w:rsidR="00881C94" w:rsidRPr="000A5FA6">
        <w:rPr>
          <w:rFonts w:cs="Arial"/>
          <w:b/>
          <w:szCs w:val="28"/>
        </w:rPr>
        <w:tab/>
      </w:r>
      <w:r w:rsidR="00C3746D" w:rsidRPr="000A5FA6">
        <w:rPr>
          <w:rFonts w:cs="Arial"/>
          <w:b/>
          <w:szCs w:val="28"/>
        </w:rPr>
        <w:t xml:space="preserve">SHN </w:t>
      </w:r>
      <w:r w:rsidR="00881C94" w:rsidRPr="000A5FA6">
        <w:rPr>
          <w:rFonts w:cs="Arial"/>
          <w:b/>
          <w:szCs w:val="28"/>
        </w:rPr>
        <w:t xml:space="preserve">Number </w:t>
      </w:r>
      <w:r w:rsidR="00C3746D" w:rsidRPr="000A5FA6">
        <w:rPr>
          <w:rFonts w:cs="Arial"/>
          <w:b/>
          <w:szCs w:val="28"/>
        </w:rPr>
        <w:t xml:space="preserve">104891073 </w:t>
      </w:r>
      <w:r w:rsidR="00881C94" w:rsidRPr="000A5FA6">
        <w:rPr>
          <w:rFonts w:cs="Arial"/>
          <w:b/>
          <w:szCs w:val="28"/>
        </w:rPr>
        <w:t>(</w:t>
      </w:r>
      <w:r w:rsidR="00F54C7C" w:rsidRPr="000A5FA6">
        <w:rPr>
          <w:rFonts w:cs="Arial"/>
          <w:b/>
          <w:szCs w:val="28"/>
        </w:rPr>
        <w:t>San</w:t>
      </w:r>
      <w:r w:rsidR="00C3746D" w:rsidRPr="000A5FA6">
        <w:rPr>
          <w:rFonts w:cs="Arial"/>
          <w:b/>
          <w:szCs w:val="28"/>
        </w:rPr>
        <w:t xml:space="preserve"> Diego </w:t>
      </w:r>
      <w:r w:rsidR="00881C94" w:rsidRPr="000A5FA6">
        <w:rPr>
          <w:rFonts w:cs="Arial"/>
          <w:b/>
          <w:szCs w:val="28"/>
        </w:rPr>
        <w:t>District)</w:t>
      </w:r>
    </w:p>
    <w:p w14:paraId="73B861DD" w14:textId="0D0E69E5" w:rsidR="00881C94" w:rsidRPr="000A5FA6" w:rsidRDefault="00881C94" w:rsidP="00881C94">
      <w:pPr>
        <w:ind w:firstLine="720"/>
        <w:rPr>
          <w:rFonts w:cs="Arial"/>
          <w:b/>
          <w:szCs w:val="28"/>
        </w:rPr>
      </w:pPr>
      <w:r w:rsidRPr="000A5FA6">
        <w:rPr>
          <w:rFonts w:cs="Arial"/>
          <w:b/>
          <w:szCs w:val="28"/>
        </w:rPr>
        <w:t>Impartial Hearing Officer:</w:t>
      </w:r>
      <w:r w:rsidR="00715EC6" w:rsidRPr="000A5FA6">
        <w:rPr>
          <w:rFonts w:cs="Arial"/>
          <w:b/>
          <w:szCs w:val="28"/>
        </w:rPr>
        <w:t xml:space="preserve"> </w:t>
      </w:r>
      <w:r w:rsidRPr="000A5FA6">
        <w:rPr>
          <w:rFonts w:cs="Arial"/>
          <w:b/>
          <w:szCs w:val="28"/>
        </w:rPr>
        <w:t xml:space="preserve"> </w:t>
      </w:r>
      <w:r w:rsidR="00C3746D" w:rsidRPr="000A5FA6">
        <w:rPr>
          <w:rFonts w:cs="Arial"/>
          <w:b/>
          <w:szCs w:val="28"/>
        </w:rPr>
        <w:t>Linda Jamison</w:t>
      </w:r>
    </w:p>
    <w:p w14:paraId="038F41B7" w14:textId="70D5300F" w:rsidR="00881C94" w:rsidRPr="000A5FA6" w:rsidRDefault="00881C94" w:rsidP="00881C94">
      <w:pPr>
        <w:ind w:firstLine="720"/>
        <w:rPr>
          <w:rFonts w:cs="Arial"/>
          <w:b/>
          <w:szCs w:val="28"/>
        </w:rPr>
      </w:pPr>
      <w:r w:rsidRPr="000A5FA6">
        <w:rPr>
          <w:rFonts w:cs="Arial"/>
          <w:b/>
          <w:szCs w:val="28"/>
        </w:rPr>
        <w:t xml:space="preserve">Decision Date: </w:t>
      </w:r>
      <w:r w:rsidR="00715EC6" w:rsidRPr="000A5FA6">
        <w:rPr>
          <w:rFonts w:cs="Arial"/>
          <w:b/>
          <w:szCs w:val="28"/>
        </w:rPr>
        <w:t xml:space="preserve"> </w:t>
      </w:r>
      <w:r w:rsidR="00C3746D" w:rsidRPr="000A5FA6">
        <w:rPr>
          <w:rFonts w:cs="Arial"/>
          <w:b/>
          <w:szCs w:val="28"/>
        </w:rPr>
        <w:t>July 20, 2023</w:t>
      </w:r>
    </w:p>
    <w:p w14:paraId="29D8C8A6" w14:textId="26C04698" w:rsidR="00881C94" w:rsidRPr="000A5FA6" w:rsidRDefault="00881C94" w:rsidP="00881C94">
      <w:pPr>
        <w:ind w:left="720"/>
        <w:rPr>
          <w:rFonts w:cs="Arial"/>
          <w:b/>
          <w:szCs w:val="28"/>
        </w:rPr>
      </w:pPr>
      <w:r w:rsidRPr="000A5FA6">
        <w:rPr>
          <w:rFonts w:cs="Arial"/>
          <w:b/>
          <w:szCs w:val="28"/>
        </w:rPr>
        <w:t xml:space="preserve">Applicable Regulations:  California Code of Regulations, title 9, sections </w:t>
      </w:r>
      <w:r w:rsidR="00A379F2" w:rsidRPr="000A5FA6">
        <w:rPr>
          <w:rFonts w:cs="Arial"/>
          <w:b/>
          <w:szCs w:val="28"/>
        </w:rPr>
        <w:t xml:space="preserve">7019, 7029.9, 7128, 7131, 7149, 7154, </w:t>
      </w:r>
      <w:r w:rsidR="00511972" w:rsidRPr="000A5FA6">
        <w:rPr>
          <w:rFonts w:cs="Arial"/>
          <w:b/>
          <w:szCs w:val="28"/>
        </w:rPr>
        <w:t>7164.4, 7165</w:t>
      </w:r>
    </w:p>
    <w:p w14:paraId="7C96407F" w14:textId="77777777" w:rsidR="00881C94" w:rsidRPr="000A5FA6" w:rsidRDefault="00881C94" w:rsidP="00881C94">
      <w:pPr>
        <w:rPr>
          <w:rFonts w:cs="Arial"/>
          <w:szCs w:val="28"/>
        </w:rPr>
      </w:pPr>
    </w:p>
    <w:p w14:paraId="19734327" w14:textId="755B42B2" w:rsidR="00881C94" w:rsidRPr="000A5FA6" w:rsidRDefault="003F4AC4" w:rsidP="00881C94">
      <w:pPr>
        <w:rPr>
          <w:rFonts w:cs="Arial"/>
          <w:szCs w:val="28"/>
        </w:rPr>
      </w:pPr>
      <w:r w:rsidRPr="000A5FA6">
        <w:rPr>
          <w:rFonts w:cs="Arial"/>
          <w:szCs w:val="28"/>
        </w:rPr>
        <w:t>Appellant requested a fair hearing regarding grievances against DOR to obtain wheelchair accessible driving equipment. Appellant alleged that DOR had failed to monitor vendors and enforce deadlines, and an overall failure to provide adequate vocational rehabilitation services. At the fair hearing, the DOR representative testified that there had been no denial or refusal of services as DOR had authorized services and remain</w:t>
      </w:r>
      <w:r w:rsidR="00ED3558" w:rsidRPr="000A5FA6">
        <w:rPr>
          <w:rFonts w:cs="Arial"/>
          <w:szCs w:val="28"/>
        </w:rPr>
        <w:t>ed</w:t>
      </w:r>
      <w:r w:rsidRPr="000A5FA6">
        <w:rPr>
          <w:rFonts w:cs="Arial"/>
          <w:szCs w:val="28"/>
        </w:rPr>
        <w:t xml:space="preserve"> in support of providing authorized services. </w:t>
      </w:r>
      <w:r w:rsidR="00076182" w:rsidRPr="000A5FA6">
        <w:rPr>
          <w:rFonts w:cs="Arial"/>
          <w:szCs w:val="28"/>
        </w:rPr>
        <w:t>The DOR representative testified that DOR would continue to work with appropriate vendors to ensure that appellant’s needs would be met in compliance with applicable regulations.</w:t>
      </w:r>
    </w:p>
    <w:p w14:paraId="2078BD0F" w14:textId="77777777" w:rsidR="00ED3558" w:rsidRPr="000A5FA6" w:rsidRDefault="00ED3558" w:rsidP="00881C94">
      <w:pPr>
        <w:rPr>
          <w:rFonts w:cs="Arial"/>
          <w:szCs w:val="28"/>
        </w:rPr>
      </w:pPr>
    </w:p>
    <w:p w14:paraId="4D050316" w14:textId="2E2049DC" w:rsidR="00ED3558" w:rsidRPr="000A5FA6" w:rsidRDefault="00ED3558" w:rsidP="00881C94">
      <w:pPr>
        <w:rPr>
          <w:rFonts w:cs="Arial"/>
          <w:szCs w:val="28"/>
        </w:rPr>
      </w:pPr>
      <w:r w:rsidRPr="000A5FA6">
        <w:rPr>
          <w:rFonts w:cs="Arial"/>
          <w:szCs w:val="28"/>
        </w:rPr>
        <w:t xml:space="preserve">The Impartial Hearing Officer determined that a preponderance of the evidence established that DOR had not actually denied a requested service. The evidence established that DOR had not taken any form of adverse action regarding a requested service. Since DOR had not taken an adverse action regarding a requested service, the state hearing request was dismissed for lack of jurisdiction. It was further determined that appellant may request a new state hearing if a requested DOR service is denied. </w:t>
      </w:r>
    </w:p>
    <w:p w14:paraId="75E3FF1D" w14:textId="77777777" w:rsidR="00881C94" w:rsidRPr="000A5FA6" w:rsidRDefault="00881C94" w:rsidP="00881C94">
      <w:pPr>
        <w:rPr>
          <w:rFonts w:cs="Arial"/>
          <w:szCs w:val="28"/>
        </w:rPr>
      </w:pPr>
    </w:p>
    <w:p w14:paraId="400321AE" w14:textId="0C73B423" w:rsidR="00881C94" w:rsidRPr="000A5FA6" w:rsidRDefault="003C287A" w:rsidP="00881C94">
      <w:pPr>
        <w:rPr>
          <w:rFonts w:cs="Arial"/>
          <w:b/>
          <w:bCs/>
          <w:szCs w:val="28"/>
        </w:rPr>
      </w:pPr>
      <w:r w:rsidRPr="000A5FA6">
        <w:rPr>
          <w:rFonts w:cs="Arial"/>
          <w:b/>
          <w:bCs/>
          <w:szCs w:val="28"/>
        </w:rPr>
        <w:t>1</w:t>
      </w:r>
      <w:r w:rsidR="00625D3F" w:rsidRPr="000A5FA6">
        <w:rPr>
          <w:rFonts w:cs="Arial"/>
          <w:b/>
          <w:bCs/>
          <w:szCs w:val="28"/>
        </w:rPr>
        <w:t>1</w:t>
      </w:r>
      <w:r w:rsidR="00881C94" w:rsidRPr="000A5FA6">
        <w:rPr>
          <w:rFonts w:cs="Arial"/>
          <w:b/>
          <w:bCs/>
          <w:szCs w:val="28"/>
        </w:rPr>
        <w:t xml:space="preserve">.    </w:t>
      </w:r>
      <w:r w:rsidR="00843D6B" w:rsidRPr="000A5FA6">
        <w:rPr>
          <w:rFonts w:cs="Arial"/>
          <w:b/>
          <w:bCs/>
          <w:szCs w:val="28"/>
        </w:rPr>
        <w:t>SHN</w:t>
      </w:r>
      <w:r w:rsidR="00881C94" w:rsidRPr="000A5FA6">
        <w:rPr>
          <w:rFonts w:cs="Arial"/>
          <w:b/>
          <w:bCs/>
          <w:szCs w:val="28"/>
        </w:rPr>
        <w:t xml:space="preserve"> Number </w:t>
      </w:r>
      <w:r w:rsidR="00843D6B" w:rsidRPr="000A5FA6">
        <w:rPr>
          <w:rFonts w:cs="Arial"/>
          <w:b/>
          <w:bCs/>
          <w:szCs w:val="28"/>
        </w:rPr>
        <w:t>104898611</w:t>
      </w:r>
      <w:r w:rsidR="00881C94" w:rsidRPr="000A5FA6">
        <w:rPr>
          <w:rFonts w:cs="Arial"/>
          <w:b/>
          <w:bCs/>
          <w:szCs w:val="28"/>
        </w:rPr>
        <w:t xml:space="preserve"> (</w:t>
      </w:r>
      <w:r w:rsidR="00843D6B" w:rsidRPr="000A5FA6">
        <w:rPr>
          <w:rFonts w:cs="Arial"/>
          <w:b/>
          <w:bCs/>
          <w:szCs w:val="28"/>
        </w:rPr>
        <w:t xml:space="preserve">Redwood Empire </w:t>
      </w:r>
      <w:r w:rsidR="00881C94" w:rsidRPr="000A5FA6">
        <w:rPr>
          <w:rFonts w:cs="Arial"/>
          <w:b/>
          <w:bCs/>
          <w:szCs w:val="28"/>
        </w:rPr>
        <w:t>District)</w:t>
      </w:r>
    </w:p>
    <w:p w14:paraId="532FD5BE" w14:textId="2F8EFDAD" w:rsidR="00881C94" w:rsidRPr="000A5FA6" w:rsidRDefault="00881C94" w:rsidP="00881C94">
      <w:pPr>
        <w:rPr>
          <w:rFonts w:cs="Arial"/>
          <w:b/>
          <w:bCs/>
          <w:szCs w:val="28"/>
        </w:rPr>
      </w:pPr>
      <w:r w:rsidRPr="000A5FA6">
        <w:rPr>
          <w:rFonts w:cs="Arial"/>
          <w:b/>
          <w:bCs/>
          <w:szCs w:val="28"/>
        </w:rPr>
        <w:tab/>
        <w:t xml:space="preserve">Impartial Hearing Officer:  </w:t>
      </w:r>
      <w:r w:rsidR="00843D6B" w:rsidRPr="000A5FA6">
        <w:rPr>
          <w:rFonts w:cs="Arial"/>
          <w:b/>
          <w:bCs/>
          <w:szCs w:val="28"/>
        </w:rPr>
        <w:t>Eli Palomares</w:t>
      </w:r>
    </w:p>
    <w:p w14:paraId="6D27C970" w14:textId="7EB0252A" w:rsidR="00881C94" w:rsidRPr="000A5FA6" w:rsidRDefault="00881C94" w:rsidP="00881C94">
      <w:pPr>
        <w:rPr>
          <w:rFonts w:cs="Arial"/>
          <w:b/>
          <w:bCs/>
          <w:szCs w:val="28"/>
        </w:rPr>
      </w:pPr>
      <w:r w:rsidRPr="000A5FA6">
        <w:rPr>
          <w:rFonts w:cs="Arial"/>
          <w:b/>
          <w:bCs/>
          <w:szCs w:val="28"/>
        </w:rPr>
        <w:tab/>
        <w:t>Decision Date:</w:t>
      </w:r>
      <w:r w:rsidR="002B7269" w:rsidRPr="000A5FA6">
        <w:rPr>
          <w:rFonts w:cs="Arial"/>
          <w:b/>
          <w:bCs/>
          <w:szCs w:val="28"/>
        </w:rPr>
        <w:t xml:space="preserve"> </w:t>
      </w:r>
      <w:r w:rsidRPr="000A5FA6">
        <w:rPr>
          <w:rFonts w:cs="Arial"/>
          <w:b/>
          <w:bCs/>
          <w:szCs w:val="28"/>
        </w:rPr>
        <w:t xml:space="preserve"> August </w:t>
      </w:r>
      <w:r w:rsidR="00843D6B" w:rsidRPr="000A5FA6">
        <w:rPr>
          <w:rFonts w:cs="Arial"/>
          <w:b/>
          <w:bCs/>
          <w:szCs w:val="28"/>
        </w:rPr>
        <w:t>7, 2023</w:t>
      </w:r>
    </w:p>
    <w:p w14:paraId="2A67D1B6" w14:textId="0607BC13" w:rsidR="00881C94" w:rsidRPr="000A5FA6" w:rsidRDefault="00881C94" w:rsidP="00881C94">
      <w:pPr>
        <w:ind w:left="720"/>
        <w:rPr>
          <w:rFonts w:cs="Arial"/>
          <w:b/>
          <w:bCs/>
          <w:szCs w:val="28"/>
        </w:rPr>
      </w:pPr>
      <w:r w:rsidRPr="000A5FA6">
        <w:rPr>
          <w:rFonts w:cs="Arial"/>
          <w:b/>
          <w:bCs/>
          <w:szCs w:val="28"/>
        </w:rPr>
        <w:t xml:space="preserve">Applicable Regulations: </w:t>
      </w:r>
      <w:r w:rsidR="002B7269" w:rsidRPr="000A5FA6">
        <w:rPr>
          <w:rFonts w:cs="Arial"/>
          <w:b/>
          <w:bCs/>
          <w:szCs w:val="28"/>
        </w:rPr>
        <w:t xml:space="preserve"> </w:t>
      </w:r>
      <w:r w:rsidRPr="000A5FA6">
        <w:rPr>
          <w:rFonts w:cs="Arial"/>
          <w:b/>
          <w:bCs/>
          <w:szCs w:val="28"/>
        </w:rPr>
        <w:t xml:space="preserve">California Code of Regulations, title 9, sections </w:t>
      </w:r>
      <w:r w:rsidR="002A13DC" w:rsidRPr="000A5FA6">
        <w:rPr>
          <w:rFonts w:cs="Arial"/>
          <w:b/>
          <w:bCs/>
          <w:szCs w:val="28"/>
        </w:rPr>
        <w:t xml:space="preserve">7128, 7131, 71365.5, </w:t>
      </w:r>
      <w:r w:rsidR="00FE160A" w:rsidRPr="000A5FA6">
        <w:rPr>
          <w:rFonts w:cs="Arial"/>
          <w:b/>
          <w:bCs/>
          <w:szCs w:val="28"/>
        </w:rPr>
        <w:t xml:space="preserve">7137, </w:t>
      </w:r>
      <w:r w:rsidR="002A13DC" w:rsidRPr="000A5FA6">
        <w:rPr>
          <w:rFonts w:cs="Arial"/>
          <w:b/>
          <w:bCs/>
          <w:szCs w:val="28"/>
        </w:rPr>
        <w:t xml:space="preserve">7355 </w:t>
      </w:r>
    </w:p>
    <w:p w14:paraId="6BE50F0D" w14:textId="77777777" w:rsidR="00881C94" w:rsidRPr="000A5FA6" w:rsidRDefault="00881C94" w:rsidP="00881C94">
      <w:pPr>
        <w:rPr>
          <w:rFonts w:cs="Arial"/>
          <w:szCs w:val="28"/>
        </w:rPr>
      </w:pPr>
    </w:p>
    <w:p w14:paraId="6A1369CD" w14:textId="4316B5DD" w:rsidR="00881C94" w:rsidRPr="000A5FA6" w:rsidRDefault="00843D6B" w:rsidP="00881C94">
      <w:pPr>
        <w:rPr>
          <w:rFonts w:cs="Arial"/>
          <w:szCs w:val="28"/>
        </w:rPr>
      </w:pPr>
      <w:r w:rsidRPr="000A5FA6">
        <w:rPr>
          <w:rFonts w:cs="Arial"/>
          <w:szCs w:val="28"/>
        </w:rPr>
        <w:t xml:space="preserve">In this case appellant requested a fair hearing alleging that DOR mishandled appellant’s </w:t>
      </w:r>
      <w:r w:rsidR="00DB3ED0" w:rsidRPr="000A5FA6">
        <w:rPr>
          <w:rFonts w:cs="Arial"/>
          <w:szCs w:val="28"/>
        </w:rPr>
        <w:t>Individualized Plan of Employment (“IPE”)</w:t>
      </w:r>
      <w:r w:rsidRPr="000A5FA6">
        <w:rPr>
          <w:rFonts w:cs="Arial"/>
          <w:szCs w:val="28"/>
        </w:rPr>
        <w:t xml:space="preserve"> and failed to adequately </w:t>
      </w:r>
      <w:r w:rsidRPr="000A5FA6">
        <w:rPr>
          <w:rFonts w:cs="Arial"/>
          <w:szCs w:val="28"/>
        </w:rPr>
        <w:lastRenderedPageBreak/>
        <w:t>communicate</w:t>
      </w:r>
      <w:r w:rsidR="00DB3ED0" w:rsidRPr="000A5FA6">
        <w:rPr>
          <w:rFonts w:cs="Arial"/>
          <w:szCs w:val="28"/>
        </w:rPr>
        <w:t xml:space="preserve"> whether appellant’s IPE was in alignment with DOR’s self-employment program. The DOR responded that appellant had restricted DOR’s ability to communicate with the consulting services of the Center that appellant had been referred to. DOR was unable to clarify key aspects of appellant’s IPE</w:t>
      </w:r>
      <w:r w:rsidR="00451FCC" w:rsidRPr="000A5FA6">
        <w:rPr>
          <w:rFonts w:cs="Arial"/>
          <w:szCs w:val="28"/>
        </w:rPr>
        <w:t>. The DOR had requested that a release for the Center be signed by the appellant to move forward with the plan development and approval. Without a signed release, DOR had no way to move forward with collaborating with the Center and the appellant toward development and approval of the requested self-employment IPE.</w:t>
      </w:r>
    </w:p>
    <w:p w14:paraId="6902CC15" w14:textId="77777777" w:rsidR="00451FCC" w:rsidRPr="000A5FA6" w:rsidRDefault="00451FCC" w:rsidP="00881C94">
      <w:pPr>
        <w:rPr>
          <w:rFonts w:cs="Arial"/>
          <w:szCs w:val="28"/>
        </w:rPr>
      </w:pPr>
    </w:p>
    <w:p w14:paraId="07E9F885" w14:textId="45887A1F" w:rsidR="00451FCC" w:rsidRPr="000A5FA6" w:rsidRDefault="00451FCC" w:rsidP="00881C94">
      <w:pPr>
        <w:rPr>
          <w:rFonts w:cs="Arial"/>
          <w:szCs w:val="28"/>
        </w:rPr>
      </w:pPr>
      <w:r w:rsidRPr="000A5FA6">
        <w:rPr>
          <w:rFonts w:cs="Arial"/>
          <w:szCs w:val="28"/>
        </w:rPr>
        <w:t xml:space="preserve">The Impartial Hearing Officer determined that </w:t>
      </w:r>
      <w:r w:rsidR="00835EF5" w:rsidRPr="000A5FA6">
        <w:rPr>
          <w:rFonts w:cs="Arial"/>
          <w:szCs w:val="28"/>
        </w:rPr>
        <w:t>based on this evidence, DOR had been unable to collaborate with the Center and could not adequately review appellant’s business plan to determine whether the business plan was in alignment with DOR self-employment program. It was determined that there was no actual written denial or action in the record relating to an application for or receipt of services. The appeal was denied.</w:t>
      </w:r>
    </w:p>
    <w:p w14:paraId="4635CA5D" w14:textId="77777777" w:rsidR="0091149E" w:rsidRPr="000A5FA6" w:rsidRDefault="0091149E" w:rsidP="00881C94">
      <w:pPr>
        <w:rPr>
          <w:rFonts w:cs="Arial"/>
          <w:szCs w:val="28"/>
        </w:rPr>
      </w:pPr>
    </w:p>
    <w:p w14:paraId="7944741B" w14:textId="22BFDB95" w:rsidR="0091149E" w:rsidRPr="000A5FA6" w:rsidRDefault="0091149E" w:rsidP="00881C94">
      <w:pPr>
        <w:rPr>
          <w:rFonts w:cs="Arial"/>
          <w:b/>
          <w:bCs/>
          <w:szCs w:val="28"/>
        </w:rPr>
      </w:pPr>
      <w:r w:rsidRPr="000A5FA6">
        <w:rPr>
          <w:rFonts w:cs="Arial"/>
          <w:b/>
          <w:bCs/>
          <w:szCs w:val="28"/>
        </w:rPr>
        <w:t xml:space="preserve">12. </w:t>
      </w:r>
      <w:r w:rsidR="00AA7E23" w:rsidRPr="000A5FA6">
        <w:rPr>
          <w:rFonts w:cs="Arial"/>
          <w:b/>
          <w:bCs/>
          <w:szCs w:val="28"/>
        </w:rPr>
        <w:tab/>
      </w:r>
      <w:r w:rsidRPr="000A5FA6">
        <w:rPr>
          <w:rFonts w:cs="Arial"/>
          <w:b/>
          <w:bCs/>
          <w:szCs w:val="28"/>
        </w:rPr>
        <w:t>SHN Number</w:t>
      </w:r>
      <w:r w:rsidR="00AA7E23" w:rsidRPr="000A5FA6">
        <w:rPr>
          <w:rFonts w:cs="Arial"/>
          <w:b/>
          <w:bCs/>
          <w:szCs w:val="28"/>
        </w:rPr>
        <w:t xml:space="preserve"> 104917090 (Santa Barbara District</w:t>
      </w:r>
      <w:r w:rsidR="00467F35" w:rsidRPr="000A5FA6">
        <w:rPr>
          <w:rFonts w:cs="Arial"/>
          <w:b/>
          <w:bCs/>
          <w:szCs w:val="28"/>
        </w:rPr>
        <w:t>)</w:t>
      </w:r>
    </w:p>
    <w:p w14:paraId="2ED64B3F" w14:textId="2550F7B5" w:rsidR="00AA7E23" w:rsidRPr="000A5FA6" w:rsidRDefault="00AA7E23" w:rsidP="00881C94">
      <w:pPr>
        <w:rPr>
          <w:rFonts w:cs="Arial"/>
          <w:b/>
          <w:bCs/>
          <w:szCs w:val="28"/>
        </w:rPr>
      </w:pPr>
      <w:r w:rsidRPr="000A5FA6">
        <w:rPr>
          <w:rFonts w:cs="Arial"/>
          <w:b/>
          <w:bCs/>
          <w:szCs w:val="28"/>
        </w:rPr>
        <w:tab/>
        <w:t>Impartial Hearing Officer:</w:t>
      </w:r>
      <w:r w:rsidR="002B7269" w:rsidRPr="000A5FA6">
        <w:rPr>
          <w:rFonts w:cs="Arial"/>
          <w:b/>
          <w:bCs/>
          <w:szCs w:val="28"/>
        </w:rPr>
        <w:t xml:space="preserve"> </w:t>
      </w:r>
      <w:r w:rsidRPr="000A5FA6">
        <w:rPr>
          <w:rFonts w:cs="Arial"/>
          <w:b/>
          <w:bCs/>
          <w:szCs w:val="28"/>
        </w:rPr>
        <w:t xml:space="preserve"> Eli Palomares</w:t>
      </w:r>
    </w:p>
    <w:p w14:paraId="25E59084" w14:textId="59A3251E" w:rsidR="00AA7E23" w:rsidRPr="000A5FA6" w:rsidRDefault="00AA7E23" w:rsidP="00881C94">
      <w:pPr>
        <w:rPr>
          <w:rFonts w:cs="Arial"/>
          <w:b/>
          <w:bCs/>
          <w:szCs w:val="28"/>
        </w:rPr>
      </w:pPr>
      <w:r w:rsidRPr="000A5FA6">
        <w:rPr>
          <w:rFonts w:cs="Arial"/>
          <w:b/>
          <w:bCs/>
          <w:szCs w:val="28"/>
        </w:rPr>
        <w:tab/>
        <w:t>Decision Date:</w:t>
      </w:r>
      <w:r w:rsidR="002B7269" w:rsidRPr="000A5FA6">
        <w:rPr>
          <w:rFonts w:cs="Arial"/>
          <w:b/>
          <w:bCs/>
          <w:szCs w:val="28"/>
        </w:rPr>
        <w:t xml:space="preserve"> </w:t>
      </w:r>
      <w:r w:rsidRPr="000A5FA6">
        <w:rPr>
          <w:rFonts w:cs="Arial"/>
          <w:b/>
          <w:bCs/>
          <w:szCs w:val="28"/>
        </w:rPr>
        <w:t xml:space="preserve"> August 16, 2023</w:t>
      </w:r>
    </w:p>
    <w:p w14:paraId="4B69F4FF" w14:textId="2554D9B1" w:rsidR="00AA7E23" w:rsidRPr="000A5FA6" w:rsidRDefault="00AA7E23" w:rsidP="00881C94">
      <w:pPr>
        <w:rPr>
          <w:rFonts w:cs="Arial"/>
          <w:b/>
          <w:bCs/>
          <w:szCs w:val="28"/>
        </w:rPr>
      </w:pPr>
      <w:r w:rsidRPr="000A5FA6">
        <w:rPr>
          <w:rFonts w:cs="Arial"/>
          <w:b/>
          <w:bCs/>
          <w:szCs w:val="28"/>
        </w:rPr>
        <w:tab/>
        <w:t>Applicable Regulations:</w:t>
      </w:r>
      <w:r w:rsidR="002B7269" w:rsidRPr="000A5FA6">
        <w:rPr>
          <w:rFonts w:cs="Arial"/>
          <w:b/>
          <w:bCs/>
          <w:szCs w:val="28"/>
        </w:rPr>
        <w:t xml:space="preserve"> </w:t>
      </w:r>
      <w:r w:rsidRPr="000A5FA6">
        <w:rPr>
          <w:rFonts w:cs="Arial"/>
          <w:b/>
          <w:bCs/>
          <w:szCs w:val="28"/>
        </w:rPr>
        <w:t xml:space="preserve"> California Code of Regulations, title 9, </w:t>
      </w:r>
    </w:p>
    <w:p w14:paraId="6B9DA73B" w14:textId="594BB155" w:rsidR="00AA7E23" w:rsidRPr="000A5FA6" w:rsidRDefault="00AA7E23" w:rsidP="00881C94">
      <w:pPr>
        <w:rPr>
          <w:rFonts w:cs="Arial"/>
          <w:b/>
          <w:bCs/>
          <w:szCs w:val="28"/>
        </w:rPr>
      </w:pPr>
      <w:r w:rsidRPr="000A5FA6">
        <w:rPr>
          <w:rFonts w:cs="Arial"/>
          <w:b/>
          <w:bCs/>
          <w:szCs w:val="28"/>
        </w:rPr>
        <w:tab/>
      </w:r>
      <w:r w:rsidR="00116492" w:rsidRPr="000A5FA6">
        <w:rPr>
          <w:rFonts w:cs="Arial"/>
          <w:b/>
          <w:bCs/>
          <w:szCs w:val="28"/>
        </w:rPr>
        <w:t>s</w:t>
      </w:r>
      <w:r w:rsidRPr="000A5FA6">
        <w:rPr>
          <w:rFonts w:cs="Arial"/>
          <w:b/>
          <w:bCs/>
          <w:szCs w:val="28"/>
        </w:rPr>
        <w:t xml:space="preserve">ections </w:t>
      </w:r>
      <w:r w:rsidR="00B83563" w:rsidRPr="000A5FA6">
        <w:rPr>
          <w:rFonts w:cs="Arial"/>
          <w:b/>
          <w:bCs/>
          <w:szCs w:val="28"/>
        </w:rPr>
        <w:t>7130, 7354, 7355</w:t>
      </w:r>
    </w:p>
    <w:p w14:paraId="5C2C4C23" w14:textId="4E34B794" w:rsidR="00B83563" w:rsidRPr="000A5FA6" w:rsidRDefault="00B83563" w:rsidP="00B83563">
      <w:pPr>
        <w:ind w:left="720"/>
        <w:rPr>
          <w:rFonts w:cs="Arial"/>
          <w:b/>
          <w:bCs/>
          <w:szCs w:val="28"/>
        </w:rPr>
      </w:pPr>
      <w:r w:rsidRPr="000A5FA6">
        <w:rPr>
          <w:rFonts w:cs="Arial"/>
          <w:b/>
          <w:bCs/>
          <w:szCs w:val="28"/>
        </w:rPr>
        <w:t>Applicable Legal Authority:</w:t>
      </w:r>
      <w:r w:rsidR="002B7269" w:rsidRPr="000A5FA6">
        <w:rPr>
          <w:rFonts w:cs="Arial"/>
          <w:b/>
          <w:bCs/>
          <w:szCs w:val="28"/>
        </w:rPr>
        <w:t xml:space="preserve"> </w:t>
      </w:r>
      <w:r w:rsidRPr="000A5FA6">
        <w:rPr>
          <w:rFonts w:cs="Arial"/>
          <w:b/>
          <w:bCs/>
          <w:szCs w:val="28"/>
        </w:rPr>
        <w:t xml:space="preserve"> </w:t>
      </w:r>
      <w:r w:rsidRPr="000A5FA6">
        <w:rPr>
          <w:rFonts w:cs="Arial"/>
          <w:b/>
          <w:bCs/>
          <w:i/>
          <w:iCs/>
          <w:szCs w:val="28"/>
        </w:rPr>
        <w:t>Wilson &amp; Wilson v. City Council of</w:t>
      </w:r>
      <w:r w:rsidRPr="000A5FA6">
        <w:rPr>
          <w:rFonts w:cs="Arial"/>
          <w:b/>
          <w:bCs/>
          <w:szCs w:val="28"/>
        </w:rPr>
        <w:t xml:space="preserve"> </w:t>
      </w:r>
      <w:r w:rsidRPr="000A5FA6">
        <w:rPr>
          <w:rFonts w:cs="Arial"/>
          <w:b/>
          <w:bCs/>
          <w:i/>
          <w:iCs/>
          <w:szCs w:val="28"/>
        </w:rPr>
        <w:t>Redwood City</w:t>
      </w:r>
      <w:r w:rsidRPr="000A5FA6">
        <w:rPr>
          <w:rFonts w:cs="Arial"/>
          <w:b/>
          <w:bCs/>
          <w:szCs w:val="28"/>
        </w:rPr>
        <w:t xml:space="preserve"> (2011) 191 Cal. App. 4</w:t>
      </w:r>
      <w:r w:rsidRPr="000A5FA6">
        <w:rPr>
          <w:rFonts w:cs="Arial"/>
          <w:b/>
          <w:bCs/>
          <w:szCs w:val="28"/>
          <w:vertAlign w:val="superscript"/>
        </w:rPr>
        <w:t>th</w:t>
      </w:r>
      <w:r w:rsidRPr="000A5FA6">
        <w:rPr>
          <w:rFonts w:cs="Arial"/>
          <w:b/>
          <w:bCs/>
          <w:szCs w:val="28"/>
        </w:rPr>
        <w:t xml:space="preserve"> 1559 at 1573</w:t>
      </w:r>
    </w:p>
    <w:p w14:paraId="0B5D5A3F" w14:textId="77777777" w:rsidR="00AA7E23" w:rsidRPr="000A5FA6" w:rsidRDefault="00AA7E23" w:rsidP="00881C94">
      <w:pPr>
        <w:rPr>
          <w:rFonts w:cs="Arial"/>
          <w:b/>
          <w:bCs/>
          <w:szCs w:val="28"/>
        </w:rPr>
      </w:pPr>
    </w:p>
    <w:p w14:paraId="38F68290" w14:textId="2A675BCE" w:rsidR="00AA7E23" w:rsidRPr="000A5FA6" w:rsidRDefault="00AA7E23" w:rsidP="00881C94">
      <w:pPr>
        <w:rPr>
          <w:rFonts w:cs="Arial"/>
          <w:szCs w:val="28"/>
        </w:rPr>
      </w:pPr>
      <w:r w:rsidRPr="000A5FA6">
        <w:rPr>
          <w:rFonts w:cs="Arial"/>
          <w:szCs w:val="28"/>
        </w:rPr>
        <w:t>In this case appellant requested a fair hearing alleging that DOR ha</w:t>
      </w:r>
      <w:r w:rsidR="00650FE2" w:rsidRPr="000A5FA6">
        <w:rPr>
          <w:rFonts w:cs="Arial"/>
          <w:szCs w:val="28"/>
        </w:rPr>
        <w:t>d</w:t>
      </w:r>
      <w:r w:rsidRPr="000A5FA6">
        <w:rPr>
          <w:rFonts w:cs="Arial"/>
          <w:szCs w:val="28"/>
        </w:rPr>
        <w:t xml:space="preserve"> improperly denied appellant’s request for additional custom suits meeting made-to-measure needs.</w:t>
      </w:r>
      <w:r w:rsidR="00650FE2" w:rsidRPr="000A5FA6">
        <w:rPr>
          <w:rFonts w:cs="Arial"/>
          <w:szCs w:val="28"/>
        </w:rPr>
        <w:t xml:space="preserve"> The appellant al</w:t>
      </w:r>
      <w:r w:rsidR="00936225" w:rsidRPr="000A5FA6">
        <w:rPr>
          <w:rFonts w:cs="Arial"/>
          <w:szCs w:val="28"/>
        </w:rPr>
        <w:t xml:space="preserve">leged </w:t>
      </w:r>
      <w:r w:rsidR="00650FE2" w:rsidRPr="000A5FA6">
        <w:rPr>
          <w:rFonts w:cs="Arial"/>
          <w:szCs w:val="28"/>
        </w:rPr>
        <w:t xml:space="preserve">this </w:t>
      </w:r>
      <w:r w:rsidR="00936225" w:rsidRPr="000A5FA6">
        <w:rPr>
          <w:rFonts w:cs="Arial"/>
          <w:szCs w:val="28"/>
        </w:rPr>
        <w:t xml:space="preserve">demand for additional custom suits </w:t>
      </w:r>
      <w:r w:rsidR="00650FE2" w:rsidRPr="000A5FA6">
        <w:rPr>
          <w:rFonts w:cs="Arial"/>
          <w:szCs w:val="28"/>
        </w:rPr>
        <w:t>was pursuant to the prior hearing decision in State Hearings Division Decision Number 104839366.</w:t>
      </w:r>
      <w:r w:rsidR="00936225" w:rsidRPr="000A5FA6">
        <w:rPr>
          <w:rFonts w:cs="Arial"/>
          <w:szCs w:val="28"/>
        </w:rPr>
        <w:t xml:space="preserve"> The appellant claimed that </w:t>
      </w:r>
      <w:r w:rsidR="00B83563" w:rsidRPr="000A5FA6">
        <w:rPr>
          <w:rFonts w:cs="Arial"/>
          <w:szCs w:val="28"/>
        </w:rPr>
        <w:t>five</w:t>
      </w:r>
      <w:r w:rsidR="00936225" w:rsidRPr="000A5FA6">
        <w:rPr>
          <w:rFonts w:cs="Arial"/>
          <w:szCs w:val="28"/>
        </w:rPr>
        <w:t xml:space="preserve"> custom suits meeting made-to-measure needs was necessary because appellant intended to work as a paralegal.</w:t>
      </w:r>
    </w:p>
    <w:p w14:paraId="368EFB6D" w14:textId="77777777" w:rsidR="00936225" w:rsidRPr="000A5FA6" w:rsidRDefault="00936225" w:rsidP="00881C94">
      <w:pPr>
        <w:rPr>
          <w:rFonts w:cs="Arial"/>
          <w:szCs w:val="28"/>
        </w:rPr>
      </w:pPr>
    </w:p>
    <w:p w14:paraId="70588D7E" w14:textId="3803AF05" w:rsidR="00936225" w:rsidRPr="000A5FA6" w:rsidRDefault="00936225" w:rsidP="00881C94">
      <w:pPr>
        <w:rPr>
          <w:rFonts w:cs="Arial"/>
          <w:szCs w:val="28"/>
        </w:rPr>
      </w:pPr>
      <w:r w:rsidRPr="000A5FA6">
        <w:rPr>
          <w:rFonts w:cs="Arial"/>
          <w:szCs w:val="28"/>
        </w:rPr>
        <w:t xml:space="preserve">The DOR representative testified at the hearing that DOR complied with the order in the prior hearing decision requiring DOR to provide appellant with the funds to purchase </w:t>
      </w:r>
      <w:r w:rsidR="00B83563" w:rsidRPr="000A5FA6">
        <w:rPr>
          <w:rFonts w:cs="Arial"/>
          <w:szCs w:val="28"/>
        </w:rPr>
        <w:t>two made-to-measure business suits, two made-to-measure dress shirts, and two dress shoes. The DOR hearing representative further testified that appellant had purchased only one suit, and that the purpose of the suits was for the appellant to wear for moot court while attending law school.</w:t>
      </w:r>
    </w:p>
    <w:p w14:paraId="394B4A8A" w14:textId="77777777" w:rsidR="00B83563" w:rsidRPr="000A5FA6" w:rsidRDefault="00B83563" w:rsidP="00881C94">
      <w:pPr>
        <w:rPr>
          <w:rFonts w:cs="Arial"/>
          <w:szCs w:val="28"/>
        </w:rPr>
      </w:pPr>
    </w:p>
    <w:p w14:paraId="35A2929D" w14:textId="6C2B5193" w:rsidR="00B83563" w:rsidRPr="000A5FA6" w:rsidRDefault="00B83563" w:rsidP="00881C94">
      <w:pPr>
        <w:rPr>
          <w:rFonts w:cs="Arial"/>
          <w:szCs w:val="28"/>
        </w:rPr>
      </w:pPr>
      <w:r w:rsidRPr="000A5FA6">
        <w:rPr>
          <w:rFonts w:cs="Arial"/>
          <w:szCs w:val="28"/>
        </w:rPr>
        <w:t xml:space="preserve">The Impartial Hearing Officer determined that at the time of the prior hearing decision, appellant was in law school. The DOR hearing representatives both </w:t>
      </w:r>
      <w:r w:rsidRPr="000A5FA6">
        <w:rPr>
          <w:rFonts w:cs="Arial"/>
          <w:szCs w:val="28"/>
        </w:rPr>
        <w:lastRenderedPageBreak/>
        <w:t xml:space="preserve">testified that the purpose of the suits was for the appellant to wear for moot court while he was attending law school. </w:t>
      </w:r>
      <w:r w:rsidR="00E45C9F" w:rsidRPr="000A5FA6">
        <w:rPr>
          <w:rFonts w:cs="Arial"/>
          <w:szCs w:val="28"/>
        </w:rPr>
        <w:t>It was undisputed by the parties that appellant was no longer in law school and that appellant’s IPE had not been amended from pursuing a law school training program to pursuing employment as a paralegal. It was concluded that based on this evidence, appellant’s claim was based on future events that may or may not occur as predicted or at all. As there were not enough facts to issue an intelligent and useful decision, it was determined that the claim was not ripe.  The appeal was denied.</w:t>
      </w:r>
    </w:p>
    <w:p w14:paraId="0CB67625" w14:textId="77777777" w:rsidR="00467F35" w:rsidRPr="000A5FA6" w:rsidRDefault="00467F35" w:rsidP="00881C94">
      <w:pPr>
        <w:rPr>
          <w:rFonts w:cs="Arial"/>
          <w:szCs w:val="28"/>
        </w:rPr>
      </w:pPr>
    </w:p>
    <w:p w14:paraId="5FAA5D73" w14:textId="5D0B3BF8" w:rsidR="00467F35" w:rsidRPr="000A5FA6" w:rsidRDefault="00467F35" w:rsidP="00881C94">
      <w:pPr>
        <w:rPr>
          <w:rFonts w:cs="Arial"/>
          <w:b/>
          <w:bCs/>
          <w:szCs w:val="28"/>
        </w:rPr>
      </w:pPr>
      <w:r w:rsidRPr="000A5FA6">
        <w:rPr>
          <w:rFonts w:cs="Arial"/>
          <w:b/>
          <w:bCs/>
          <w:szCs w:val="28"/>
        </w:rPr>
        <w:t xml:space="preserve">13.  </w:t>
      </w:r>
      <w:r w:rsidR="004A0894" w:rsidRPr="000A5FA6">
        <w:rPr>
          <w:rFonts w:cs="Arial"/>
          <w:b/>
          <w:bCs/>
          <w:szCs w:val="28"/>
        </w:rPr>
        <w:t xml:space="preserve"> </w:t>
      </w:r>
      <w:r w:rsidRPr="000A5FA6">
        <w:rPr>
          <w:rFonts w:cs="Arial"/>
          <w:b/>
          <w:bCs/>
          <w:szCs w:val="28"/>
        </w:rPr>
        <w:t xml:space="preserve"> SHN Number 104864653 (Santa Barbara District)</w:t>
      </w:r>
    </w:p>
    <w:p w14:paraId="4C8346C9" w14:textId="3B24A115" w:rsidR="00467F35" w:rsidRPr="000A5FA6" w:rsidRDefault="00467F35" w:rsidP="00881C94">
      <w:pPr>
        <w:rPr>
          <w:rFonts w:cs="Arial"/>
          <w:b/>
          <w:bCs/>
          <w:szCs w:val="28"/>
        </w:rPr>
      </w:pPr>
      <w:r w:rsidRPr="000A5FA6">
        <w:rPr>
          <w:rFonts w:cs="Arial"/>
          <w:b/>
          <w:bCs/>
          <w:szCs w:val="28"/>
        </w:rPr>
        <w:t xml:space="preserve">      </w:t>
      </w:r>
      <w:r w:rsidR="004A0894" w:rsidRPr="000A5FA6">
        <w:rPr>
          <w:rFonts w:cs="Arial"/>
          <w:b/>
          <w:bCs/>
          <w:szCs w:val="28"/>
        </w:rPr>
        <w:t xml:space="preserve"> </w:t>
      </w:r>
      <w:r w:rsidRPr="000A5FA6">
        <w:rPr>
          <w:rFonts w:cs="Arial"/>
          <w:b/>
          <w:bCs/>
          <w:szCs w:val="28"/>
        </w:rPr>
        <w:t xml:space="preserve">  Impartial Hearing Officer</w:t>
      </w:r>
      <w:r w:rsidR="002B7269" w:rsidRPr="000A5FA6">
        <w:rPr>
          <w:rFonts w:cs="Arial"/>
          <w:b/>
          <w:bCs/>
          <w:szCs w:val="28"/>
        </w:rPr>
        <w:t xml:space="preserve">: </w:t>
      </w:r>
      <w:r w:rsidRPr="000A5FA6">
        <w:rPr>
          <w:rFonts w:cs="Arial"/>
          <w:b/>
          <w:bCs/>
          <w:szCs w:val="28"/>
        </w:rPr>
        <w:t xml:space="preserve"> Eli Palomares</w:t>
      </w:r>
    </w:p>
    <w:p w14:paraId="3C5811BD" w14:textId="24BF4BF5" w:rsidR="004A0894" w:rsidRPr="000A5FA6" w:rsidRDefault="00467F35" w:rsidP="004A0894">
      <w:pPr>
        <w:rPr>
          <w:rFonts w:cs="Arial"/>
          <w:b/>
          <w:bCs/>
          <w:szCs w:val="28"/>
        </w:rPr>
      </w:pPr>
      <w:r w:rsidRPr="000A5FA6">
        <w:rPr>
          <w:rFonts w:cs="Arial"/>
          <w:b/>
          <w:bCs/>
          <w:szCs w:val="28"/>
        </w:rPr>
        <w:t xml:space="preserve">       </w:t>
      </w:r>
      <w:r w:rsidR="004A0894" w:rsidRPr="000A5FA6">
        <w:rPr>
          <w:rFonts w:cs="Arial"/>
          <w:b/>
          <w:bCs/>
          <w:szCs w:val="28"/>
        </w:rPr>
        <w:t xml:space="preserve"> </w:t>
      </w:r>
      <w:r w:rsidRPr="000A5FA6">
        <w:rPr>
          <w:rFonts w:cs="Arial"/>
          <w:b/>
          <w:bCs/>
          <w:szCs w:val="28"/>
        </w:rPr>
        <w:t xml:space="preserve"> Decision Date: </w:t>
      </w:r>
      <w:r w:rsidR="002B7269" w:rsidRPr="000A5FA6">
        <w:rPr>
          <w:rFonts w:cs="Arial"/>
          <w:b/>
          <w:bCs/>
          <w:szCs w:val="28"/>
        </w:rPr>
        <w:t xml:space="preserve"> </w:t>
      </w:r>
      <w:r w:rsidRPr="000A5FA6">
        <w:rPr>
          <w:rFonts w:cs="Arial"/>
          <w:b/>
          <w:bCs/>
          <w:szCs w:val="28"/>
        </w:rPr>
        <w:t>August 16, 2023</w:t>
      </w:r>
      <w:r w:rsidR="004A0894" w:rsidRPr="000A5FA6">
        <w:rPr>
          <w:rFonts w:cs="Arial"/>
          <w:b/>
          <w:bCs/>
          <w:szCs w:val="28"/>
        </w:rPr>
        <w:t xml:space="preserve"> </w:t>
      </w:r>
    </w:p>
    <w:p w14:paraId="6CDB4032" w14:textId="15A4475C" w:rsidR="00467F35" w:rsidRPr="000A5FA6" w:rsidRDefault="004A0894" w:rsidP="004A0894">
      <w:pPr>
        <w:rPr>
          <w:rFonts w:cs="Arial"/>
          <w:b/>
          <w:bCs/>
          <w:szCs w:val="28"/>
        </w:rPr>
      </w:pPr>
      <w:r w:rsidRPr="000A5FA6">
        <w:rPr>
          <w:rFonts w:cs="Arial"/>
          <w:b/>
          <w:bCs/>
          <w:szCs w:val="28"/>
        </w:rPr>
        <w:t xml:space="preserve">         APPLICABLE Regulations:  California Code of Regulations, title 9,</w:t>
      </w:r>
      <w:r w:rsidRPr="000A5FA6">
        <w:rPr>
          <w:rFonts w:cs="Arial"/>
          <w:szCs w:val="28"/>
        </w:rPr>
        <w:t xml:space="preserve"> </w:t>
      </w:r>
      <w:r w:rsidRPr="000A5FA6">
        <w:rPr>
          <w:rFonts w:cs="Arial"/>
          <w:szCs w:val="28"/>
        </w:rPr>
        <w:tab/>
      </w:r>
      <w:r w:rsidR="00116492" w:rsidRPr="000A5FA6">
        <w:rPr>
          <w:rFonts w:cs="Arial"/>
          <w:b/>
          <w:bCs/>
          <w:szCs w:val="28"/>
        </w:rPr>
        <w:t>s</w:t>
      </w:r>
      <w:r w:rsidRPr="000A5FA6">
        <w:rPr>
          <w:rFonts w:cs="Arial"/>
          <w:b/>
          <w:bCs/>
          <w:szCs w:val="28"/>
        </w:rPr>
        <w:t>ections 7354, 7355, 7358</w:t>
      </w:r>
    </w:p>
    <w:p w14:paraId="6A9201EE" w14:textId="4232AABB" w:rsidR="00467F35" w:rsidRPr="000A5FA6" w:rsidRDefault="00467F35" w:rsidP="00467F35">
      <w:pPr>
        <w:rPr>
          <w:rFonts w:cs="Arial"/>
          <w:szCs w:val="28"/>
        </w:rPr>
      </w:pPr>
    </w:p>
    <w:p w14:paraId="394F1911" w14:textId="5A525F80" w:rsidR="003F79A6" w:rsidRPr="000A5FA6" w:rsidRDefault="00467F35" w:rsidP="00467F35">
      <w:pPr>
        <w:rPr>
          <w:rFonts w:cs="Arial"/>
          <w:szCs w:val="28"/>
        </w:rPr>
      </w:pPr>
      <w:r w:rsidRPr="000A5FA6">
        <w:rPr>
          <w:rFonts w:cs="Arial"/>
          <w:szCs w:val="28"/>
        </w:rPr>
        <w:t>The appellant requested a fair hearing regarding DOR’s denial of appel</w:t>
      </w:r>
      <w:r w:rsidR="003F79A6" w:rsidRPr="000A5FA6">
        <w:rPr>
          <w:rFonts w:cs="Arial"/>
          <w:szCs w:val="28"/>
        </w:rPr>
        <w:t xml:space="preserve">lant’s request that DOR pay for the cost of food and lodging expenses. Appellant also </w:t>
      </w:r>
      <w:r w:rsidR="007E0465" w:rsidRPr="000A5FA6">
        <w:rPr>
          <w:rFonts w:cs="Arial"/>
          <w:szCs w:val="28"/>
        </w:rPr>
        <w:t>alleged</w:t>
      </w:r>
      <w:r w:rsidR="003F79A6" w:rsidRPr="000A5FA6">
        <w:rPr>
          <w:rFonts w:cs="Arial"/>
          <w:szCs w:val="28"/>
        </w:rPr>
        <w:t xml:space="preserve"> that DOR was required to provide payment for a replacement apartment key. At the hearing, the appellant then testified that the issues raised in the original hearing request were no longer in dispute. Instead, appellant attempted to add the issue of DOR’s denial of </w:t>
      </w:r>
      <w:r w:rsidR="007E0465" w:rsidRPr="000A5FA6">
        <w:rPr>
          <w:rFonts w:cs="Arial"/>
          <w:szCs w:val="28"/>
        </w:rPr>
        <w:t>appellant’s</w:t>
      </w:r>
      <w:r w:rsidR="003F79A6" w:rsidRPr="000A5FA6">
        <w:rPr>
          <w:rFonts w:cs="Arial"/>
          <w:szCs w:val="28"/>
        </w:rPr>
        <w:t xml:space="preserve"> request </w:t>
      </w:r>
      <w:r w:rsidR="007E0465" w:rsidRPr="000A5FA6">
        <w:rPr>
          <w:rFonts w:cs="Arial"/>
          <w:szCs w:val="28"/>
        </w:rPr>
        <w:t>that</w:t>
      </w:r>
      <w:r w:rsidR="003F79A6" w:rsidRPr="000A5FA6">
        <w:rPr>
          <w:rFonts w:cs="Arial"/>
          <w:szCs w:val="28"/>
        </w:rPr>
        <w:t xml:space="preserve"> DOR pay for his utilities. </w:t>
      </w:r>
      <w:r w:rsidR="00184A5F" w:rsidRPr="000A5FA6">
        <w:rPr>
          <w:rFonts w:cs="Arial"/>
          <w:szCs w:val="28"/>
        </w:rPr>
        <w:t>Appellant</w:t>
      </w:r>
      <w:r w:rsidR="007E0465" w:rsidRPr="000A5FA6">
        <w:rPr>
          <w:rFonts w:cs="Arial"/>
          <w:szCs w:val="28"/>
        </w:rPr>
        <w:t xml:space="preserve"> also claimed that DOR had not processed </w:t>
      </w:r>
      <w:r w:rsidR="00184A5F" w:rsidRPr="000A5FA6">
        <w:rPr>
          <w:rFonts w:cs="Arial"/>
          <w:szCs w:val="28"/>
        </w:rPr>
        <w:t>appellant’s</w:t>
      </w:r>
      <w:r w:rsidR="007E0465" w:rsidRPr="000A5FA6">
        <w:rPr>
          <w:rFonts w:cs="Arial"/>
          <w:szCs w:val="28"/>
        </w:rPr>
        <w:t xml:space="preserve"> request regarding the utilities issue.</w:t>
      </w:r>
    </w:p>
    <w:p w14:paraId="559D4201" w14:textId="77777777" w:rsidR="007E0465" w:rsidRPr="000A5FA6" w:rsidRDefault="007E0465" w:rsidP="00467F35">
      <w:pPr>
        <w:rPr>
          <w:rFonts w:cs="Arial"/>
          <w:szCs w:val="28"/>
        </w:rPr>
      </w:pPr>
    </w:p>
    <w:p w14:paraId="6BC43CC9" w14:textId="52C21A05" w:rsidR="007E0465" w:rsidRDefault="007E0465" w:rsidP="00467F35">
      <w:pPr>
        <w:rPr>
          <w:rFonts w:cs="Arial"/>
          <w:szCs w:val="28"/>
        </w:rPr>
      </w:pPr>
      <w:r w:rsidRPr="000A5FA6">
        <w:rPr>
          <w:rFonts w:cs="Arial"/>
          <w:szCs w:val="28"/>
        </w:rPr>
        <w:t xml:space="preserve">The Impartial Hearing Officer determined that appellant previously filed a hearing request concerning payment of utilities. Case No. 104839366 was previously </w:t>
      </w:r>
      <w:r w:rsidR="005F3939" w:rsidRPr="000A5FA6">
        <w:rPr>
          <w:rFonts w:cs="Arial"/>
          <w:szCs w:val="28"/>
        </w:rPr>
        <w:t>heard,</w:t>
      </w:r>
      <w:r w:rsidRPr="000A5FA6">
        <w:rPr>
          <w:rFonts w:cs="Arial"/>
          <w:szCs w:val="28"/>
        </w:rPr>
        <w:t xml:space="preserve"> and a decision was issued months prior to this latest hearing request. The DOR hearing representative stated that she was not prepared to address the utilities issue and that this issue was decided in a prior hearing. </w:t>
      </w:r>
      <w:r w:rsidR="00184A5F" w:rsidRPr="000A5FA6">
        <w:rPr>
          <w:rFonts w:cs="Arial"/>
          <w:szCs w:val="28"/>
        </w:rPr>
        <w:t>Under these circumstances, there was no jurisdiction to hear the utilities claim at the hearing, although appellant would have the right to make a new request if appellant claimed new issues. The appeal was denied.</w:t>
      </w:r>
    </w:p>
    <w:p w14:paraId="0155C3DF" w14:textId="77777777" w:rsidR="000A5FA6" w:rsidRPr="000A5FA6" w:rsidRDefault="000A5FA6" w:rsidP="00467F35">
      <w:pPr>
        <w:rPr>
          <w:rFonts w:cs="Arial"/>
          <w:szCs w:val="28"/>
        </w:rPr>
      </w:pPr>
    </w:p>
    <w:p w14:paraId="04B27985" w14:textId="32C86A3A" w:rsidR="0078254C" w:rsidRPr="000A5FA6" w:rsidRDefault="0078254C" w:rsidP="00467F35">
      <w:pPr>
        <w:rPr>
          <w:rFonts w:cs="Arial"/>
          <w:b/>
          <w:bCs/>
          <w:szCs w:val="28"/>
        </w:rPr>
      </w:pPr>
      <w:r w:rsidRPr="000A5FA6">
        <w:rPr>
          <w:rFonts w:cs="Arial"/>
          <w:b/>
          <w:bCs/>
          <w:szCs w:val="28"/>
        </w:rPr>
        <w:t>14.</w:t>
      </w:r>
      <w:r w:rsidRPr="000A5FA6">
        <w:rPr>
          <w:rFonts w:cs="Arial"/>
          <w:b/>
          <w:bCs/>
          <w:szCs w:val="28"/>
        </w:rPr>
        <w:tab/>
        <w:t>SHN Number 104894957 (Northern Sierra District)</w:t>
      </w:r>
    </w:p>
    <w:p w14:paraId="10AEB1B9" w14:textId="5267F56D" w:rsidR="0078254C" w:rsidRPr="000A5FA6" w:rsidRDefault="0078254C" w:rsidP="00467F35">
      <w:pPr>
        <w:rPr>
          <w:rFonts w:cs="Arial"/>
          <w:b/>
          <w:bCs/>
          <w:szCs w:val="28"/>
        </w:rPr>
      </w:pPr>
      <w:r w:rsidRPr="000A5FA6">
        <w:rPr>
          <w:rFonts w:cs="Arial"/>
          <w:b/>
          <w:bCs/>
          <w:szCs w:val="28"/>
        </w:rPr>
        <w:tab/>
        <w:t>Impartial Hearing Officer:</w:t>
      </w:r>
      <w:r w:rsidR="002B7269" w:rsidRPr="000A5FA6">
        <w:rPr>
          <w:rFonts w:cs="Arial"/>
          <w:b/>
          <w:bCs/>
          <w:szCs w:val="28"/>
        </w:rPr>
        <w:t xml:space="preserve"> </w:t>
      </w:r>
      <w:r w:rsidRPr="000A5FA6">
        <w:rPr>
          <w:rFonts w:cs="Arial"/>
          <w:b/>
          <w:bCs/>
          <w:szCs w:val="28"/>
        </w:rPr>
        <w:t xml:space="preserve"> K. Turner</w:t>
      </w:r>
    </w:p>
    <w:p w14:paraId="3E7D24B9" w14:textId="765F59BB" w:rsidR="0078254C" w:rsidRPr="000A5FA6" w:rsidRDefault="0078254C" w:rsidP="00467F35">
      <w:pPr>
        <w:rPr>
          <w:rFonts w:cs="Arial"/>
          <w:b/>
          <w:bCs/>
          <w:szCs w:val="28"/>
        </w:rPr>
      </w:pPr>
      <w:r w:rsidRPr="000A5FA6">
        <w:rPr>
          <w:rFonts w:cs="Arial"/>
          <w:b/>
          <w:bCs/>
          <w:szCs w:val="28"/>
        </w:rPr>
        <w:tab/>
        <w:t>Decision Date:</w:t>
      </w:r>
      <w:r w:rsidR="002B7269" w:rsidRPr="000A5FA6">
        <w:rPr>
          <w:rFonts w:cs="Arial"/>
          <w:b/>
          <w:bCs/>
          <w:szCs w:val="28"/>
        </w:rPr>
        <w:t xml:space="preserve"> </w:t>
      </w:r>
      <w:r w:rsidRPr="000A5FA6">
        <w:rPr>
          <w:rFonts w:cs="Arial"/>
          <w:b/>
          <w:bCs/>
          <w:szCs w:val="28"/>
        </w:rPr>
        <w:t xml:space="preserve"> August 30, 2023</w:t>
      </w:r>
    </w:p>
    <w:p w14:paraId="40AD698A" w14:textId="69D81895" w:rsidR="0078254C" w:rsidRPr="000A5FA6" w:rsidRDefault="0078254C" w:rsidP="00467F35">
      <w:pPr>
        <w:rPr>
          <w:rFonts w:cs="Arial"/>
          <w:b/>
          <w:bCs/>
          <w:szCs w:val="28"/>
        </w:rPr>
      </w:pPr>
      <w:r w:rsidRPr="000A5FA6">
        <w:rPr>
          <w:rFonts w:cs="Arial"/>
          <w:b/>
          <w:bCs/>
          <w:szCs w:val="28"/>
        </w:rPr>
        <w:tab/>
        <w:t>Applicable Regulations:</w:t>
      </w:r>
      <w:r w:rsidR="002B7269" w:rsidRPr="000A5FA6">
        <w:rPr>
          <w:rFonts w:cs="Arial"/>
          <w:b/>
          <w:bCs/>
          <w:szCs w:val="28"/>
        </w:rPr>
        <w:t xml:space="preserve"> </w:t>
      </w:r>
      <w:r w:rsidRPr="000A5FA6">
        <w:rPr>
          <w:rFonts w:cs="Arial"/>
          <w:b/>
          <w:bCs/>
          <w:szCs w:val="28"/>
        </w:rPr>
        <w:t xml:space="preserve"> California Code of Regulations, title 9,</w:t>
      </w:r>
    </w:p>
    <w:p w14:paraId="314C9078" w14:textId="7B6D02F6" w:rsidR="0078254C" w:rsidRPr="000A5FA6" w:rsidRDefault="0078254C" w:rsidP="00467F35">
      <w:pPr>
        <w:rPr>
          <w:rFonts w:cs="Arial"/>
          <w:b/>
          <w:bCs/>
          <w:szCs w:val="28"/>
        </w:rPr>
      </w:pPr>
      <w:r w:rsidRPr="000A5FA6">
        <w:rPr>
          <w:rFonts w:cs="Arial"/>
          <w:b/>
          <w:bCs/>
          <w:szCs w:val="28"/>
        </w:rPr>
        <w:tab/>
      </w:r>
      <w:r w:rsidR="00116492" w:rsidRPr="000A5FA6">
        <w:rPr>
          <w:rFonts w:cs="Arial"/>
          <w:b/>
          <w:bCs/>
          <w:szCs w:val="28"/>
        </w:rPr>
        <w:t>s</w:t>
      </w:r>
      <w:r w:rsidRPr="000A5FA6">
        <w:rPr>
          <w:rFonts w:cs="Arial"/>
          <w:b/>
          <w:bCs/>
          <w:szCs w:val="28"/>
        </w:rPr>
        <w:t xml:space="preserve">ections </w:t>
      </w:r>
      <w:r w:rsidR="0076420D" w:rsidRPr="000A5FA6">
        <w:rPr>
          <w:rFonts w:cs="Arial"/>
          <w:b/>
          <w:bCs/>
          <w:szCs w:val="28"/>
        </w:rPr>
        <w:t>7029.9, 7060, 7149, 7154, 7179, 7004.6, 7179</w:t>
      </w:r>
    </w:p>
    <w:p w14:paraId="52FB5759" w14:textId="77777777" w:rsidR="00506DFF" w:rsidRPr="000A5FA6" w:rsidRDefault="00506DFF" w:rsidP="00467F35">
      <w:pPr>
        <w:rPr>
          <w:rFonts w:cs="Arial"/>
          <w:szCs w:val="28"/>
        </w:rPr>
      </w:pPr>
    </w:p>
    <w:p w14:paraId="77153F79" w14:textId="20178CB5" w:rsidR="00506DFF" w:rsidRPr="000A5FA6" w:rsidRDefault="00506DFF" w:rsidP="00467F35">
      <w:pPr>
        <w:rPr>
          <w:rFonts w:cs="Arial"/>
          <w:szCs w:val="28"/>
        </w:rPr>
      </w:pPr>
      <w:r w:rsidRPr="000A5FA6">
        <w:rPr>
          <w:rFonts w:cs="Arial"/>
          <w:szCs w:val="28"/>
        </w:rPr>
        <w:t>In this case the appellant requested a fair hearing regarding appellant’s concern about the method of DOR communication</w:t>
      </w:r>
      <w:r w:rsidR="009351C2" w:rsidRPr="000A5FA6">
        <w:rPr>
          <w:rFonts w:cs="Arial"/>
          <w:szCs w:val="28"/>
        </w:rPr>
        <w:t xml:space="preserve"> and case closure</w:t>
      </w:r>
      <w:r w:rsidRPr="000A5FA6">
        <w:rPr>
          <w:rFonts w:cs="Arial"/>
          <w:szCs w:val="28"/>
        </w:rPr>
        <w:t xml:space="preserve">. Appellant alleged that DOR was required to conduct the entire DOR eligibility evaluation process entirely </w:t>
      </w:r>
      <w:r w:rsidRPr="000A5FA6">
        <w:rPr>
          <w:rFonts w:cs="Arial"/>
          <w:szCs w:val="28"/>
        </w:rPr>
        <w:lastRenderedPageBreak/>
        <w:t xml:space="preserve">by email. The DOR </w:t>
      </w:r>
      <w:r w:rsidR="009351C2" w:rsidRPr="000A5FA6">
        <w:rPr>
          <w:rFonts w:cs="Arial"/>
          <w:szCs w:val="28"/>
        </w:rPr>
        <w:t>responded that case closure without an eligibility determination was appropriate because appellant declined to participate in the assessment to determine eligibility and DOR made at least three attempts over a 30-day period to contact the appellant to encourage appellant’s participation.</w:t>
      </w:r>
    </w:p>
    <w:p w14:paraId="3D1C9DC2" w14:textId="77777777" w:rsidR="009351C2" w:rsidRPr="000A5FA6" w:rsidRDefault="009351C2" w:rsidP="00467F35">
      <w:pPr>
        <w:rPr>
          <w:rFonts w:cs="Arial"/>
          <w:szCs w:val="28"/>
        </w:rPr>
      </w:pPr>
    </w:p>
    <w:p w14:paraId="6EFE6A24" w14:textId="7D51BC3D" w:rsidR="009351C2" w:rsidRPr="000A5FA6" w:rsidRDefault="009351C2" w:rsidP="00467F35">
      <w:pPr>
        <w:rPr>
          <w:rFonts w:cs="Arial"/>
          <w:szCs w:val="28"/>
        </w:rPr>
      </w:pPr>
      <w:r w:rsidRPr="000A5FA6">
        <w:rPr>
          <w:rFonts w:cs="Arial"/>
          <w:szCs w:val="28"/>
        </w:rPr>
        <w:t xml:space="preserve">To accommodate the appellant’s similar request regarding a fair hearing, the hearing was held entirely by email. The parties were given deadlines to submit all written statements or documentary evidence, with an opportunity to also submit written responses. </w:t>
      </w:r>
      <w:r w:rsidR="00AA6739" w:rsidRPr="000A5FA6">
        <w:rPr>
          <w:rFonts w:cs="Arial"/>
          <w:szCs w:val="28"/>
        </w:rPr>
        <w:t>Both parties submitted written statements and documentary evidence. The appellant submitted numerous emails.</w:t>
      </w:r>
    </w:p>
    <w:p w14:paraId="3ADB63F4" w14:textId="77777777" w:rsidR="00AA6739" w:rsidRPr="000A5FA6" w:rsidRDefault="00AA6739" w:rsidP="00467F35">
      <w:pPr>
        <w:rPr>
          <w:rFonts w:cs="Arial"/>
          <w:szCs w:val="28"/>
        </w:rPr>
      </w:pPr>
    </w:p>
    <w:p w14:paraId="5969486B" w14:textId="427DC09D" w:rsidR="00AA6739" w:rsidRPr="000A5FA6" w:rsidRDefault="00BF3D9F" w:rsidP="00467F35">
      <w:pPr>
        <w:rPr>
          <w:rFonts w:cs="Arial"/>
          <w:szCs w:val="28"/>
        </w:rPr>
      </w:pPr>
      <w:r w:rsidRPr="000A5FA6">
        <w:rPr>
          <w:rFonts w:cs="Arial"/>
          <w:szCs w:val="28"/>
        </w:rPr>
        <w:t>The Impartial Hearing Officer determined that any individual who wishes to receive vocational rehabilitation services from DOR has a responsibility to participate and cooperate in obtaining and providing the information needed by DOR so that it may determine the nature and scope of the applicant’s disability and what vocational services are needed to achieve a</w:t>
      </w:r>
      <w:r w:rsidR="00BC0797" w:rsidRPr="000A5FA6">
        <w:rPr>
          <w:rFonts w:cs="Arial"/>
          <w:szCs w:val="28"/>
        </w:rPr>
        <w:t>n</w:t>
      </w:r>
      <w:r w:rsidRPr="000A5FA6">
        <w:rPr>
          <w:rFonts w:cs="Arial"/>
          <w:szCs w:val="28"/>
        </w:rPr>
        <w:t xml:space="preserve"> employment outcome for the appellant. </w:t>
      </w:r>
      <w:r w:rsidR="00BC0797" w:rsidRPr="000A5FA6">
        <w:rPr>
          <w:rFonts w:cs="Arial"/>
          <w:szCs w:val="28"/>
        </w:rPr>
        <w:t>The DOR properly closed the appellant’s case prior to making an eligibility determination because appellant repeatedly declined to cooperate. The appeal was denied.</w:t>
      </w:r>
    </w:p>
    <w:p w14:paraId="11C5D21D" w14:textId="77777777" w:rsidR="003834DA" w:rsidRPr="000A5FA6" w:rsidRDefault="003834DA" w:rsidP="00467F35">
      <w:pPr>
        <w:rPr>
          <w:rFonts w:cs="Arial"/>
          <w:szCs w:val="28"/>
        </w:rPr>
      </w:pPr>
    </w:p>
    <w:p w14:paraId="280BEFA0" w14:textId="01209A9C" w:rsidR="003834DA" w:rsidRPr="000A5FA6" w:rsidRDefault="003834DA" w:rsidP="00467F35">
      <w:pPr>
        <w:rPr>
          <w:rFonts w:cs="Arial"/>
          <w:b/>
          <w:bCs/>
          <w:szCs w:val="28"/>
        </w:rPr>
      </w:pPr>
      <w:r w:rsidRPr="000A5FA6">
        <w:rPr>
          <w:rFonts w:cs="Arial"/>
          <w:b/>
          <w:bCs/>
          <w:szCs w:val="28"/>
        </w:rPr>
        <w:t>15.</w:t>
      </w:r>
      <w:r w:rsidRPr="000A5FA6">
        <w:rPr>
          <w:rFonts w:cs="Arial"/>
          <w:b/>
          <w:bCs/>
          <w:szCs w:val="28"/>
        </w:rPr>
        <w:tab/>
        <w:t>SHN 104841689 (Northern Sierra District</w:t>
      </w:r>
      <w:r w:rsidR="00873292" w:rsidRPr="000A5FA6">
        <w:rPr>
          <w:rFonts w:cs="Arial"/>
          <w:b/>
          <w:bCs/>
          <w:szCs w:val="28"/>
        </w:rPr>
        <w:t>)</w:t>
      </w:r>
    </w:p>
    <w:p w14:paraId="5B1E1D0B" w14:textId="55980158" w:rsidR="003834DA" w:rsidRPr="000A5FA6" w:rsidRDefault="003834DA" w:rsidP="00467F35">
      <w:pPr>
        <w:rPr>
          <w:rFonts w:cs="Arial"/>
          <w:b/>
          <w:bCs/>
          <w:szCs w:val="28"/>
        </w:rPr>
      </w:pPr>
      <w:r w:rsidRPr="000A5FA6">
        <w:rPr>
          <w:rFonts w:cs="Arial"/>
          <w:b/>
          <w:bCs/>
          <w:szCs w:val="28"/>
        </w:rPr>
        <w:tab/>
        <w:t xml:space="preserve">Impartial Hearing Officer: </w:t>
      </w:r>
      <w:r w:rsidR="002B7269" w:rsidRPr="000A5FA6">
        <w:rPr>
          <w:rFonts w:cs="Arial"/>
          <w:b/>
          <w:bCs/>
          <w:szCs w:val="28"/>
        </w:rPr>
        <w:t xml:space="preserve"> </w:t>
      </w:r>
      <w:r w:rsidRPr="000A5FA6">
        <w:rPr>
          <w:rFonts w:cs="Arial"/>
          <w:b/>
          <w:bCs/>
          <w:szCs w:val="28"/>
        </w:rPr>
        <w:t>I. Shad</w:t>
      </w:r>
    </w:p>
    <w:p w14:paraId="2F8186CB" w14:textId="0498C2B9" w:rsidR="003834DA" w:rsidRPr="000A5FA6" w:rsidRDefault="003834DA" w:rsidP="00467F35">
      <w:pPr>
        <w:rPr>
          <w:rFonts w:cs="Arial"/>
          <w:b/>
          <w:bCs/>
          <w:szCs w:val="28"/>
        </w:rPr>
      </w:pPr>
      <w:r w:rsidRPr="000A5FA6">
        <w:rPr>
          <w:rFonts w:cs="Arial"/>
          <w:b/>
          <w:bCs/>
          <w:szCs w:val="28"/>
        </w:rPr>
        <w:tab/>
        <w:t>Decision Date:</w:t>
      </w:r>
      <w:r w:rsidR="002B7269" w:rsidRPr="000A5FA6">
        <w:rPr>
          <w:rFonts w:cs="Arial"/>
          <w:b/>
          <w:bCs/>
          <w:szCs w:val="28"/>
        </w:rPr>
        <w:t xml:space="preserve"> </w:t>
      </w:r>
      <w:r w:rsidRPr="000A5FA6">
        <w:rPr>
          <w:rFonts w:cs="Arial"/>
          <w:b/>
          <w:bCs/>
          <w:szCs w:val="28"/>
        </w:rPr>
        <w:t xml:space="preserve"> September 5, 2023</w:t>
      </w:r>
    </w:p>
    <w:p w14:paraId="4E9A300E" w14:textId="6D531E19" w:rsidR="003834DA" w:rsidRPr="000A5FA6" w:rsidRDefault="003834DA" w:rsidP="003834DA">
      <w:pPr>
        <w:ind w:left="720"/>
        <w:rPr>
          <w:rFonts w:cs="Arial"/>
          <w:b/>
          <w:bCs/>
          <w:szCs w:val="28"/>
        </w:rPr>
      </w:pPr>
      <w:r w:rsidRPr="000A5FA6">
        <w:rPr>
          <w:rFonts w:cs="Arial"/>
          <w:b/>
          <w:bCs/>
          <w:szCs w:val="28"/>
        </w:rPr>
        <w:t>Applicable Regulations:</w:t>
      </w:r>
      <w:r w:rsidR="002B7269" w:rsidRPr="000A5FA6">
        <w:rPr>
          <w:rFonts w:cs="Arial"/>
          <w:b/>
          <w:bCs/>
          <w:szCs w:val="28"/>
        </w:rPr>
        <w:t xml:space="preserve"> </w:t>
      </w:r>
      <w:r w:rsidRPr="000A5FA6">
        <w:rPr>
          <w:rFonts w:cs="Arial"/>
          <w:b/>
          <w:bCs/>
          <w:szCs w:val="28"/>
        </w:rPr>
        <w:t xml:space="preserve"> California Code of Regulations, title 9, </w:t>
      </w:r>
      <w:r w:rsidR="00116492" w:rsidRPr="000A5FA6">
        <w:rPr>
          <w:rFonts w:cs="Arial"/>
          <w:b/>
          <w:bCs/>
          <w:szCs w:val="28"/>
        </w:rPr>
        <w:t>s</w:t>
      </w:r>
      <w:r w:rsidRPr="000A5FA6">
        <w:rPr>
          <w:rFonts w:cs="Arial"/>
          <w:b/>
          <w:bCs/>
          <w:szCs w:val="28"/>
        </w:rPr>
        <w:t xml:space="preserve">ections 7029.9, 7062, 7128, 7133, </w:t>
      </w:r>
      <w:r w:rsidR="004126B2" w:rsidRPr="000A5FA6">
        <w:rPr>
          <w:rFonts w:cs="Arial"/>
          <w:b/>
          <w:bCs/>
          <w:szCs w:val="28"/>
        </w:rPr>
        <w:t xml:space="preserve">7141, </w:t>
      </w:r>
      <w:r w:rsidRPr="000A5FA6">
        <w:rPr>
          <w:rFonts w:cs="Arial"/>
          <w:b/>
          <w:bCs/>
          <w:szCs w:val="28"/>
        </w:rPr>
        <w:t xml:space="preserve">7141.5, 7179, 7351, 7353.6 </w:t>
      </w:r>
    </w:p>
    <w:p w14:paraId="27322D4C" w14:textId="77777777" w:rsidR="00AA6739" w:rsidRPr="000A5FA6" w:rsidRDefault="00AA6739" w:rsidP="00467F35">
      <w:pPr>
        <w:rPr>
          <w:rFonts w:cs="Arial"/>
          <w:szCs w:val="28"/>
        </w:rPr>
      </w:pPr>
    </w:p>
    <w:p w14:paraId="6F6D98E6" w14:textId="15DA6541" w:rsidR="00AA6739" w:rsidRPr="000A5FA6" w:rsidRDefault="003834DA" w:rsidP="00467F35">
      <w:pPr>
        <w:rPr>
          <w:rFonts w:cs="Arial"/>
          <w:szCs w:val="28"/>
        </w:rPr>
      </w:pPr>
      <w:r w:rsidRPr="000A5FA6">
        <w:rPr>
          <w:rFonts w:cs="Arial"/>
          <w:szCs w:val="28"/>
        </w:rPr>
        <w:t xml:space="preserve">In this </w:t>
      </w:r>
      <w:r w:rsidR="005C126F" w:rsidRPr="000A5FA6">
        <w:rPr>
          <w:rFonts w:cs="Arial"/>
          <w:szCs w:val="28"/>
        </w:rPr>
        <w:t xml:space="preserve">case </w:t>
      </w:r>
      <w:r w:rsidRPr="000A5FA6">
        <w:rPr>
          <w:rFonts w:cs="Arial"/>
          <w:szCs w:val="28"/>
        </w:rPr>
        <w:t xml:space="preserve">appellant </w:t>
      </w:r>
      <w:r w:rsidR="007F38C7" w:rsidRPr="000A5FA6">
        <w:rPr>
          <w:rFonts w:cs="Arial"/>
          <w:szCs w:val="28"/>
        </w:rPr>
        <w:t xml:space="preserve">requested a fair hearing to dispute denials by DOR of </w:t>
      </w:r>
      <w:r w:rsidR="005C126F" w:rsidRPr="000A5FA6">
        <w:rPr>
          <w:rFonts w:cs="Arial"/>
          <w:szCs w:val="28"/>
        </w:rPr>
        <w:t xml:space="preserve">numerous </w:t>
      </w:r>
      <w:r w:rsidR="007F38C7" w:rsidRPr="000A5FA6">
        <w:rPr>
          <w:rFonts w:cs="Arial"/>
          <w:szCs w:val="28"/>
        </w:rPr>
        <w:t>requests including deleting information from appellant’s case record</w:t>
      </w:r>
      <w:r w:rsidR="005C126F" w:rsidRPr="000A5FA6">
        <w:rPr>
          <w:rFonts w:cs="Arial"/>
          <w:szCs w:val="28"/>
        </w:rPr>
        <w:t xml:space="preserve">, </w:t>
      </w:r>
      <w:r w:rsidR="007F38C7" w:rsidRPr="000A5FA6">
        <w:rPr>
          <w:rFonts w:cs="Arial"/>
          <w:szCs w:val="28"/>
        </w:rPr>
        <w:t>amending documents from appellant’s case record</w:t>
      </w:r>
      <w:r w:rsidR="005C126F" w:rsidRPr="000A5FA6">
        <w:rPr>
          <w:rFonts w:cs="Arial"/>
          <w:szCs w:val="28"/>
        </w:rPr>
        <w:t xml:space="preserve">, and transferring the case to a different branch office. </w:t>
      </w:r>
      <w:r w:rsidR="00E12505" w:rsidRPr="000A5FA6">
        <w:rPr>
          <w:rFonts w:cs="Arial"/>
          <w:szCs w:val="28"/>
        </w:rPr>
        <w:t xml:space="preserve">The DOR responded that information in the case record would not be completely deleted, but that it could be amended if appellant followed up with </w:t>
      </w:r>
      <w:r w:rsidR="003623D5" w:rsidRPr="000A5FA6">
        <w:rPr>
          <w:rFonts w:cs="Arial"/>
          <w:szCs w:val="28"/>
        </w:rPr>
        <w:t>the source of the record</w:t>
      </w:r>
      <w:r w:rsidR="00E12505" w:rsidRPr="000A5FA6">
        <w:rPr>
          <w:rFonts w:cs="Arial"/>
          <w:szCs w:val="28"/>
        </w:rPr>
        <w:t xml:space="preserve"> and requested an amendment.</w:t>
      </w:r>
      <w:r w:rsidR="004126B2" w:rsidRPr="000A5FA6">
        <w:rPr>
          <w:rFonts w:cs="Arial"/>
          <w:szCs w:val="28"/>
        </w:rPr>
        <w:t xml:space="preserve"> </w:t>
      </w:r>
      <w:r w:rsidR="005C126F" w:rsidRPr="000A5FA6">
        <w:rPr>
          <w:rFonts w:cs="Arial"/>
          <w:szCs w:val="28"/>
        </w:rPr>
        <w:t>The transfer request was denied by DOR.</w:t>
      </w:r>
    </w:p>
    <w:p w14:paraId="53532568" w14:textId="77777777" w:rsidR="004126B2" w:rsidRPr="000A5FA6" w:rsidRDefault="004126B2" w:rsidP="00467F35">
      <w:pPr>
        <w:rPr>
          <w:rFonts w:cs="Arial"/>
          <w:szCs w:val="28"/>
        </w:rPr>
      </w:pPr>
    </w:p>
    <w:p w14:paraId="19E795C5" w14:textId="28B6A7D5" w:rsidR="004126B2" w:rsidRPr="000A5FA6" w:rsidRDefault="004126B2" w:rsidP="00467F35">
      <w:pPr>
        <w:rPr>
          <w:rFonts w:cs="Arial"/>
          <w:szCs w:val="28"/>
        </w:rPr>
      </w:pPr>
      <w:r w:rsidRPr="000A5FA6">
        <w:rPr>
          <w:rFonts w:cs="Arial"/>
          <w:szCs w:val="28"/>
        </w:rPr>
        <w:t>The Impartial Hearing Officer determined that the appellant ha</w:t>
      </w:r>
      <w:r w:rsidR="00873292" w:rsidRPr="000A5FA6">
        <w:rPr>
          <w:rFonts w:cs="Arial"/>
          <w:szCs w:val="28"/>
        </w:rPr>
        <w:t>d</w:t>
      </w:r>
      <w:r w:rsidRPr="000A5FA6">
        <w:rPr>
          <w:rFonts w:cs="Arial"/>
          <w:szCs w:val="28"/>
        </w:rPr>
        <w:t xml:space="preserve"> received much attention from DOR and that DOR had made numerous efforts to work with appellant and resolve </w:t>
      </w:r>
      <w:r w:rsidR="00873292" w:rsidRPr="000A5FA6">
        <w:rPr>
          <w:rFonts w:cs="Arial"/>
          <w:szCs w:val="28"/>
        </w:rPr>
        <w:t>appellant’s</w:t>
      </w:r>
      <w:r w:rsidRPr="000A5FA6">
        <w:rPr>
          <w:rFonts w:cs="Arial"/>
          <w:szCs w:val="28"/>
        </w:rPr>
        <w:t xml:space="preserve"> concerns. </w:t>
      </w:r>
      <w:r w:rsidR="00AD7CFD" w:rsidRPr="000A5FA6">
        <w:rPr>
          <w:rFonts w:cs="Arial"/>
          <w:szCs w:val="28"/>
        </w:rPr>
        <w:t>An applicant or client may submit a written request to add, delete, or amend information in the case record. If the client requests a change to information that was originated by a source outside of the Department, the client shall be informed that departmental staff cannot change the information in the case record not originated by departmental staff and that the request should be made to that source of the information.</w:t>
      </w:r>
      <w:r w:rsidR="005C126F" w:rsidRPr="000A5FA6">
        <w:rPr>
          <w:rFonts w:cs="Arial"/>
          <w:szCs w:val="28"/>
        </w:rPr>
        <w:t xml:space="preserve"> In addition, DOR </w:t>
      </w:r>
      <w:r w:rsidR="005C126F" w:rsidRPr="000A5FA6">
        <w:rPr>
          <w:rFonts w:cs="Arial"/>
          <w:szCs w:val="28"/>
        </w:rPr>
        <w:lastRenderedPageBreak/>
        <w:t>records documented by various DOR representatives supported a corroborated reasonable inference that DOR representatives had not failed to provide appellant with necessary support, services, and communication. Accordingly, the denial of the case transfer was appropriate. The appeal was denied.</w:t>
      </w:r>
    </w:p>
    <w:p w14:paraId="22A5A9BE" w14:textId="77777777" w:rsidR="00873292" w:rsidRPr="000A5FA6" w:rsidRDefault="00873292" w:rsidP="00467F35">
      <w:pPr>
        <w:rPr>
          <w:rFonts w:cs="Arial"/>
          <w:szCs w:val="28"/>
        </w:rPr>
      </w:pPr>
    </w:p>
    <w:p w14:paraId="32843E5B" w14:textId="23093029" w:rsidR="00873292" w:rsidRPr="000A5FA6" w:rsidRDefault="00873292" w:rsidP="00467F35">
      <w:pPr>
        <w:rPr>
          <w:rFonts w:cs="Arial"/>
          <w:b/>
          <w:bCs/>
          <w:szCs w:val="28"/>
        </w:rPr>
      </w:pPr>
      <w:r w:rsidRPr="000A5FA6">
        <w:rPr>
          <w:rFonts w:cs="Arial"/>
          <w:b/>
          <w:bCs/>
          <w:szCs w:val="28"/>
        </w:rPr>
        <w:t xml:space="preserve">16. </w:t>
      </w:r>
      <w:r w:rsidR="00CF65A0" w:rsidRPr="000A5FA6">
        <w:rPr>
          <w:rFonts w:cs="Arial"/>
          <w:b/>
          <w:bCs/>
          <w:szCs w:val="28"/>
        </w:rPr>
        <w:tab/>
      </w:r>
      <w:r w:rsidRPr="000A5FA6">
        <w:rPr>
          <w:rFonts w:cs="Arial"/>
          <w:b/>
          <w:bCs/>
          <w:szCs w:val="28"/>
        </w:rPr>
        <w:t>SHN 104904452 (Greater East Bay</w:t>
      </w:r>
      <w:r w:rsidR="00CF65A0" w:rsidRPr="000A5FA6">
        <w:rPr>
          <w:rFonts w:cs="Arial"/>
          <w:b/>
          <w:bCs/>
          <w:szCs w:val="28"/>
        </w:rPr>
        <w:t>)</w:t>
      </w:r>
    </w:p>
    <w:p w14:paraId="5BC0871C" w14:textId="7B0A5723" w:rsidR="00CF65A0" w:rsidRPr="000A5FA6" w:rsidRDefault="00CF65A0" w:rsidP="00467F35">
      <w:pPr>
        <w:rPr>
          <w:rFonts w:cs="Arial"/>
          <w:b/>
          <w:bCs/>
          <w:szCs w:val="28"/>
        </w:rPr>
      </w:pPr>
      <w:r w:rsidRPr="000A5FA6">
        <w:rPr>
          <w:rFonts w:cs="Arial"/>
          <w:b/>
          <w:bCs/>
          <w:szCs w:val="28"/>
        </w:rPr>
        <w:tab/>
        <w:t>Impartial Hearing Officer</w:t>
      </w:r>
      <w:r w:rsidR="00D12148" w:rsidRPr="000A5FA6">
        <w:rPr>
          <w:rFonts w:cs="Arial"/>
          <w:b/>
          <w:bCs/>
          <w:szCs w:val="28"/>
        </w:rPr>
        <w:t>:</w:t>
      </w:r>
      <w:r w:rsidR="002B7269" w:rsidRPr="000A5FA6">
        <w:rPr>
          <w:rFonts w:cs="Arial"/>
          <w:b/>
          <w:bCs/>
          <w:szCs w:val="28"/>
        </w:rPr>
        <w:t xml:space="preserve"> </w:t>
      </w:r>
      <w:r w:rsidRPr="000A5FA6">
        <w:rPr>
          <w:rFonts w:cs="Arial"/>
          <w:b/>
          <w:bCs/>
          <w:szCs w:val="28"/>
        </w:rPr>
        <w:t xml:space="preserve"> Annette </w:t>
      </w:r>
      <w:proofErr w:type="spellStart"/>
      <w:r w:rsidRPr="000A5FA6">
        <w:rPr>
          <w:rFonts w:cs="Arial"/>
          <w:b/>
          <w:bCs/>
          <w:szCs w:val="28"/>
        </w:rPr>
        <w:t>Ohanganian</w:t>
      </w:r>
      <w:proofErr w:type="spellEnd"/>
    </w:p>
    <w:p w14:paraId="26A78F79" w14:textId="6D21E8D7" w:rsidR="00CF65A0" w:rsidRPr="000A5FA6" w:rsidRDefault="00CF65A0" w:rsidP="00467F35">
      <w:pPr>
        <w:rPr>
          <w:rFonts w:cs="Arial"/>
          <w:b/>
          <w:bCs/>
          <w:szCs w:val="28"/>
        </w:rPr>
      </w:pPr>
      <w:r w:rsidRPr="000A5FA6">
        <w:rPr>
          <w:rFonts w:cs="Arial"/>
          <w:b/>
          <w:bCs/>
          <w:szCs w:val="28"/>
        </w:rPr>
        <w:tab/>
        <w:t>Decision Date:</w:t>
      </w:r>
      <w:r w:rsidR="002B7269" w:rsidRPr="000A5FA6">
        <w:rPr>
          <w:rFonts w:cs="Arial"/>
          <w:b/>
          <w:bCs/>
          <w:szCs w:val="28"/>
        </w:rPr>
        <w:t xml:space="preserve"> </w:t>
      </w:r>
      <w:r w:rsidRPr="000A5FA6">
        <w:rPr>
          <w:rFonts w:cs="Arial"/>
          <w:b/>
          <w:bCs/>
          <w:szCs w:val="28"/>
        </w:rPr>
        <w:t xml:space="preserve"> September 12, 2023</w:t>
      </w:r>
    </w:p>
    <w:p w14:paraId="50B77B5E" w14:textId="02516EE0" w:rsidR="00CF65A0" w:rsidRPr="000A5FA6" w:rsidRDefault="00CF65A0" w:rsidP="00CF65A0">
      <w:pPr>
        <w:ind w:left="720"/>
        <w:rPr>
          <w:rFonts w:cs="Arial"/>
          <w:b/>
          <w:bCs/>
          <w:szCs w:val="28"/>
        </w:rPr>
      </w:pPr>
      <w:r w:rsidRPr="000A5FA6">
        <w:rPr>
          <w:rFonts w:cs="Arial"/>
          <w:b/>
          <w:bCs/>
          <w:szCs w:val="28"/>
        </w:rPr>
        <w:t>Applicable Regulations:</w:t>
      </w:r>
      <w:r w:rsidR="002B7269" w:rsidRPr="000A5FA6">
        <w:rPr>
          <w:rFonts w:cs="Arial"/>
          <w:b/>
          <w:bCs/>
          <w:szCs w:val="28"/>
        </w:rPr>
        <w:t xml:space="preserve"> </w:t>
      </w:r>
      <w:r w:rsidRPr="000A5FA6">
        <w:rPr>
          <w:rFonts w:cs="Arial"/>
          <w:b/>
          <w:bCs/>
          <w:szCs w:val="28"/>
        </w:rPr>
        <w:t xml:space="preserve"> California Code of Regulations, title 9, </w:t>
      </w:r>
      <w:r w:rsidR="00116492" w:rsidRPr="000A5FA6">
        <w:rPr>
          <w:rFonts w:cs="Arial"/>
          <w:b/>
          <w:bCs/>
          <w:szCs w:val="28"/>
        </w:rPr>
        <w:t>s</w:t>
      </w:r>
      <w:r w:rsidRPr="000A5FA6">
        <w:rPr>
          <w:rFonts w:cs="Arial"/>
          <w:b/>
          <w:bCs/>
          <w:szCs w:val="28"/>
        </w:rPr>
        <w:t xml:space="preserve">ections </w:t>
      </w:r>
      <w:r w:rsidR="009C13E9" w:rsidRPr="000A5FA6">
        <w:rPr>
          <w:rFonts w:cs="Arial"/>
          <w:b/>
          <w:bCs/>
          <w:szCs w:val="28"/>
        </w:rPr>
        <w:t xml:space="preserve">7029, </w:t>
      </w:r>
      <w:r w:rsidRPr="000A5FA6">
        <w:rPr>
          <w:rFonts w:cs="Arial"/>
          <w:b/>
          <w:bCs/>
          <w:szCs w:val="28"/>
        </w:rPr>
        <w:t xml:space="preserve">7029.9, 7128, </w:t>
      </w:r>
      <w:r w:rsidR="009C13E9" w:rsidRPr="000A5FA6">
        <w:rPr>
          <w:rFonts w:cs="Arial"/>
          <w:b/>
          <w:bCs/>
          <w:szCs w:val="28"/>
        </w:rPr>
        <w:t xml:space="preserve">7161.5, </w:t>
      </w:r>
      <w:r w:rsidRPr="000A5FA6">
        <w:rPr>
          <w:rFonts w:cs="Arial"/>
          <w:b/>
          <w:bCs/>
          <w:szCs w:val="28"/>
        </w:rPr>
        <w:t xml:space="preserve">7310, 7311, </w:t>
      </w:r>
      <w:r w:rsidR="009C13E9" w:rsidRPr="000A5FA6">
        <w:rPr>
          <w:rFonts w:cs="Arial"/>
          <w:b/>
          <w:bCs/>
          <w:szCs w:val="28"/>
        </w:rPr>
        <w:t xml:space="preserve">7321 </w:t>
      </w:r>
    </w:p>
    <w:p w14:paraId="160DC87E" w14:textId="77777777" w:rsidR="00D06101" w:rsidRPr="000A5FA6" w:rsidRDefault="00D06101" w:rsidP="00D06101">
      <w:pPr>
        <w:rPr>
          <w:rFonts w:cs="Arial"/>
          <w:szCs w:val="28"/>
        </w:rPr>
      </w:pPr>
    </w:p>
    <w:p w14:paraId="5C1BE6EE" w14:textId="37DF206A" w:rsidR="00D06101" w:rsidRPr="000A5FA6" w:rsidRDefault="00D06101" w:rsidP="00D06101">
      <w:pPr>
        <w:rPr>
          <w:rFonts w:cs="Arial"/>
          <w:szCs w:val="28"/>
        </w:rPr>
      </w:pPr>
      <w:r w:rsidRPr="000A5FA6">
        <w:rPr>
          <w:rFonts w:cs="Arial"/>
          <w:szCs w:val="28"/>
        </w:rPr>
        <w:t>The appellant requested a fair hearing to dispute denials by DOR of appellant’s requests for funding for transportation and services. Transportation services were not initially included on appellant’s Individualized Plan of Employment (“IPE”)</w:t>
      </w:r>
      <w:r w:rsidR="00B61EFF" w:rsidRPr="000A5FA6">
        <w:rPr>
          <w:rFonts w:cs="Arial"/>
          <w:szCs w:val="28"/>
        </w:rPr>
        <w:t>.  However, due to circumstances at the time appellant was employed, DOR assisted and provided transportation services to assist. Appellant was informed that the provision of transportation services was temporary.</w:t>
      </w:r>
    </w:p>
    <w:p w14:paraId="36BD0C61" w14:textId="77777777" w:rsidR="00B61EFF" w:rsidRPr="000A5FA6" w:rsidRDefault="00B61EFF" w:rsidP="00D06101">
      <w:pPr>
        <w:rPr>
          <w:rFonts w:cs="Arial"/>
          <w:szCs w:val="28"/>
        </w:rPr>
      </w:pPr>
    </w:p>
    <w:p w14:paraId="00E04367" w14:textId="09172859" w:rsidR="00B61EFF" w:rsidRPr="000A5FA6" w:rsidRDefault="00B61EFF" w:rsidP="00D06101">
      <w:pPr>
        <w:rPr>
          <w:rFonts w:cs="Arial"/>
          <w:szCs w:val="28"/>
        </w:rPr>
      </w:pPr>
      <w:r w:rsidRPr="000A5FA6">
        <w:rPr>
          <w:rFonts w:cs="Arial"/>
          <w:szCs w:val="28"/>
        </w:rPr>
        <w:t xml:space="preserve">The Impartial Hearing Officer determined that the evidence established that appellant had been gainfully employed for approximately nine months and was financially capable of assuming the cost of transportation. Additionally, appellant failed to meet the burden of proof and submit additional evidence to establish financial hardship and the requirement of travel for employment. Therefore, there was insufficient evidence to establish that DOR was obligated to </w:t>
      </w:r>
      <w:r w:rsidR="00881484" w:rsidRPr="000A5FA6">
        <w:rPr>
          <w:rFonts w:cs="Arial"/>
          <w:szCs w:val="28"/>
        </w:rPr>
        <w:t xml:space="preserve">continue to </w:t>
      </w:r>
      <w:r w:rsidRPr="000A5FA6">
        <w:rPr>
          <w:rFonts w:cs="Arial"/>
          <w:szCs w:val="28"/>
        </w:rPr>
        <w:t xml:space="preserve">provide transportation services. </w:t>
      </w:r>
      <w:r w:rsidR="00A43F90" w:rsidRPr="000A5FA6">
        <w:rPr>
          <w:rFonts w:cs="Arial"/>
          <w:szCs w:val="28"/>
        </w:rPr>
        <w:t>The record established that any other issues were no longer in dispute. The appeal was denied.</w:t>
      </w:r>
    </w:p>
    <w:p w14:paraId="52382ED4" w14:textId="77777777" w:rsidR="00D12148" w:rsidRPr="000A5FA6" w:rsidRDefault="00D12148" w:rsidP="00D06101">
      <w:pPr>
        <w:rPr>
          <w:rFonts w:cs="Arial"/>
          <w:szCs w:val="28"/>
        </w:rPr>
      </w:pPr>
    </w:p>
    <w:p w14:paraId="4465784C" w14:textId="61BB2EC2" w:rsidR="00467F35" w:rsidRPr="000A5FA6" w:rsidRDefault="00D12148" w:rsidP="00881C94">
      <w:pPr>
        <w:rPr>
          <w:rFonts w:cs="Arial"/>
          <w:b/>
          <w:bCs/>
          <w:szCs w:val="28"/>
        </w:rPr>
      </w:pPr>
      <w:r w:rsidRPr="000A5FA6">
        <w:rPr>
          <w:rFonts w:cs="Arial"/>
          <w:b/>
          <w:bCs/>
          <w:szCs w:val="28"/>
        </w:rPr>
        <w:t>17.</w:t>
      </w:r>
      <w:r w:rsidRPr="000A5FA6">
        <w:rPr>
          <w:rFonts w:cs="Arial"/>
          <w:b/>
          <w:bCs/>
          <w:szCs w:val="28"/>
        </w:rPr>
        <w:tab/>
        <w:t>SHN 104919371 (Greater East Bay)</w:t>
      </w:r>
    </w:p>
    <w:p w14:paraId="714BAEF7" w14:textId="7E14FDD8" w:rsidR="00D12148" w:rsidRPr="000A5FA6" w:rsidRDefault="00D12148" w:rsidP="00881C94">
      <w:pPr>
        <w:rPr>
          <w:rFonts w:cs="Arial"/>
          <w:b/>
          <w:bCs/>
          <w:szCs w:val="28"/>
        </w:rPr>
      </w:pPr>
      <w:r w:rsidRPr="000A5FA6">
        <w:rPr>
          <w:rFonts w:cs="Arial"/>
          <w:b/>
          <w:bCs/>
          <w:szCs w:val="28"/>
        </w:rPr>
        <w:tab/>
        <w:t>Impartial Hearing Officer:</w:t>
      </w:r>
      <w:r w:rsidR="002B7269" w:rsidRPr="000A5FA6">
        <w:rPr>
          <w:rFonts w:cs="Arial"/>
          <w:b/>
          <w:bCs/>
          <w:szCs w:val="28"/>
        </w:rPr>
        <w:t xml:space="preserve"> </w:t>
      </w:r>
      <w:r w:rsidRPr="000A5FA6">
        <w:rPr>
          <w:rFonts w:cs="Arial"/>
          <w:b/>
          <w:bCs/>
          <w:szCs w:val="28"/>
        </w:rPr>
        <w:t xml:space="preserve"> Elizabeth Ammann</w:t>
      </w:r>
    </w:p>
    <w:p w14:paraId="6F7C28C5" w14:textId="1053AB6F" w:rsidR="00D12148" w:rsidRPr="000A5FA6" w:rsidRDefault="00D12148" w:rsidP="00881C94">
      <w:pPr>
        <w:rPr>
          <w:rFonts w:cs="Arial"/>
          <w:b/>
          <w:bCs/>
          <w:szCs w:val="28"/>
        </w:rPr>
      </w:pPr>
      <w:r w:rsidRPr="000A5FA6">
        <w:rPr>
          <w:rFonts w:cs="Arial"/>
          <w:b/>
          <w:bCs/>
          <w:szCs w:val="28"/>
        </w:rPr>
        <w:tab/>
        <w:t>Decision Date:</w:t>
      </w:r>
      <w:r w:rsidR="002B7269" w:rsidRPr="000A5FA6">
        <w:rPr>
          <w:rFonts w:cs="Arial"/>
          <w:b/>
          <w:bCs/>
          <w:szCs w:val="28"/>
        </w:rPr>
        <w:t xml:space="preserve"> </w:t>
      </w:r>
      <w:r w:rsidRPr="000A5FA6">
        <w:rPr>
          <w:rFonts w:cs="Arial"/>
          <w:b/>
          <w:bCs/>
          <w:szCs w:val="28"/>
        </w:rPr>
        <w:t xml:space="preserve"> September 22, 2023</w:t>
      </w:r>
    </w:p>
    <w:p w14:paraId="0BE98724" w14:textId="30A7E094" w:rsidR="00D12148" w:rsidRPr="000A5FA6" w:rsidRDefault="00D12148" w:rsidP="00881C94">
      <w:pPr>
        <w:rPr>
          <w:rFonts w:cs="Arial"/>
          <w:b/>
          <w:bCs/>
          <w:szCs w:val="28"/>
        </w:rPr>
      </w:pPr>
      <w:r w:rsidRPr="000A5FA6">
        <w:rPr>
          <w:rFonts w:cs="Arial"/>
          <w:b/>
          <w:bCs/>
          <w:szCs w:val="28"/>
        </w:rPr>
        <w:tab/>
        <w:t>Applicable Regulations:</w:t>
      </w:r>
      <w:r w:rsidR="002B7269" w:rsidRPr="000A5FA6">
        <w:rPr>
          <w:rFonts w:cs="Arial"/>
          <w:b/>
          <w:bCs/>
          <w:szCs w:val="28"/>
        </w:rPr>
        <w:t xml:space="preserve"> </w:t>
      </w:r>
      <w:r w:rsidRPr="000A5FA6">
        <w:rPr>
          <w:rFonts w:cs="Arial"/>
          <w:b/>
          <w:bCs/>
          <w:szCs w:val="28"/>
        </w:rPr>
        <w:t xml:space="preserve"> California Code of Regulations, title 9, </w:t>
      </w:r>
    </w:p>
    <w:p w14:paraId="68BF5245" w14:textId="36BDBC5E" w:rsidR="00D12148" w:rsidRPr="000A5FA6" w:rsidRDefault="00D12148" w:rsidP="00881C94">
      <w:pPr>
        <w:rPr>
          <w:rFonts w:cs="Arial"/>
          <w:b/>
          <w:bCs/>
          <w:szCs w:val="28"/>
        </w:rPr>
      </w:pPr>
      <w:r w:rsidRPr="000A5FA6">
        <w:rPr>
          <w:rFonts w:cs="Arial"/>
          <w:b/>
          <w:bCs/>
          <w:szCs w:val="28"/>
        </w:rPr>
        <w:tab/>
      </w:r>
      <w:r w:rsidR="00116492" w:rsidRPr="000A5FA6">
        <w:rPr>
          <w:rFonts w:cs="Arial"/>
          <w:b/>
          <w:bCs/>
          <w:szCs w:val="28"/>
        </w:rPr>
        <w:t>s</w:t>
      </w:r>
      <w:r w:rsidRPr="000A5FA6">
        <w:rPr>
          <w:rFonts w:cs="Arial"/>
          <w:b/>
          <w:bCs/>
          <w:szCs w:val="28"/>
        </w:rPr>
        <w:t>ections 7006, 7019, 7029.9, 7128, 7149, 7154, 7197</w:t>
      </w:r>
    </w:p>
    <w:p w14:paraId="09E76DF1" w14:textId="77777777" w:rsidR="003B3394" w:rsidRPr="000A5FA6" w:rsidRDefault="003B3394" w:rsidP="00881C94">
      <w:pPr>
        <w:rPr>
          <w:rFonts w:cs="Arial"/>
          <w:szCs w:val="28"/>
        </w:rPr>
      </w:pPr>
    </w:p>
    <w:p w14:paraId="311FB327" w14:textId="3F90C296" w:rsidR="003B3394" w:rsidRPr="000A5FA6" w:rsidRDefault="003B3394" w:rsidP="00881C94">
      <w:pPr>
        <w:rPr>
          <w:rFonts w:cs="Arial"/>
          <w:szCs w:val="28"/>
        </w:rPr>
      </w:pPr>
      <w:r w:rsidRPr="000A5FA6">
        <w:rPr>
          <w:rFonts w:cs="Arial"/>
          <w:szCs w:val="28"/>
        </w:rPr>
        <w:t xml:space="preserve">The appellant requested a fair hearing after DOR denied sponsorship for appellant’s on-campus room and board. The appellant asserted that DOR improperly terminated the food and housing segment of appellant’s academic sponsorship at the college campus appellant was attending. The DOR asserted that DOR made appellant aware that the sponsorship of room and board </w:t>
      </w:r>
      <w:r w:rsidR="00987A06" w:rsidRPr="000A5FA6">
        <w:rPr>
          <w:rFonts w:cs="Arial"/>
          <w:szCs w:val="28"/>
        </w:rPr>
        <w:t>w</w:t>
      </w:r>
      <w:r w:rsidR="00F4036C" w:rsidRPr="000A5FA6">
        <w:rPr>
          <w:rFonts w:cs="Arial"/>
          <w:szCs w:val="28"/>
        </w:rPr>
        <w:t>ould not continue</w:t>
      </w:r>
      <w:r w:rsidR="00911F72" w:rsidRPr="000A5FA6">
        <w:rPr>
          <w:rFonts w:cs="Arial"/>
          <w:szCs w:val="28"/>
        </w:rPr>
        <w:t xml:space="preserve">. The DOR made appellant aware </w:t>
      </w:r>
      <w:r w:rsidR="00987A06" w:rsidRPr="000A5FA6">
        <w:rPr>
          <w:rFonts w:cs="Arial"/>
          <w:szCs w:val="28"/>
        </w:rPr>
        <w:t>that appellant would need to utilize comparable benefits for the remaining semesters, including applying for permission to live off-campus.</w:t>
      </w:r>
    </w:p>
    <w:p w14:paraId="230B338A" w14:textId="77777777" w:rsidR="00987A06" w:rsidRPr="000A5FA6" w:rsidRDefault="00987A06" w:rsidP="00881C94">
      <w:pPr>
        <w:rPr>
          <w:rFonts w:cs="Arial"/>
          <w:szCs w:val="28"/>
        </w:rPr>
      </w:pPr>
    </w:p>
    <w:p w14:paraId="42839EAB" w14:textId="449C3D34" w:rsidR="00987A06" w:rsidRPr="000A5FA6" w:rsidRDefault="00987A06" w:rsidP="00881C94">
      <w:pPr>
        <w:rPr>
          <w:rFonts w:cs="Arial"/>
          <w:szCs w:val="28"/>
        </w:rPr>
      </w:pPr>
      <w:r w:rsidRPr="000A5FA6">
        <w:rPr>
          <w:rFonts w:cs="Arial"/>
          <w:szCs w:val="28"/>
        </w:rPr>
        <w:lastRenderedPageBreak/>
        <w:t xml:space="preserve">The Impartial Hearing Officer </w:t>
      </w:r>
      <w:r w:rsidR="006841FE" w:rsidRPr="000A5FA6">
        <w:rPr>
          <w:rFonts w:cs="Arial"/>
          <w:szCs w:val="28"/>
        </w:rPr>
        <w:t>determined that appellant could not have reasonably believed that DOR intended to continue to sponsor room and board. The DOR’s multiple communications to appellant that room and board are not DOR services demonstrated that appellant was not ignorant to the true state of the facts. The DOR was not required to sponsor room and board as a maintenance service because appellant was not required to reside on campus</w:t>
      </w:r>
      <w:r w:rsidR="00AE43B3" w:rsidRPr="000A5FA6">
        <w:rPr>
          <w:rFonts w:cs="Arial"/>
          <w:szCs w:val="28"/>
        </w:rPr>
        <w:t>. Pursuant to law and regulation, m</w:t>
      </w:r>
      <w:r w:rsidR="006841FE" w:rsidRPr="000A5FA6">
        <w:rPr>
          <w:rFonts w:cs="Arial"/>
          <w:szCs w:val="28"/>
        </w:rPr>
        <w:t xml:space="preserve">aintenance is not long term or ongoing living </w:t>
      </w:r>
      <w:r w:rsidR="00C17B51" w:rsidRPr="000A5FA6">
        <w:rPr>
          <w:rFonts w:cs="Arial"/>
          <w:szCs w:val="28"/>
        </w:rPr>
        <w:t>expenses</w:t>
      </w:r>
      <w:r w:rsidR="00116492" w:rsidRPr="000A5FA6">
        <w:rPr>
          <w:rFonts w:cs="Arial"/>
          <w:szCs w:val="28"/>
        </w:rPr>
        <w:t>.</w:t>
      </w:r>
      <w:r w:rsidR="00C17B51" w:rsidRPr="000A5FA6">
        <w:rPr>
          <w:rFonts w:cs="Arial"/>
          <w:szCs w:val="28"/>
        </w:rPr>
        <w:t xml:space="preserve"> </w:t>
      </w:r>
      <w:r w:rsidR="00116492" w:rsidRPr="000A5FA6">
        <w:rPr>
          <w:rFonts w:cs="Arial"/>
          <w:szCs w:val="28"/>
        </w:rPr>
        <w:t xml:space="preserve">Maintenance does </w:t>
      </w:r>
      <w:r w:rsidR="006841FE" w:rsidRPr="000A5FA6">
        <w:rPr>
          <w:rFonts w:cs="Arial"/>
          <w:szCs w:val="28"/>
        </w:rPr>
        <w:t xml:space="preserve">not take the place of or become a payment benefit program </w:t>
      </w:r>
      <w:proofErr w:type="gramStart"/>
      <w:r w:rsidR="006841FE" w:rsidRPr="000A5FA6">
        <w:rPr>
          <w:rFonts w:cs="Arial"/>
          <w:szCs w:val="28"/>
        </w:rPr>
        <w:t>similar to</w:t>
      </w:r>
      <w:proofErr w:type="gramEnd"/>
      <w:r w:rsidR="006841FE" w:rsidRPr="000A5FA6">
        <w:rPr>
          <w:rFonts w:cs="Arial"/>
          <w:szCs w:val="28"/>
        </w:rPr>
        <w:t xml:space="preserve"> other programs. The appeal was denied.</w:t>
      </w:r>
    </w:p>
    <w:p w14:paraId="2798E279" w14:textId="77777777" w:rsidR="007A7617" w:rsidRPr="000A5FA6" w:rsidRDefault="007A7617" w:rsidP="00881C94">
      <w:pPr>
        <w:rPr>
          <w:rFonts w:cs="Arial"/>
          <w:szCs w:val="28"/>
        </w:rPr>
      </w:pPr>
    </w:p>
    <w:p w14:paraId="1EF18E8E" w14:textId="4424D44E" w:rsidR="007A7617" w:rsidRPr="000A5FA6" w:rsidRDefault="007A7617" w:rsidP="00881C94">
      <w:pPr>
        <w:rPr>
          <w:rFonts w:cs="Arial"/>
          <w:b/>
          <w:bCs/>
          <w:szCs w:val="28"/>
        </w:rPr>
      </w:pPr>
      <w:r w:rsidRPr="000A5FA6">
        <w:rPr>
          <w:rFonts w:cs="Arial"/>
          <w:b/>
          <w:bCs/>
          <w:szCs w:val="28"/>
        </w:rPr>
        <w:t xml:space="preserve">18. </w:t>
      </w:r>
      <w:r w:rsidRPr="000A5FA6">
        <w:rPr>
          <w:rFonts w:cs="Arial"/>
          <w:b/>
          <w:bCs/>
          <w:szCs w:val="28"/>
        </w:rPr>
        <w:tab/>
        <w:t>SHN 104915057 (San Diego District)</w:t>
      </w:r>
    </w:p>
    <w:p w14:paraId="77214C69" w14:textId="7C40683E" w:rsidR="007A7617" w:rsidRPr="000A5FA6" w:rsidRDefault="007A7617" w:rsidP="00881C94">
      <w:pPr>
        <w:rPr>
          <w:rFonts w:cs="Arial"/>
          <w:b/>
          <w:bCs/>
          <w:szCs w:val="28"/>
        </w:rPr>
      </w:pPr>
      <w:r w:rsidRPr="000A5FA6">
        <w:rPr>
          <w:rFonts w:cs="Arial"/>
          <w:b/>
          <w:bCs/>
          <w:szCs w:val="28"/>
        </w:rPr>
        <w:tab/>
        <w:t>Impartial Hearing Officer:</w:t>
      </w:r>
      <w:r w:rsidR="002B7269" w:rsidRPr="000A5FA6">
        <w:rPr>
          <w:rFonts w:cs="Arial"/>
          <w:b/>
          <w:bCs/>
          <w:szCs w:val="28"/>
        </w:rPr>
        <w:t xml:space="preserve"> </w:t>
      </w:r>
      <w:r w:rsidRPr="000A5FA6">
        <w:rPr>
          <w:rFonts w:cs="Arial"/>
          <w:b/>
          <w:bCs/>
          <w:szCs w:val="28"/>
        </w:rPr>
        <w:t xml:space="preserve"> Linda Jamison</w:t>
      </w:r>
    </w:p>
    <w:p w14:paraId="2B490C94" w14:textId="50F19337" w:rsidR="007A7617" w:rsidRPr="000A5FA6" w:rsidRDefault="007A7617" w:rsidP="00881C94">
      <w:pPr>
        <w:rPr>
          <w:rFonts w:cs="Arial"/>
          <w:b/>
          <w:bCs/>
          <w:szCs w:val="28"/>
        </w:rPr>
      </w:pPr>
      <w:r w:rsidRPr="000A5FA6">
        <w:rPr>
          <w:rFonts w:cs="Arial"/>
          <w:b/>
          <w:bCs/>
          <w:szCs w:val="28"/>
        </w:rPr>
        <w:tab/>
        <w:t>Decision Date:</w:t>
      </w:r>
      <w:r w:rsidR="002B7269" w:rsidRPr="000A5FA6">
        <w:rPr>
          <w:rFonts w:cs="Arial"/>
          <w:b/>
          <w:bCs/>
          <w:szCs w:val="28"/>
        </w:rPr>
        <w:t xml:space="preserve"> </w:t>
      </w:r>
      <w:r w:rsidRPr="000A5FA6">
        <w:rPr>
          <w:rFonts w:cs="Arial"/>
          <w:b/>
          <w:bCs/>
          <w:szCs w:val="28"/>
        </w:rPr>
        <w:t xml:space="preserve"> September 26, 2023</w:t>
      </w:r>
    </w:p>
    <w:p w14:paraId="5A138A2E" w14:textId="4998A77B" w:rsidR="007A7617" w:rsidRPr="000A5FA6" w:rsidRDefault="007A7617" w:rsidP="00881C94">
      <w:pPr>
        <w:rPr>
          <w:rFonts w:cs="Arial"/>
          <w:b/>
          <w:bCs/>
          <w:szCs w:val="28"/>
        </w:rPr>
      </w:pPr>
      <w:r w:rsidRPr="000A5FA6">
        <w:rPr>
          <w:rFonts w:cs="Arial"/>
          <w:b/>
          <w:bCs/>
          <w:szCs w:val="28"/>
        </w:rPr>
        <w:tab/>
        <w:t>Applicable Regulations:</w:t>
      </w:r>
      <w:r w:rsidR="002B7269" w:rsidRPr="000A5FA6">
        <w:rPr>
          <w:rFonts w:cs="Arial"/>
          <w:b/>
          <w:bCs/>
          <w:szCs w:val="28"/>
        </w:rPr>
        <w:t xml:space="preserve"> </w:t>
      </w:r>
      <w:r w:rsidRPr="000A5FA6">
        <w:rPr>
          <w:rFonts w:cs="Arial"/>
          <w:b/>
          <w:bCs/>
          <w:szCs w:val="28"/>
        </w:rPr>
        <w:t xml:space="preserve"> California Code of Regulations, title 9, </w:t>
      </w:r>
    </w:p>
    <w:p w14:paraId="4583027D" w14:textId="38E4DF43" w:rsidR="007A7617" w:rsidRPr="000A5FA6" w:rsidRDefault="007A7617" w:rsidP="00881C94">
      <w:pPr>
        <w:rPr>
          <w:rFonts w:cs="Arial"/>
          <w:b/>
          <w:bCs/>
          <w:szCs w:val="28"/>
        </w:rPr>
      </w:pPr>
      <w:r w:rsidRPr="000A5FA6">
        <w:rPr>
          <w:rFonts w:cs="Arial"/>
          <w:b/>
          <w:bCs/>
          <w:szCs w:val="28"/>
        </w:rPr>
        <w:tab/>
      </w:r>
      <w:r w:rsidR="00116492" w:rsidRPr="000A5FA6">
        <w:rPr>
          <w:rFonts w:cs="Arial"/>
          <w:b/>
          <w:bCs/>
          <w:szCs w:val="28"/>
        </w:rPr>
        <w:t>s</w:t>
      </w:r>
      <w:r w:rsidRPr="000A5FA6">
        <w:rPr>
          <w:rFonts w:cs="Arial"/>
          <w:b/>
          <w:bCs/>
          <w:szCs w:val="28"/>
        </w:rPr>
        <w:t>ections 7006, 7019, 7029.9, 7128, 7131, 7154, 7155, 7197</w:t>
      </w:r>
    </w:p>
    <w:p w14:paraId="3D92A3FF" w14:textId="77777777" w:rsidR="00EC1477" w:rsidRPr="000A5FA6" w:rsidRDefault="00EC1477" w:rsidP="00881C94">
      <w:pPr>
        <w:rPr>
          <w:rFonts w:cs="Arial"/>
          <w:szCs w:val="28"/>
        </w:rPr>
      </w:pPr>
    </w:p>
    <w:p w14:paraId="49C3F6A3" w14:textId="082FF13C" w:rsidR="00EC1477" w:rsidRPr="000A5FA6" w:rsidRDefault="00EC1477" w:rsidP="00881C94">
      <w:pPr>
        <w:rPr>
          <w:rFonts w:cs="Arial"/>
          <w:szCs w:val="28"/>
        </w:rPr>
      </w:pPr>
      <w:r w:rsidRPr="000A5FA6">
        <w:rPr>
          <w:rFonts w:cs="Arial"/>
          <w:szCs w:val="28"/>
        </w:rPr>
        <w:t>In this case the appellant requested a fair hearing after DOR denied the request to draft a new Individu</w:t>
      </w:r>
      <w:r w:rsidR="00481DE8" w:rsidRPr="000A5FA6">
        <w:rPr>
          <w:rFonts w:cs="Arial"/>
          <w:szCs w:val="28"/>
        </w:rPr>
        <w:t>a</w:t>
      </w:r>
      <w:r w:rsidRPr="000A5FA6">
        <w:rPr>
          <w:rFonts w:cs="Arial"/>
          <w:szCs w:val="28"/>
        </w:rPr>
        <w:t>lized Plan of Employment (“IPE”), to include tuition in the amount of $60,280</w:t>
      </w:r>
      <w:r w:rsidR="00A06399" w:rsidRPr="000A5FA6">
        <w:rPr>
          <w:rFonts w:cs="Arial"/>
          <w:szCs w:val="28"/>
        </w:rPr>
        <w:t xml:space="preserve">. </w:t>
      </w:r>
      <w:r w:rsidRPr="000A5FA6">
        <w:rPr>
          <w:rFonts w:cs="Arial"/>
          <w:szCs w:val="28"/>
        </w:rPr>
        <w:t xml:space="preserve">The DOR responded that </w:t>
      </w:r>
      <w:r w:rsidR="00A06399" w:rsidRPr="000A5FA6">
        <w:rPr>
          <w:rFonts w:cs="Arial"/>
          <w:szCs w:val="28"/>
        </w:rPr>
        <w:t>the yearly tuition for $60,280 and the amount of the scholarship is $45,210, which leaves a remaining balance of $15,070. The DOR maintained that it coordinated with appellant and the law school to verify the amount of the tuition, scholarship, and that the scholarship was a discount off the tuition.</w:t>
      </w:r>
    </w:p>
    <w:p w14:paraId="4983C43D" w14:textId="77777777" w:rsidR="00A06399" w:rsidRPr="000A5FA6" w:rsidRDefault="00A06399" w:rsidP="00881C94">
      <w:pPr>
        <w:rPr>
          <w:rFonts w:cs="Arial"/>
          <w:szCs w:val="28"/>
        </w:rPr>
      </w:pPr>
    </w:p>
    <w:p w14:paraId="72CFD132" w14:textId="3F55F258" w:rsidR="00A06399" w:rsidRPr="000A5FA6" w:rsidRDefault="00A06399" w:rsidP="00881C94">
      <w:pPr>
        <w:rPr>
          <w:rFonts w:cs="Arial"/>
          <w:szCs w:val="28"/>
        </w:rPr>
      </w:pPr>
      <w:r w:rsidRPr="000A5FA6">
        <w:rPr>
          <w:rFonts w:cs="Arial"/>
          <w:szCs w:val="28"/>
        </w:rPr>
        <w:t>The Impartial Hearing Officer determined that based on the facts and regulations</w:t>
      </w:r>
      <w:r w:rsidR="009228BC" w:rsidRPr="000A5FA6">
        <w:rPr>
          <w:rFonts w:cs="Arial"/>
          <w:szCs w:val="28"/>
        </w:rPr>
        <w:t xml:space="preserve">, </w:t>
      </w:r>
      <w:r w:rsidRPr="000A5FA6">
        <w:rPr>
          <w:rFonts w:cs="Arial"/>
          <w:szCs w:val="28"/>
        </w:rPr>
        <w:t>DOR properly denied appellant’s request because DOR cannot fund over and above what is required toward the cost of tuition. Since the scholarship was a discount off the tuition, DOR is required to subtract that from the amount owed to the school when authorizing tuition. The appeal was denied.</w:t>
      </w:r>
    </w:p>
    <w:p w14:paraId="0A3D3B08" w14:textId="6A0E5D79" w:rsidR="007A7617" w:rsidRPr="000A5FA6" w:rsidRDefault="007A7617" w:rsidP="00881C94">
      <w:pPr>
        <w:rPr>
          <w:rFonts w:cs="Arial"/>
          <w:szCs w:val="28"/>
        </w:rPr>
      </w:pPr>
      <w:r w:rsidRPr="000A5FA6">
        <w:rPr>
          <w:rFonts w:cs="Arial"/>
          <w:szCs w:val="28"/>
        </w:rPr>
        <w:tab/>
      </w:r>
    </w:p>
    <w:p w14:paraId="485C5894" w14:textId="77777777" w:rsidR="00715EC6" w:rsidRPr="000A5FA6" w:rsidRDefault="00715EC6" w:rsidP="00C3432B">
      <w:pPr>
        <w:tabs>
          <w:tab w:val="left" w:pos="1367"/>
        </w:tabs>
        <w:rPr>
          <w:rFonts w:cs="Arial"/>
          <w:szCs w:val="28"/>
        </w:rPr>
      </w:pPr>
    </w:p>
    <w:sectPr w:rsidR="00715EC6" w:rsidRPr="000A5FA6" w:rsidSect="00A15A8A">
      <w:footerReference w:type="default" r:id="rId6"/>
      <w:pgSz w:w="12240" w:h="15840"/>
      <w:pgMar w:top="1008" w:right="1008" w:bottom="1008" w:left="1008" w:header="720"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FC7F" w14:textId="77777777" w:rsidR="006036FE" w:rsidRDefault="006036FE" w:rsidP="00A15A8A">
      <w:r>
        <w:separator/>
      </w:r>
    </w:p>
  </w:endnote>
  <w:endnote w:type="continuationSeparator" w:id="0">
    <w:p w14:paraId="30A57EFB" w14:textId="77777777" w:rsidR="006036FE" w:rsidRDefault="006036FE" w:rsidP="00A1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653244"/>
      <w:docPartObj>
        <w:docPartGallery w:val="Page Numbers (Bottom of Page)"/>
        <w:docPartUnique/>
      </w:docPartObj>
    </w:sdtPr>
    <w:sdtEndPr>
      <w:rPr>
        <w:noProof/>
      </w:rPr>
    </w:sdtEndPr>
    <w:sdtContent>
      <w:p w14:paraId="53A3601C" w14:textId="5FDCAFE4" w:rsidR="00D97792" w:rsidRDefault="00D977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A37A43" w14:textId="77777777" w:rsidR="00FD1C73" w:rsidRPr="00A15A8A" w:rsidRDefault="00FD1C73" w:rsidP="00A15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454C" w14:textId="77777777" w:rsidR="006036FE" w:rsidRDefault="006036FE" w:rsidP="00A15A8A">
      <w:r>
        <w:separator/>
      </w:r>
    </w:p>
  </w:footnote>
  <w:footnote w:type="continuationSeparator" w:id="0">
    <w:p w14:paraId="7548901B" w14:textId="77777777" w:rsidR="006036FE" w:rsidRDefault="006036FE" w:rsidP="00A15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15"/>
    <w:rsid w:val="00006910"/>
    <w:rsid w:val="00012891"/>
    <w:rsid w:val="0001353D"/>
    <w:rsid w:val="000135AB"/>
    <w:rsid w:val="00021ADE"/>
    <w:rsid w:val="000235A8"/>
    <w:rsid w:val="00025676"/>
    <w:rsid w:val="00025D2D"/>
    <w:rsid w:val="00026F6A"/>
    <w:rsid w:val="00027BEC"/>
    <w:rsid w:val="00030255"/>
    <w:rsid w:val="00031648"/>
    <w:rsid w:val="00034074"/>
    <w:rsid w:val="000446D5"/>
    <w:rsid w:val="0005402C"/>
    <w:rsid w:val="00054EA5"/>
    <w:rsid w:val="00062970"/>
    <w:rsid w:val="00076182"/>
    <w:rsid w:val="00080DE6"/>
    <w:rsid w:val="00091BF0"/>
    <w:rsid w:val="000A22F6"/>
    <w:rsid w:val="000A5FA6"/>
    <w:rsid w:val="000C0E5E"/>
    <w:rsid w:val="000C164D"/>
    <w:rsid w:val="000C2EA7"/>
    <w:rsid w:val="000C6436"/>
    <w:rsid w:val="000C740A"/>
    <w:rsid w:val="000D0B6F"/>
    <w:rsid w:val="000D4B7D"/>
    <w:rsid w:val="000D6B4F"/>
    <w:rsid w:val="000D6B73"/>
    <w:rsid w:val="000E5C59"/>
    <w:rsid w:val="000F19D5"/>
    <w:rsid w:val="000F1C45"/>
    <w:rsid w:val="000F3C80"/>
    <w:rsid w:val="00112044"/>
    <w:rsid w:val="00116492"/>
    <w:rsid w:val="00134622"/>
    <w:rsid w:val="0014035F"/>
    <w:rsid w:val="00143ED6"/>
    <w:rsid w:val="00143F6D"/>
    <w:rsid w:val="00154948"/>
    <w:rsid w:val="00166D63"/>
    <w:rsid w:val="00176BC5"/>
    <w:rsid w:val="00184A5F"/>
    <w:rsid w:val="00187954"/>
    <w:rsid w:val="001879BE"/>
    <w:rsid w:val="00190AD0"/>
    <w:rsid w:val="001940E4"/>
    <w:rsid w:val="00196B9D"/>
    <w:rsid w:val="00197FD5"/>
    <w:rsid w:val="001B3BFD"/>
    <w:rsid w:val="001B743D"/>
    <w:rsid w:val="001B7830"/>
    <w:rsid w:val="001C01BF"/>
    <w:rsid w:val="001C0A0E"/>
    <w:rsid w:val="001C2213"/>
    <w:rsid w:val="001C6F50"/>
    <w:rsid w:val="001D27BC"/>
    <w:rsid w:val="001D5DFE"/>
    <w:rsid w:val="001D669C"/>
    <w:rsid w:val="001D6B1E"/>
    <w:rsid w:val="001E3036"/>
    <w:rsid w:val="001E4937"/>
    <w:rsid w:val="001F3B92"/>
    <w:rsid w:val="001F7F0D"/>
    <w:rsid w:val="002033F9"/>
    <w:rsid w:val="002147A0"/>
    <w:rsid w:val="00223249"/>
    <w:rsid w:val="00224ECD"/>
    <w:rsid w:val="00226C9F"/>
    <w:rsid w:val="00252137"/>
    <w:rsid w:val="00253581"/>
    <w:rsid w:val="00254B55"/>
    <w:rsid w:val="00256BC8"/>
    <w:rsid w:val="00264BD3"/>
    <w:rsid w:val="002779D2"/>
    <w:rsid w:val="00277DF5"/>
    <w:rsid w:val="00281F63"/>
    <w:rsid w:val="00283BCB"/>
    <w:rsid w:val="00287A8C"/>
    <w:rsid w:val="002929C8"/>
    <w:rsid w:val="00292FF4"/>
    <w:rsid w:val="00295D74"/>
    <w:rsid w:val="002A13DC"/>
    <w:rsid w:val="002B25CD"/>
    <w:rsid w:val="002B2741"/>
    <w:rsid w:val="002B4120"/>
    <w:rsid w:val="002B7269"/>
    <w:rsid w:val="002C0F80"/>
    <w:rsid w:val="002D0539"/>
    <w:rsid w:val="002D1875"/>
    <w:rsid w:val="002D3E24"/>
    <w:rsid w:val="002D59D5"/>
    <w:rsid w:val="002E0EE1"/>
    <w:rsid w:val="002E6ED5"/>
    <w:rsid w:val="002E7B10"/>
    <w:rsid w:val="002F0D8B"/>
    <w:rsid w:val="002F1793"/>
    <w:rsid w:val="002F2D84"/>
    <w:rsid w:val="002F3732"/>
    <w:rsid w:val="00304993"/>
    <w:rsid w:val="00314540"/>
    <w:rsid w:val="00316747"/>
    <w:rsid w:val="0032458A"/>
    <w:rsid w:val="0033069C"/>
    <w:rsid w:val="0033366A"/>
    <w:rsid w:val="00334C80"/>
    <w:rsid w:val="00335F83"/>
    <w:rsid w:val="00336370"/>
    <w:rsid w:val="00337E77"/>
    <w:rsid w:val="0034000C"/>
    <w:rsid w:val="00342172"/>
    <w:rsid w:val="00346418"/>
    <w:rsid w:val="003471FF"/>
    <w:rsid w:val="003474FD"/>
    <w:rsid w:val="0035389A"/>
    <w:rsid w:val="00356D14"/>
    <w:rsid w:val="003609C9"/>
    <w:rsid w:val="003623D5"/>
    <w:rsid w:val="00363718"/>
    <w:rsid w:val="003659BF"/>
    <w:rsid w:val="00375105"/>
    <w:rsid w:val="00377C6B"/>
    <w:rsid w:val="003834DA"/>
    <w:rsid w:val="0038687E"/>
    <w:rsid w:val="00386915"/>
    <w:rsid w:val="00393185"/>
    <w:rsid w:val="003933F3"/>
    <w:rsid w:val="0039417B"/>
    <w:rsid w:val="003B1790"/>
    <w:rsid w:val="003B3394"/>
    <w:rsid w:val="003C04C4"/>
    <w:rsid w:val="003C287A"/>
    <w:rsid w:val="003C555C"/>
    <w:rsid w:val="003D1091"/>
    <w:rsid w:val="003D1D7F"/>
    <w:rsid w:val="003D33AB"/>
    <w:rsid w:val="003D4E0C"/>
    <w:rsid w:val="003D7CAD"/>
    <w:rsid w:val="003E5E63"/>
    <w:rsid w:val="003F4AC4"/>
    <w:rsid w:val="003F4AC9"/>
    <w:rsid w:val="003F7682"/>
    <w:rsid w:val="003F79A6"/>
    <w:rsid w:val="004076C0"/>
    <w:rsid w:val="004126B2"/>
    <w:rsid w:val="004156FF"/>
    <w:rsid w:val="004173CF"/>
    <w:rsid w:val="004228CE"/>
    <w:rsid w:val="004334C1"/>
    <w:rsid w:val="00440E4C"/>
    <w:rsid w:val="00443755"/>
    <w:rsid w:val="00444A7E"/>
    <w:rsid w:val="00451FCC"/>
    <w:rsid w:val="0045393A"/>
    <w:rsid w:val="00454F29"/>
    <w:rsid w:val="00456055"/>
    <w:rsid w:val="00461092"/>
    <w:rsid w:val="00467F35"/>
    <w:rsid w:val="00475A1B"/>
    <w:rsid w:val="00481DE8"/>
    <w:rsid w:val="0048364B"/>
    <w:rsid w:val="00485865"/>
    <w:rsid w:val="004878E0"/>
    <w:rsid w:val="00492598"/>
    <w:rsid w:val="0049320E"/>
    <w:rsid w:val="004946D8"/>
    <w:rsid w:val="004A0894"/>
    <w:rsid w:val="004A1729"/>
    <w:rsid w:val="004A17E8"/>
    <w:rsid w:val="004A1CF3"/>
    <w:rsid w:val="004A28CF"/>
    <w:rsid w:val="004A4F68"/>
    <w:rsid w:val="004A7D78"/>
    <w:rsid w:val="004B22B7"/>
    <w:rsid w:val="004B54F5"/>
    <w:rsid w:val="004B7727"/>
    <w:rsid w:val="004D3173"/>
    <w:rsid w:val="004F1B71"/>
    <w:rsid w:val="004F1F05"/>
    <w:rsid w:val="004F4DFA"/>
    <w:rsid w:val="004F5107"/>
    <w:rsid w:val="00506DFF"/>
    <w:rsid w:val="00511972"/>
    <w:rsid w:val="00515BB8"/>
    <w:rsid w:val="005174CE"/>
    <w:rsid w:val="00520794"/>
    <w:rsid w:val="0052255A"/>
    <w:rsid w:val="005240F7"/>
    <w:rsid w:val="00532499"/>
    <w:rsid w:val="00532A6E"/>
    <w:rsid w:val="00533717"/>
    <w:rsid w:val="005348B6"/>
    <w:rsid w:val="00542169"/>
    <w:rsid w:val="00556643"/>
    <w:rsid w:val="00563F27"/>
    <w:rsid w:val="00571468"/>
    <w:rsid w:val="0057485E"/>
    <w:rsid w:val="00580CF0"/>
    <w:rsid w:val="00593BD8"/>
    <w:rsid w:val="00595775"/>
    <w:rsid w:val="005A1B3F"/>
    <w:rsid w:val="005A6D7C"/>
    <w:rsid w:val="005C03A1"/>
    <w:rsid w:val="005C126F"/>
    <w:rsid w:val="005E007F"/>
    <w:rsid w:val="005F07ED"/>
    <w:rsid w:val="005F2771"/>
    <w:rsid w:val="005F3939"/>
    <w:rsid w:val="005F4471"/>
    <w:rsid w:val="0060012B"/>
    <w:rsid w:val="00601169"/>
    <w:rsid w:val="00602D34"/>
    <w:rsid w:val="006036FE"/>
    <w:rsid w:val="00607BBE"/>
    <w:rsid w:val="00625D3F"/>
    <w:rsid w:val="00626989"/>
    <w:rsid w:val="006301CC"/>
    <w:rsid w:val="006308B1"/>
    <w:rsid w:val="00632467"/>
    <w:rsid w:val="006352B2"/>
    <w:rsid w:val="00642985"/>
    <w:rsid w:val="00647838"/>
    <w:rsid w:val="00650FE2"/>
    <w:rsid w:val="00662B60"/>
    <w:rsid w:val="0066544E"/>
    <w:rsid w:val="00667B72"/>
    <w:rsid w:val="00672F68"/>
    <w:rsid w:val="00681857"/>
    <w:rsid w:val="006841FE"/>
    <w:rsid w:val="006850EF"/>
    <w:rsid w:val="006B6B2B"/>
    <w:rsid w:val="006C0405"/>
    <w:rsid w:val="006C1DAA"/>
    <w:rsid w:val="006C24E0"/>
    <w:rsid w:val="006C7147"/>
    <w:rsid w:val="006D130E"/>
    <w:rsid w:val="006D7DE0"/>
    <w:rsid w:val="006E7B82"/>
    <w:rsid w:val="006F59D0"/>
    <w:rsid w:val="006F7429"/>
    <w:rsid w:val="007065B6"/>
    <w:rsid w:val="007145E7"/>
    <w:rsid w:val="00715A2A"/>
    <w:rsid w:val="00715EC6"/>
    <w:rsid w:val="00717D13"/>
    <w:rsid w:val="00720FCE"/>
    <w:rsid w:val="0073071D"/>
    <w:rsid w:val="007324C8"/>
    <w:rsid w:val="007333E5"/>
    <w:rsid w:val="00740AE3"/>
    <w:rsid w:val="00744CDC"/>
    <w:rsid w:val="00751841"/>
    <w:rsid w:val="0075240D"/>
    <w:rsid w:val="007568D2"/>
    <w:rsid w:val="0076420D"/>
    <w:rsid w:val="00770DE7"/>
    <w:rsid w:val="00776439"/>
    <w:rsid w:val="00780823"/>
    <w:rsid w:val="0078254C"/>
    <w:rsid w:val="0078255E"/>
    <w:rsid w:val="00782EB5"/>
    <w:rsid w:val="00786A81"/>
    <w:rsid w:val="00790FA6"/>
    <w:rsid w:val="00794229"/>
    <w:rsid w:val="00795DDF"/>
    <w:rsid w:val="007962BF"/>
    <w:rsid w:val="007A0FD3"/>
    <w:rsid w:val="007A1382"/>
    <w:rsid w:val="007A1C73"/>
    <w:rsid w:val="007A3CD2"/>
    <w:rsid w:val="007A52B1"/>
    <w:rsid w:val="007A5FA2"/>
    <w:rsid w:val="007A6F62"/>
    <w:rsid w:val="007A7365"/>
    <w:rsid w:val="007A7617"/>
    <w:rsid w:val="007B0DAA"/>
    <w:rsid w:val="007B3AAD"/>
    <w:rsid w:val="007B46FA"/>
    <w:rsid w:val="007B5F62"/>
    <w:rsid w:val="007C2B4C"/>
    <w:rsid w:val="007C4602"/>
    <w:rsid w:val="007C7991"/>
    <w:rsid w:val="007C7B5D"/>
    <w:rsid w:val="007D249E"/>
    <w:rsid w:val="007D4F9B"/>
    <w:rsid w:val="007D66AD"/>
    <w:rsid w:val="007D7769"/>
    <w:rsid w:val="007E0465"/>
    <w:rsid w:val="007F38C7"/>
    <w:rsid w:val="00800350"/>
    <w:rsid w:val="0080361B"/>
    <w:rsid w:val="00807559"/>
    <w:rsid w:val="00813F1C"/>
    <w:rsid w:val="00815915"/>
    <w:rsid w:val="00816356"/>
    <w:rsid w:val="008207F1"/>
    <w:rsid w:val="00824309"/>
    <w:rsid w:val="00826DD5"/>
    <w:rsid w:val="00835EF5"/>
    <w:rsid w:val="00840BB9"/>
    <w:rsid w:val="008433A3"/>
    <w:rsid w:val="00843D6B"/>
    <w:rsid w:val="00852166"/>
    <w:rsid w:val="00855B6C"/>
    <w:rsid w:val="00862BE8"/>
    <w:rsid w:val="00865C8A"/>
    <w:rsid w:val="00873292"/>
    <w:rsid w:val="00874B98"/>
    <w:rsid w:val="008802D7"/>
    <w:rsid w:val="00881484"/>
    <w:rsid w:val="00881C94"/>
    <w:rsid w:val="008837D3"/>
    <w:rsid w:val="008839D1"/>
    <w:rsid w:val="008843FC"/>
    <w:rsid w:val="00884C1C"/>
    <w:rsid w:val="008901E5"/>
    <w:rsid w:val="008975C9"/>
    <w:rsid w:val="0089778F"/>
    <w:rsid w:val="008A1F25"/>
    <w:rsid w:val="008A6360"/>
    <w:rsid w:val="008A74A2"/>
    <w:rsid w:val="008B7A65"/>
    <w:rsid w:val="008D7C79"/>
    <w:rsid w:val="008E0E8F"/>
    <w:rsid w:val="008E1411"/>
    <w:rsid w:val="008F28E4"/>
    <w:rsid w:val="008F7250"/>
    <w:rsid w:val="009024E7"/>
    <w:rsid w:val="00904A28"/>
    <w:rsid w:val="00906BA2"/>
    <w:rsid w:val="00907BC9"/>
    <w:rsid w:val="0091149E"/>
    <w:rsid w:val="00911F72"/>
    <w:rsid w:val="00915EFE"/>
    <w:rsid w:val="0091721E"/>
    <w:rsid w:val="00917AE7"/>
    <w:rsid w:val="00920A18"/>
    <w:rsid w:val="009228BC"/>
    <w:rsid w:val="00922E6D"/>
    <w:rsid w:val="009249FF"/>
    <w:rsid w:val="00927793"/>
    <w:rsid w:val="00930AB5"/>
    <w:rsid w:val="00934340"/>
    <w:rsid w:val="009351C2"/>
    <w:rsid w:val="00935A78"/>
    <w:rsid w:val="00936225"/>
    <w:rsid w:val="00942877"/>
    <w:rsid w:val="00957CC3"/>
    <w:rsid w:val="00961770"/>
    <w:rsid w:val="00962FFD"/>
    <w:rsid w:val="00975C1C"/>
    <w:rsid w:val="009800A0"/>
    <w:rsid w:val="009833D0"/>
    <w:rsid w:val="00987A06"/>
    <w:rsid w:val="009939E5"/>
    <w:rsid w:val="00994FE4"/>
    <w:rsid w:val="00995BC9"/>
    <w:rsid w:val="00996C17"/>
    <w:rsid w:val="00996C37"/>
    <w:rsid w:val="0099739F"/>
    <w:rsid w:val="009A0FFE"/>
    <w:rsid w:val="009A2CA9"/>
    <w:rsid w:val="009A32EC"/>
    <w:rsid w:val="009B1867"/>
    <w:rsid w:val="009B6443"/>
    <w:rsid w:val="009C13E9"/>
    <w:rsid w:val="009C2263"/>
    <w:rsid w:val="009C51C7"/>
    <w:rsid w:val="009C5722"/>
    <w:rsid w:val="009D2782"/>
    <w:rsid w:val="009E1639"/>
    <w:rsid w:val="009E1CD1"/>
    <w:rsid w:val="009F2955"/>
    <w:rsid w:val="009F3444"/>
    <w:rsid w:val="009F3602"/>
    <w:rsid w:val="00A0581C"/>
    <w:rsid w:val="00A06399"/>
    <w:rsid w:val="00A0705B"/>
    <w:rsid w:val="00A120B6"/>
    <w:rsid w:val="00A13132"/>
    <w:rsid w:val="00A1329D"/>
    <w:rsid w:val="00A15A8A"/>
    <w:rsid w:val="00A15FFE"/>
    <w:rsid w:val="00A2216B"/>
    <w:rsid w:val="00A221E2"/>
    <w:rsid w:val="00A31A77"/>
    <w:rsid w:val="00A34C83"/>
    <w:rsid w:val="00A3552C"/>
    <w:rsid w:val="00A379F2"/>
    <w:rsid w:val="00A43F90"/>
    <w:rsid w:val="00A50BE5"/>
    <w:rsid w:val="00A52686"/>
    <w:rsid w:val="00A52E77"/>
    <w:rsid w:val="00A55CDD"/>
    <w:rsid w:val="00A60AC5"/>
    <w:rsid w:val="00A631F8"/>
    <w:rsid w:val="00A652C8"/>
    <w:rsid w:val="00A66A62"/>
    <w:rsid w:val="00A80A58"/>
    <w:rsid w:val="00A907B4"/>
    <w:rsid w:val="00A91B42"/>
    <w:rsid w:val="00A92885"/>
    <w:rsid w:val="00A95B42"/>
    <w:rsid w:val="00AA1284"/>
    <w:rsid w:val="00AA6739"/>
    <w:rsid w:val="00AA7E23"/>
    <w:rsid w:val="00AB5175"/>
    <w:rsid w:val="00AB5237"/>
    <w:rsid w:val="00AC0481"/>
    <w:rsid w:val="00AD0290"/>
    <w:rsid w:val="00AD217D"/>
    <w:rsid w:val="00AD2D4F"/>
    <w:rsid w:val="00AD7CFD"/>
    <w:rsid w:val="00AE43B3"/>
    <w:rsid w:val="00AF5C3D"/>
    <w:rsid w:val="00B01573"/>
    <w:rsid w:val="00B023A2"/>
    <w:rsid w:val="00B03131"/>
    <w:rsid w:val="00B0627C"/>
    <w:rsid w:val="00B07814"/>
    <w:rsid w:val="00B10F73"/>
    <w:rsid w:val="00B12B89"/>
    <w:rsid w:val="00B1457B"/>
    <w:rsid w:val="00B35F70"/>
    <w:rsid w:val="00B37EE0"/>
    <w:rsid w:val="00B5244A"/>
    <w:rsid w:val="00B55B66"/>
    <w:rsid w:val="00B61EFF"/>
    <w:rsid w:val="00B62FBE"/>
    <w:rsid w:val="00B6464E"/>
    <w:rsid w:val="00B72875"/>
    <w:rsid w:val="00B83563"/>
    <w:rsid w:val="00B955A3"/>
    <w:rsid w:val="00BA1E8F"/>
    <w:rsid w:val="00BC0797"/>
    <w:rsid w:val="00BC7893"/>
    <w:rsid w:val="00BD50AB"/>
    <w:rsid w:val="00BD5B91"/>
    <w:rsid w:val="00BE2145"/>
    <w:rsid w:val="00BE4046"/>
    <w:rsid w:val="00BF2465"/>
    <w:rsid w:val="00BF3D9F"/>
    <w:rsid w:val="00BF4268"/>
    <w:rsid w:val="00BF47CA"/>
    <w:rsid w:val="00C0044D"/>
    <w:rsid w:val="00C02EEF"/>
    <w:rsid w:val="00C10B45"/>
    <w:rsid w:val="00C15924"/>
    <w:rsid w:val="00C17B51"/>
    <w:rsid w:val="00C21B43"/>
    <w:rsid w:val="00C22213"/>
    <w:rsid w:val="00C24D18"/>
    <w:rsid w:val="00C3432B"/>
    <w:rsid w:val="00C349B9"/>
    <w:rsid w:val="00C3699F"/>
    <w:rsid w:val="00C3746D"/>
    <w:rsid w:val="00C413A4"/>
    <w:rsid w:val="00C415E3"/>
    <w:rsid w:val="00C4465A"/>
    <w:rsid w:val="00C46D18"/>
    <w:rsid w:val="00C475B5"/>
    <w:rsid w:val="00C53CC7"/>
    <w:rsid w:val="00C57600"/>
    <w:rsid w:val="00C61EE1"/>
    <w:rsid w:val="00C62D1C"/>
    <w:rsid w:val="00C6409D"/>
    <w:rsid w:val="00C64F1D"/>
    <w:rsid w:val="00C67715"/>
    <w:rsid w:val="00C704D2"/>
    <w:rsid w:val="00C72AB9"/>
    <w:rsid w:val="00C76B77"/>
    <w:rsid w:val="00C80C25"/>
    <w:rsid w:val="00C829ED"/>
    <w:rsid w:val="00C82D3C"/>
    <w:rsid w:val="00C862EA"/>
    <w:rsid w:val="00C9664E"/>
    <w:rsid w:val="00CA21FA"/>
    <w:rsid w:val="00CB4EDD"/>
    <w:rsid w:val="00CB717A"/>
    <w:rsid w:val="00CB77FF"/>
    <w:rsid w:val="00CC331C"/>
    <w:rsid w:val="00CD1E32"/>
    <w:rsid w:val="00CD2D7B"/>
    <w:rsid w:val="00CD4613"/>
    <w:rsid w:val="00CD4728"/>
    <w:rsid w:val="00CE1A3C"/>
    <w:rsid w:val="00CE70C1"/>
    <w:rsid w:val="00CF4FFA"/>
    <w:rsid w:val="00CF65A0"/>
    <w:rsid w:val="00D0391E"/>
    <w:rsid w:val="00D06101"/>
    <w:rsid w:val="00D11EDF"/>
    <w:rsid w:val="00D12148"/>
    <w:rsid w:val="00D176A9"/>
    <w:rsid w:val="00D21B24"/>
    <w:rsid w:val="00D25C1C"/>
    <w:rsid w:val="00D266F8"/>
    <w:rsid w:val="00D32BC7"/>
    <w:rsid w:val="00D347AA"/>
    <w:rsid w:val="00D369C8"/>
    <w:rsid w:val="00D40231"/>
    <w:rsid w:val="00D41021"/>
    <w:rsid w:val="00D41C3E"/>
    <w:rsid w:val="00D44020"/>
    <w:rsid w:val="00D462E2"/>
    <w:rsid w:val="00D52668"/>
    <w:rsid w:val="00D53174"/>
    <w:rsid w:val="00D629D6"/>
    <w:rsid w:val="00D7037D"/>
    <w:rsid w:val="00D71C68"/>
    <w:rsid w:val="00D73239"/>
    <w:rsid w:val="00D73B9A"/>
    <w:rsid w:val="00D93DAD"/>
    <w:rsid w:val="00D946E3"/>
    <w:rsid w:val="00D94C0E"/>
    <w:rsid w:val="00D97792"/>
    <w:rsid w:val="00DA0FDF"/>
    <w:rsid w:val="00DB3ED0"/>
    <w:rsid w:val="00DB42FF"/>
    <w:rsid w:val="00DB6CD4"/>
    <w:rsid w:val="00DC11C6"/>
    <w:rsid w:val="00DC3CF3"/>
    <w:rsid w:val="00DD25E2"/>
    <w:rsid w:val="00DD5636"/>
    <w:rsid w:val="00DE21EB"/>
    <w:rsid w:val="00DE2612"/>
    <w:rsid w:val="00E10670"/>
    <w:rsid w:val="00E12505"/>
    <w:rsid w:val="00E12E90"/>
    <w:rsid w:val="00E16539"/>
    <w:rsid w:val="00E17928"/>
    <w:rsid w:val="00E17FCD"/>
    <w:rsid w:val="00E2107F"/>
    <w:rsid w:val="00E23D74"/>
    <w:rsid w:val="00E25586"/>
    <w:rsid w:val="00E3542A"/>
    <w:rsid w:val="00E360F3"/>
    <w:rsid w:val="00E366CC"/>
    <w:rsid w:val="00E377C9"/>
    <w:rsid w:val="00E41FC5"/>
    <w:rsid w:val="00E41FFA"/>
    <w:rsid w:val="00E45C9F"/>
    <w:rsid w:val="00E50914"/>
    <w:rsid w:val="00E51287"/>
    <w:rsid w:val="00E56F00"/>
    <w:rsid w:val="00E6170B"/>
    <w:rsid w:val="00E61F5B"/>
    <w:rsid w:val="00E647FB"/>
    <w:rsid w:val="00E64952"/>
    <w:rsid w:val="00E64AA2"/>
    <w:rsid w:val="00E751CF"/>
    <w:rsid w:val="00E76B73"/>
    <w:rsid w:val="00E770FD"/>
    <w:rsid w:val="00E81791"/>
    <w:rsid w:val="00E81F01"/>
    <w:rsid w:val="00E82291"/>
    <w:rsid w:val="00E84129"/>
    <w:rsid w:val="00E90391"/>
    <w:rsid w:val="00E903D5"/>
    <w:rsid w:val="00E9344A"/>
    <w:rsid w:val="00EA7EAE"/>
    <w:rsid w:val="00EB1B9B"/>
    <w:rsid w:val="00EB24A7"/>
    <w:rsid w:val="00EC0773"/>
    <w:rsid w:val="00EC1477"/>
    <w:rsid w:val="00EC434D"/>
    <w:rsid w:val="00ED3558"/>
    <w:rsid w:val="00ED71CF"/>
    <w:rsid w:val="00EE110C"/>
    <w:rsid w:val="00EE19CE"/>
    <w:rsid w:val="00EE3FE7"/>
    <w:rsid w:val="00EE40DE"/>
    <w:rsid w:val="00EF1F8C"/>
    <w:rsid w:val="00EF1FBD"/>
    <w:rsid w:val="00F02082"/>
    <w:rsid w:val="00F131E1"/>
    <w:rsid w:val="00F20610"/>
    <w:rsid w:val="00F21A2F"/>
    <w:rsid w:val="00F25C4A"/>
    <w:rsid w:val="00F31222"/>
    <w:rsid w:val="00F31A07"/>
    <w:rsid w:val="00F4036C"/>
    <w:rsid w:val="00F5107F"/>
    <w:rsid w:val="00F5493D"/>
    <w:rsid w:val="00F54C7C"/>
    <w:rsid w:val="00F55E23"/>
    <w:rsid w:val="00F65F9C"/>
    <w:rsid w:val="00F660AF"/>
    <w:rsid w:val="00F669CF"/>
    <w:rsid w:val="00F71376"/>
    <w:rsid w:val="00F725A5"/>
    <w:rsid w:val="00F73AAF"/>
    <w:rsid w:val="00F81EB7"/>
    <w:rsid w:val="00F8234D"/>
    <w:rsid w:val="00F8533A"/>
    <w:rsid w:val="00F858F6"/>
    <w:rsid w:val="00F86FDA"/>
    <w:rsid w:val="00F9359A"/>
    <w:rsid w:val="00F9599B"/>
    <w:rsid w:val="00F97699"/>
    <w:rsid w:val="00F976DB"/>
    <w:rsid w:val="00F97BDD"/>
    <w:rsid w:val="00FA00E2"/>
    <w:rsid w:val="00FA0D22"/>
    <w:rsid w:val="00FA43EB"/>
    <w:rsid w:val="00FB1433"/>
    <w:rsid w:val="00FB15B4"/>
    <w:rsid w:val="00FC4E9D"/>
    <w:rsid w:val="00FC5D17"/>
    <w:rsid w:val="00FD1C73"/>
    <w:rsid w:val="00FE0C2D"/>
    <w:rsid w:val="00FE160A"/>
    <w:rsid w:val="00FE1F2A"/>
    <w:rsid w:val="00FE76DE"/>
    <w:rsid w:val="00FF1E28"/>
    <w:rsid w:val="00FF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37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3"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915"/>
    <w:rPr>
      <w:rFonts w:ascii="Arial" w:hAnsi="Arial"/>
      <w:sz w:val="28"/>
    </w:rPr>
  </w:style>
  <w:style w:type="paragraph" w:styleId="Heading1">
    <w:name w:val="heading 1"/>
    <w:basedOn w:val="Normal"/>
    <w:next w:val="Normal"/>
    <w:link w:val="Heading1Char"/>
    <w:uiPriority w:val="9"/>
    <w:qFormat/>
    <w:rsid w:val="00D71C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A8A"/>
    <w:pPr>
      <w:tabs>
        <w:tab w:val="center" w:pos="4680"/>
        <w:tab w:val="right" w:pos="9360"/>
      </w:tabs>
    </w:pPr>
  </w:style>
  <w:style w:type="character" w:customStyle="1" w:styleId="HeaderChar">
    <w:name w:val="Header Char"/>
    <w:basedOn w:val="DefaultParagraphFont"/>
    <w:link w:val="Header"/>
    <w:uiPriority w:val="99"/>
    <w:rsid w:val="00A15A8A"/>
    <w:rPr>
      <w:rFonts w:ascii="Arial" w:hAnsi="Arial"/>
      <w:sz w:val="28"/>
    </w:rPr>
  </w:style>
  <w:style w:type="paragraph" w:styleId="Footer">
    <w:name w:val="footer"/>
    <w:basedOn w:val="Normal"/>
    <w:link w:val="FooterChar"/>
    <w:uiPriority w:val="99"/>
    <w:unhideWhenUsed/>
    <w:rsid w:val="00A15A8A"/>
    <w:pPr>
      <w:tabs>
        <w:tab w:val="center" w:pos="4680"/>
        <w:tab w:val="right" w:pos="9360"/>
      </w:tabs>
    </w:pPr>
  </w:style>
  <w:style w:type="character" w:customStyle="1" w:styleId="FooterChar">
    <w:name w:val="Footer Char"/>
    <w:basedOn w:val="DefaultParagraphFont"/>
    <w:link w:val="Footer"/>
    <w:uiPriority w:val="99"/>
    <w:rsid w:val="00A15A8A"/>
    <w:rPr>
      <w:rFonts w:ascii="Arial" w:hAnsi="Arial"/>
      <w:sz w:val="28"/>
    </w:rPr>
  </w:style>
  <w:style w:type="character" w:styleId="CommentReference">
    <w:name w:val="annotation reference"/>
    <w:basedOn w:val="DefaultParagraphFont"/>
    <w:uiPriority w:val="99"/>
    <w:semiHidden/>
    <w:unhideWhenUsed/>
    <w:rsid w:val="00CB4EDD"/>
    <w:rPr>
      <w:sz w:val="16"/>
      <w:szCs w:val="16"/>
    </w:rPr>
  </w:style>
  <w:style w:type="paragraph" w:styleId="CommentText">
    <w:name w:val="annotation text"/>
    <w:basedOn w:val="Normal"/>
    <w:link w:val="CommentTextChar"/>
    <w:uiPriority w:val="99"/>
    <w:unhideWhenUsed/>
    <w:rsid w:val="00CB4EDD"/>
    <w:rPr>
      <w:sz w:val="20"/>
    </w:rPr>
  </w:style>
  <w:style w:type="character" w:customStyle="1" w:styleId="CommentTextChar">
    <w:name w:val="Comment Text Char"/>
    <w:basedOn w:val="DefaultParagraphFont"/>
    <w:link w:val="CommentText"/>
    <w:uiPriority w:val="99"/>
    <w:rsid w:val="00CB4EDD"/>
    <w:rPr>
      <w:rFonts w:ascii="Arial" w:hAnsi="Arial"/>
    </w:rPr>
  </w:style>
  <w:style w:type="paragraph" w:styleId="CommentSubject">
    <w:name w:val="annotation subject"/>
    <w:basedOn w:val="CommentText"/>
    <w:next w:val="CommentText"/>
    <w:link w:val="CommentSubjectChar"/>
    <w:uiPriority w:val="99"/>
    <w:semiHidden/>
    <w:unhideWhenUsed/>
    <w:rsid w:val="00CB4EDD"/>
    <w:rPr>
      <w:b/>
      <w:bCs/>
    </w:rPr>
  </w:style>
  <w:style w:type="character" w:customStyle="1" w:styleId="CommentSubjectChar">
    <w:name w:val="Comment Subject Char"/>
    <w:basedOn w:val="CommentTextChar"/>
    <w:link w:val="CommentSubject"/>
    <w:uiPriority w:val="99"/>
    <w:semiHidden/>
    <w:rsid w:val="00CB4EDD"/>
    <w:rPr>
      <w:rFonts w:ascii="Arial" w:hAnsi="Arial"/>
      <w:b/>
      <w:bCs/>
    </w:rPr>
  </w:style>
  <w:style w:type="paragraph" w:styleId="BalloonText">
    <w:name w:val="Balloon Text"/>
    <w:basedOn w:val="Normal"/>
    <w:link w:val="BalloonTextChar"/>
    <w:uiPriority w:val="99"/>
    <w:semiHidden/>
    <w:unhideWhenUsed/>
    <w:rsid w:val="00CB4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DD"/>
    <w:rPr>
      <w:rFonts w:ascii="Segoe UI" w:hAnsi="Segoe UI" w:cs="Segoe UI"/>
      <w:sz w:val="18"/>
      <w:szCs w:val="18"/>
    </w:rPr>
  </w:style>
  <w:style w:type="paragraph" w:styleId="Revision">
    <w:name w:val="Revision"/>
    <w:hidden/>
    <w:uiPriority w:val="99"/>
    <w:semiHidden/>
    <w:rsid w:val="008802D7"/>
    <w:rPr>
      <w:rFonts w:ascii="Arial" w:hAnsi="Arial"/>
      <w:sz w:val="28"/>
    </w:rPr>
  </w:style>
  <w:style w:type="paragraph" w:styleId="BodyText">
    <w:name w:val="Body Text"/>
    <w:basedOn w:val="Normal"/>
    <w:link w:val="BodyTextChar"/>
    <w:uiPriority w:val="99"/>
    <w:semiHidden/>
    <w:unhideWhenUsed/>
    <w:rsid w:val="003C555C"/>
    <w:pPr>
      <w:spacing w:after="120"/>
    </w:pPr>
  </w:style>
  <w:style w:type="character" w:customStyle="1" w:styleId="BodyTextChar">
    <w:name w:val="Body Text Char"/>
    <w:basedOn w:val="DefaultParagraphFont"/>
    <w:link w:val="BodyText"/>
    <w:uiPriority w:val="99"/>
    <w:semiHidden/>
    <w:rsid w:val="003C555C"/>
    <w:rPr>
      <w:rFonts w:ascii="Arial" w:hAnsi="Arial"/>
      <w:sz w:val="28"/>
    </w:rPr>
  </w:style>
  <w:style w:type="paragraph" w:styleId="BodyTextFirstIndent">
    <w:name w:val="Body Text First Indent"/>
    <w:aliases w:val="OAH Body Text First Indent"/>
    <w:basedOn w:val="BodyText"/>
    <w:link w:val="BodyTextFirstIndentChar1"/>
    <w:uiPriority w:val="3"/>
    <w:qFormat/>
    <w:rsid w:val="003C555C"/>
    <w:pPr>
      <w:spacing w:before="240" w:after="240" w:line="360" w:lineRule="auto"/>
      <w:ind w:firstLine="720"/>
    </w:pPr>
    <w:rPr>
      <w:rFonts w:ascii="Ebrima" w:eastAsiaTheme="minorHAnsi" w:hAnsi="Ebrima" w:cstheme="minorBidi"/>
      <w:spacing w:val="2"/>
      <w:kern w:val="24"/>
      <w:sz w:val="24"/>
      <w:szCs w:val="24"/>
    </w:rPr>
  </w:style>
  <w:style w:type="character" w:customStyle="1" w:styleId="BodyTextFirstIndentChar">
    <w:name w:val="Body Text First Indent Char"/>
    <w:basedOn w:val="BodyTextChar"/>
    <w:uiPriority w:val="99"/>
    <w:semiHidden/>
    <w:rsid w:val="003C555C"/>
    <w:rPr>
      <w:rFonts w:ascii="Arial" w:hAnsi="Arial"/>
      <w:sz w:val="28"/>
    </w:rPr>
  </w:style>
  <w:style w:type="character" w:customStyle="1" w:styleId="BodyTextFirstIndentChar1">
    <w:name w:val="Body Text First Indent Char1"/>
    <w:aliases w:val="OAH Body Text First Indent Char"/>
    <w:link w:val="BodyTextFirstIndent"/>
    <w:uiPriority w:val="3"/>
    <w:qFormat/>
    <w:locked/>
    <w:rsid w:val="003C555C"/>
    <w:rPr>
      <w:rFonts w:ascii="Ebrima" w:eastAsiaTheme="minorHAnsi" w:hAnsi="Ebrima" w:cstheme="minorBidi"/>
      <w:spacing w:val="2"/>
      <w:kern w:val="24"/>
      <w:sz w:val="24"/>
      <w:szCs w:val="24"/>
    </w:rPr>
  </w:style>
  <w:style w:type="character" w:customStyle="1" w:styleId="Heading1Char">
    <w:name w:val="Heading 1 Char"/>
    <w:basedOn w:val="DefaultParagraphFont"/>
    <w:link w:val="Heading1"/>
    <w:uiPriority w:val="9"/>
    <w:rsid w:val="00D71C6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3937</Words>
  <Characters>22439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2024-02-13T17:15:00Z</dcterms:created>
  <dcterms:modified xsi:type="dcterms:W3CDTF">2024-02-13T17:15:00Z</dcterms:modified>
</cp:coreProperties>
</file>