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76884" w14:textId="77777777" w:rsidR="00A1631B" w:rsidRPr="002F6E47" w:rsidRDefault="00A1631B" w:rsidP="00A1631B">
      <w:pPr>
        <w:rPr>
          <w:bCs/>
        </w:rPr>
      </w:pPr>
      <w:r w:rsidRPr="002F6E47">
        <w:rPr>
          <w:bCs/>
        </w:rPr>
        <w:t>California State Rehabilitation Council (SRC)</w:t>
      </w:r>
    </w:p>
    <w:p w14:paraId="0591521E" w14:textId="77777777" w:rsidR="00A1631B" w:rsidRPr="002F6E47" w:rsidRDefault="00A1631B" w:rsidP="00A1631B">
      <w:pPr>
        <w:rPr>
          <w:bCs/>
        </w:rPr>
      </w:pPr>
      <w:r w:rsidRPr="002F6E47">
        <w:rPr>
          <w:bCs/>
        </w:rPr>
        <w:t>Executive Planning Committee (EPC) Meeting</w:t>
      </w:r>
    </w:p>
    <w:p w14:paraId="56A5DDCE" w14:textId="7C41692A" w:rsidR="00A1631B" w:rsidRPr="002F6E47" w:rsidRDefault="00A1631B" w:rsidP="00A1631B">
      <w:pPr>
        <w:rPr>
          <w:bCs/>
        </w:rPr>
      </w:pPr>
      <w:r w:rsidRPr="002F6E47">
        <w:rPr>
          <w:bCs/>
        </w:rPr>
        <w:t xml:space="preserve">June 7, </w:t>
      </w:r>
      <w:r w:rsidRPr="002F6E47">
        <w:rPr>
          <w:bCs/>
        </w:rPr>
        <w:t xml:space="preserve"> 2024</w:t>
      </w:r>
      <w:r w:rsidR="00E05A12" w:rsidRPr="002F6E47">
        <w:rPr>
          <w:bCs/>
        </w:rPr>
        <w:t xml:space="preserve">, </w:t>
      </w:r>
      <w:r w:rsidRPr="002F6E47">
        <w:rPr>
          <w:bCs/>
        </w:rPr>
        <w:t>10:30 a.m. – 12:00 p.m.</w:t>
      </w:r>
      <w:r w:rsidRPr="002F6E47">
        <w:rPr>
          <w:bCs/>
        </w:rPr>
        <w:tab/>
      </w:r>
    </w:p>
    <w:p w14:paraId="343B00D0" w14:textId="77777777" w:rsidR="00A1631B" w:rsidRPr="002F6E47" w:rsidRDefault="00A1631B" w:rsidP="00A1631B">
      <w:pPr>
        <w:rPr>
          <w:rFonts w:eastAsia="Times New Roman" w:cs="Arial"/>
          <w:i/>
          <w:iCs/>
          <w:szCs w:val="28"/>
        </w:rPr>
      </w:pPr>
    </w:p>
    <w:p w14:paraId="569B0CF8" w14:textId="77777777" w:rsidR="00A1631B" w:rsidRPr="002F6E47" w:rsidRDefault="00A1631B" w:rsidP="00A1631B">
      <w:pPr>
        <w:rPr>
          <w:rFonts w:eastAsia="Times New Roman" w:cs="Arial"/>
          <w:i/>
          <w:iCs/>
          <w:szCs w:val="28"/>
        </w:rPr>
      </w:pPr>
      <w:r w:rsidRPr="002F6E47">
        <w:rPr>
          <w:rFonts w:eastAsia="Times New Roman" w:cs="Arial"/>
          <w:i/>
          <w:iCs/>
          <w:szCs w:val="28"/>
        </w:rPr>
        <w:t>Draft Meeting Minutes</w:t>
      </w:r>
    </w:p>
    <w:p w14:paraId="386D7318" w14:textId="77777777" w:rsidR="00A1631B" w:rsidRPr="002F6E47" w:rsidRDefault="00A1631B" w:rsidP="00A1631B"/>
    <w:p w14:paraId="59E5210E" w14:textId="0C65E60E" w:rsidR="00A1631B" w:rsidRPr="002F6E47" w:rsidRDefault="00A1631B" w:rsidP="00A1631B">
      <w:r w:rsidRPr="002F6E47">
        <w:t>Meeting location: Virtual by Zoom, and in-person at the Department of Rehabilitation, 721 Capitol Mall, Room 252, Sacramento, CA 95814.</w:t>
      </w:r>
      <w:r w:rsidR="00E05A12" w:rsidRPr="002F6E47">
        <w:rPr>
          <w:rFonts w:eastAsia="Times New Roman" w:cs="Arial"/>
          <w:szCs w:val="28"/>
        </w:rPr>
        <w:t xml:space="preserve"> </w:t>
      </w:r>
      <w:r w:rsidR="00E05A12" w:rsidRPr="002F6E47">
        <w:rPr>
          <w:rFonts w:eastAsia="Times New Roman" w:cs="Arial"/>
          <w:szCs w:val="28"/>
        </w:rPr>
        <w:t xml:space="preserve">Meeting held in accordance with California Government Code section 11123.5.  </w:t>
      </w:r>
    </w:p>
    <w:p w14:paraId="6A939E6C" w14:textId="6468633D" w:rsidR="00514606" w:rsidRPr="002F6E47" w:rsidRDefault="00514606" w:rsidP="00B105AC">
      <w:pPr>
        <w:rPr>
          <w:b/>
        </w:rPr>
      </w:pPr>
    </w:p>
    <w:p w14:paraId="379D05C2" w14:textId="77777777" w:rsidR="00E17248" w:rsidRPr="002F6E47" w:rsidRDefault="00E17248" w:rsidP="00E17248">
      <w:r w:rsidRPr="002F6E47">
        <w:t>Attendance:</w:t>
      </w:r>
    </w:p>
    <w:p w14:paraId="1DF2A9FD" w14:textId="7F7D60D6" w:rsidR="00E17248" w:rsidRPr="002F6E47" w:rsidRDefault="00E17248" w:rsidP="00E17248">
      <w:pPr>
        <w:pStyle w:val="ListParagraph"/>
        <w:numPr>
          <w:ilvl w:val="0"/>
          <w:numId w:val="14"/>
        </w:numPr>
      </w:pPr>
      <w:r w:rsidRPr="002F6E47">
        <w:t>SRC EPC members in attendance (by Zoom): Ivan Guillen, Chanel Brisbane, Susan Henderson</w:t>
      </w:r>
      <w:r w:rsidR="0001521A" w:rsidRPr="002F6E47">
        <w:t xml:space="preserve">, </w:t>
      </w:r>
      <w:r w:rsidR="0001521A" w:rsidRPr="002F6E47">
        <w:t>La Trena Robinson</w:t>
      </w:r>
      <w:r w:rsidR="002F6E47">
        <w:t>.</w:t>
      </w:r>
    </w:p>
    <w:p w14:paraId="016FFF78" w14:textId="77777777" w:rsidR="00E17248" w:rsidRPr="002F6E47" w:rsidRDefault="00E17248" w:rsidP="00E17248">
      <w:pPr>
        <w:pStyle w:val="ListParagraph"/>
        <w:numPr>
          <w:ilvl w:val="0"/>
          <w:numId w:val="14"/>
        </w:numPr>
      </w:pPr>
      <w:r w:rsidRPr="002F6E47">
        <w:t xml:space="preserve">DOR staff in attendance (in-person): Kate Bjerke </w:t>
      </w:r>
    </w:p>
    <w:p w14:paraId="40A846AE" w14:textId="1B752CFA" w:rsidR="00E17248" w:rsidRPr="002F6E47" w:rsidRDefault="00E17248" w:rsidP="00E17248">
      <w:pPr>
        <w:pStyle w:val="ListParagraph"/>
        <w:numPr>
          <w:ilvl w:val="0"/>
          <w:numId w:val="14"/>
        </w:numPr>
      </w:pPr>
      <w:r w:rsidRPr="002F6E47">
        <w:t xml:space="preserve">Members of the public in attendance (by Zoom): </w:t>
      </w:r>
      <w:r w:rsidR="004906F4" w:rsidRPr="002F6E47">
        <w:t>Brittany Comegna</w:t>
      </w:r>
    </w:p>
    <w:p w14:paraId="23F05793" w14:textId="77777777" w:rsidR="001343FE" w:rsidRPr="002F6E47" w:rsidRDefault="001343FE" w:rsidP="00B105AC">
      <w:pPr>
        <w:rPr>
          <w:b/>
          <w:bCs/>
          <w:u w:val="single"/>
        </w:rPr>
      </w:pPr>
    </w:p>
    <w:p w14:paraId="1BE34037" w14:textId="586806F0" w:rsidR="00514606" w:rsidRPr="002F6E47" w:rsidRDefault="00514606" w:rsidP="00514606">
      <w:pPr>
        <w:pStyle w:val="Heading1"/>
      </w:pPr>
      <w:r w:rsidRPr="002F6E47">
        <w:t>Item 1: Welcome and Introductions</w:t>
      </w:r>
    </w:p>
    <w:p w14:paraId="1A85F7A9" w14:textId="77777777" w:rsidR="00B4752A" w:rsidRPr="002F6E47" w:rsidRDefault="00B4752A" w:rsidP="00B4752A">
      <w:r w:rsidRPr="002F6E47">
        <w:t>Ivan Guillen, SRC Chair, called the meeting to order and welcomed attendees. The SRC EPC members introduced themselves.</w:t>
      </w:r>
    </w:p>
    <w:p w14:paraId="04D26848" w14:textId="77777777" w:rsidR="00BB2FA5" w:rsidRPr="002F6E47" w:rsidRDefault="00BB2FA5" w:rsidP="004A41ED"/>
    <w:p w14:paraId="7CBF3E0C" w14:textId="183F985D" w:rsidR="00514606" w:rsidRPr="002F6E47" w:rsidRDefault="00514606" w:rsidP="00514606">
      <w:pPr>
        <w:pStyle w:val="Heading1"/>
      </w:pPr>
      <w:r w:rsidRPr="002F6E47">
        <w:t xml:space="preserve">Item 2: Public Comment </w:t>
      </w:r>
    </w:p>
    <w:p w14:paraId="3CD51D25" w14:textId="77777777" w:rsidR="009C4D58" w:rsidRPr="002F6E47" w:rsidRDefault="009C4D58" w:rsidP="009C4D58">
      <w:r w:rsidRPr="002F6E47">
        <w:t xml:space="preserve">No public comment. </w:t>
      </w:r>
    </w:p>
    <w:p w14:paraId="05BB3B72" w14:textId="77777777" w:rsidR="00514606" w:rsidRPr="002F6E47" w:rsidRDefault="00514606" w:rsidP="00514606">
      <w:pPr>
        <w:pStyle w:val="ListParagraph"/>
        <w:ind w:left="360"/>
      </w:pPr>
    </w:p>
    <w:p w14:paraId="1CE1F047" w14:textId="29D0CF2B" w:rsidR="009B0956" w:rsidRPr="002F6E47" w:rsidRDefault="00514606" w:rsidP="00514606">
      <w:pPr>
        <w:pStyle w:val="Heading1"/>
      </w:pPr>
      <w:r w:rsidRPr="002F6E47">
        <w:t xml:space="preserve">Item 3: Approval of the </w:t>
      </w:r>
      <w:r w:rsidR="007C3BB0" w:rsidRPr="002F6E47">
        <w:rPr>
          <w:bCs/>
        </w:rPr>
        <w:t xml:space="preserve">February 15, 2024 </w:t>
      </w:r>
      <w:r w:rsidR="00FD0531" w:rsidRPr="002F6E47">
        <w:rPr>
          <w:bCs/>
        </w:rPr>
        <w:t xml:space="preserve">SRC </w:t>
      </w:r>
      <w:r w:rsidRPr="002F6E47">
        <w:t xml:space="preserve">EPC Meeting Minutes </w:t>
      </w:r>
    </w:p>
    <w:p w14:paraId="3BC36B82" w14:textId="6B352B8E" w:rsidR="004906F4" w:rsidRPr="002F6E47" w:rsidRDefault="004906F4" w:rsidP="004906F4">
      <w:r w:rsidRPr="002F6E47">
        <w:t>It was moved/seconded (</w:t>
      </w:r>
      <w:r w:rsidRPr="002F6E47">
        <w:t>Henderson/Brisbane</w:t>
      </w:r>
      <w:r w:rsidRPr="002F6E47">
        <w:t xml:space="preserve">) to approve the </w:t>
      </w:r>
      <w:r w:rsidRPr="002F6E47">
        <w:t>February 15, 2024</w:t>
      </w:r>
      <w:r w:rsidRPr="002F6E47">
        <w:t xml:space="preserve"> SRC EPC meeting minutes as presented (Yes –Guillen, </w:t>
      </w:r>
      <w:r w:rsidRPr="002F6E47">
        <w:t xml:space="preserve">Brisbane, </w:t>
      </w:r>
      <w:r w:rsidRPr="002F6E47">
        <w:t>Henderson), (No – 0), (Absent</w:t>
      </w:r>
      <w:r w:rsidR="0001521A" w:rsidRPr="002F6E47">
        <w:t xml:space="preserve"> for vote</w:t>
      </w:r>
      <w:r w:rsidRPr="002F6E47">
        <w:t xml:space="preserve"> – </w:t>
      </w:r>
      <w:r w:rsidRPr="002F6E47">
        <w:t>Robinson),</w:t>
      </w:r>
      <w:r w:rsidRPr="002F6E47">
        <w:t xml:space="preserve"> (Abstain – 0). </w:t>
      </w:r>
    </w:p>
    <w:p w14:paraId="7198320B" w14:textId="77777777" w:rsidR="00054462" w:rsidRPr="002F6E47" w:rsidRDefault="00054462" w:rsidP="00514606"/>
    <w:p w14:paraId="4CB2DBCA" w14:textId="218C1D9D" w:rsidR="00514606" w:rsidRPr="002F6E47" w:rsidRDefault="00514606" w:rsidP="00514606">
      <w:pPr>
        <w:pStyle w:val="Heading1"/>
      </w:pPr>
      <w:r w:rsidRPr="002F6E47">
        <w:t xml:space="preserve">Item 4: Quarterly Meeting Planning </w:t>
      </w:r>
      <w:r w:rsidR="0025775D" w:rsidRPr="002F6E47">
        <w:t>(</w:t>
      </w:r>
      <w:r w:rsidR="00150DF7" w:rsidRPr="002F6E47">
        <w:t>11:00 – 11:30 a.m.)</w:t>
      </w:r>
    </w:p>
    <w:p w14:paraId="73F4BD84" w14:textId="38058CC0" w:rsidR="00D972BB" w:rsidRPr="002F6E47" w:rsidRDefault="00ED24D2" w:rsidP="00ED24D2">
      <w:pPr>
        <w:rPr>
          <w:rFonts w:cs="Arial"/>
          <w:szCs w:val="28"/>
        </w:rPr>
      </w:pPr>
      <w:r w:rsidRPr="002F6E47">
        <w:rPr>
          <w:rFonts w:cs="Arial"/>
          <w:szCs w:val="28"/>
        </w:rPr>
        <w:t>Kate Bjerke, SRC Executive Officer, reviewed the list of proposed agenda items for the July 17 – 18, 2024 SRC quarterly meeting which included</w:t>
      </w:r>
      <w:r w:rsidR="00BF2983" w:rsidRPr="002F6E47">
        <w:rPr>
          <w:rFonts w:cs="Arial"/>
          <w:szCs w:val="28"/>
        </w:rPr>
        <w:t xml:space="preserve"> the following:</w:t>
      </w:r>
    </w:p>
    <w:p w14:paraId="36EAD550" w14:textId="71D2E439" w:rsidR="00F13CBC" w:rsidRPr="002F6E47" w:rsidRDefault="00F13CBC" w:rsidP="00F13CBC">
      <w:pPr>
        <w:pStyle w:val="ListParagraph"/>
        <w:numPr>
          <w:ilvl w:val="0"/>
          <w:numId w:val="15"/>
        </w:numPr>
        <w:rPr>
          <w:rFonts w:cs="Arial"/>
          <w:szCs w:val="28"/>
        </w:rPr>
      </w:pPr>
      <w:r w:rsidRPr="002F6E47">
        <w:rPr>
          <w:rFonts w:cs="Arial"/>
          <w:szCs w:val="28"/>
        </w:rPr>
        <w:t>Director’s report</w:t>
      </w:r>
    </w:p>
    <w:p w14:paraId="4F6B195B" w14:textId="774AFEE7" w:rsidR="00F13CBC" w:rsidRPr="002F6E47" w:rsidRDefault="00F13CBC" w:rsidP="00F13CBC">
      <w:pPr>
        <w:pStyle w:val="ListParagraph"/>
        <w:numPr>
          <w:ilvl w:val="0"/>
          <w:numId w:val="15"/>
        </w:numPr>
        <w:rPr>
          <w:rFonts w:cs="Arial"/>
          <w:szCs w:val="28"/>
        </w:rPr>
      </w:pPr>
      <w:r w:rsidRPr="002F6E47">
        <w:rPr>
          <w:rFonts w:cs="Arial"/>
          <w:szCs w:val="28"/>
        </w:rPr>
        <w:t>Homeless Action Plan</w:t>
      </w:r>
    </w:p>
    <w:p w14:paraId="1281D5BE" w14:textId="0F607CA6" w:rsidR="00F13CBC" w:rsidRPr="002F6E47" w:rsidRDefault="00F13CBC" w:rsidP="00F13CBC">
      <w:pPr>
        <w:pStyle w:val="ListParagraph"/>
        <w:numPr>
          <w:ilvl w:val="0"/>
          <w:numId w:val="15"/>
        </w:numPr>
        <w:rPr>
          <w:rFonts w:cs="Arial"/>
          <w:szCs w:val="28"/>
        </w:rPr>
      </w:pPr>
      <w:r w:rsidRPr="002F6E47">
        <w:rPr>
          <w:rFonts w:cs="Arial"/>
          <w:szCs w:val="28"/>
        </w:rPr>
        <w:t>Consumer Satisfaction Survey</w:t>
      </w:r>
    </w:p>
    <w:p w14:paraId="5DF64D11" w14:textId="7C4BE1AD" w:rsidR="00F13CBC" w:rsidRPr="002F6E47" w:rsidRDefault="00F13CBC" w:rsidP="00F13CBC">
      <w:pPr>
        <w:pStyle w:val="ListParagraph"/>
        <w:numPr>
          <w:ilvl w:val="0"/>
          <w:numId w:val="15"/>
        </w:numPr>
        <w:rPr>
          <w:rFonts w:cs="Arial"/>
          <w:szCs w:val="28"/>
        </w:rPr>
      </w:pPr>
      <w:r w:rsidRPr="002F6E47">
        <w:rPr>
          <w:rFonts w:cs="Arial"/>
          <w:szCs w:val="28"/>
        </w:rPr>
        <w:t>VR Services Portion of the Unified State Plan</w:t>
      </w:r>
    </w:p>
    <w:p w14:paraId="377C8FA6" w14:textId="379B46B8" w:rsidR="00F13CBC" w:rsidRPr="002F6E47" w:rsidRDefault="00F13CBC" w:rsidP="00F13CBC">
      <w:pPr>
        <w:pStyle w:val="ListParagraph"/>
        <w:numPr>
          <w:ilvl w:val="0"/>
          <w:numId w:val="15"/>
        </w:numPr>
        <w:rPr>
          <w:rFonts w:cs="Arial"/>
          <w:szCs w:val="28"/>
        </w:rPr>
      </w:pPr>
      <w:r w:rsidRPr="002F6E47">
        <w:rPr>
          <w:rFonts w:cs="Arial"/>
          <w:szCs w:val="28"/>
        </w:rPr>
        <w:t>Adopt</w:t>
      </w:r>
      <w:r w:rsidR="003132D4" w:rsidRPr="002F6E47">
        <w:rPr>
          <w:rFonts w:cs="Arial"/>
          <w:szCs w:val="28"/>
        </w:rPr>
        <w:t>-a-</w:t>
      </w:r>
      <w:r w:rsidRPr="002F6E47">
        <w:rPr>
          <w:rFonts w:cs="Arial"/>
          <w:szCs w:val="28"/>
        </w:rPr>
        <w:t xml:space="preserve">Region </w:t>
      </w:r>
      <w:proofErr w:type="gramStart"/>
      <w:r w:rsidR="003132D4" w:rsidRPr="002F6E47">
        <w:rPr>
          <w:rFonts w:cs="Arial"/>
          <w:szCs w:val="28"/>
        </w:rPr>
        <w:t>r</w:t>
      </w:r>
      <w:r w:rsidRPr="002F6E47">
        <w:rPr>
          <w:rFonts w:cs="Arial"/>
          <w:szCs w:val="28"/>
        </w:rPr>
        <w:t>eport</w:t>
      </w:r>
      <w:proofErr w:type="gramEnd"/>
      <w:r w:rsidRPr="002F6E47">
        <w:rPr>
          <w:rFonts w:cs="Arial"/>
          <w:szCs w:val="28"/>
        </w:rPr>
        <w:t xml:space="preserve"> </w:t>
      </w:r>
      <w:r w:rsidR="003132D4" w:rsidRPr="002F6E47">
        <w:rPr>
          <w:rFonts w:cs="Arial"/>
          <w:szCs w:val="28"/>
        </w:rPr>
        <w:t>o</w:t>
      </w:r>
      <w:r w:rsidRPr="002F6E47">
        <w:rPr>
          <w:rFonts w:cs="Arial"/>
          <w:szCs w:val="28"/>
        </w:rPr>
        <w:t>ut</w:t>
      </w:r>
    </w:p>
    <w:p w14:paraId="13D883AC" w14:textId="1EE30509" w:rsidR="003132D4" w:rsidRPr="002F6E47" w:rsidRDefault="003132D4" w:rsidP="00F13CBC">
      <w:pPr>
        <w:pStyle w:val="ListParagraph"/>
        <w:numPr>
          <w:ilvl w:val="0"/>
          <w:numId w:val="15"/>
        </w:numPr>
        <w:rPr>
          <w:rFonts w:cs="Arial"/>
          <w:szCs w:val="28"/>
        </w:rPr>
      </w:pPr>
      <w:r w:rsidRPr="002F6E47">
        <w:rPr>
          <w:rFonts w:cs="Arial"/>
          <w:szCs w:val="28"/>
        </w:rPr>
        <w:t>Election of the 2024 Nominating Committee</w:t>
      </w:r>
    </w:p>
    <w:p w14:paraId="1E6592BF" w14:textId="45C53BCB" w:rsidR="003132D4" w:rsidRPr="002F6E47" w:rsidRDefault="003132D4" w:rsidP="00F13CBC">
      <w:pPr>
        <w:pStyle w:val="ListParagraph"/>
        <w:numPr>
          <w:ilvl w:val="0"/>
          <w:numId w:val="15"/>
        </w:numPr>
        <w:rPr>
          <w:rFonts w:cs="Arial"/>
          <w:szCs w:val="28"/>
        </w:rPr>
      </w:pPr>
      <w:r w:rsidRPr="002F6E47">
        <w:rPr>
          <w:rFonts w:cs="Arial"/>
          <w:szCs w:val="28"/>
        </w:rPr>
        <w:t>Policy Committee report Out</w:t>
      </w:r>
    </w:p>
    <w:p w14:paraId="1F56F901" w14:textId="4DDD232D" w:rsidR="003132D4" w:rsidRPr="002F6E47" w:rsidRDefault="003132D4" w:rsidP="00F13CBC">
      <w:pPr>
        <w:pStyle w:val="ListParagraph"/>
        <w:numPr>
          <w:ilvl w:val="0"/>
          <w:numId w:val="15"/>
        </w:numPr>
        <w:rPr>
          <w:rFonts w:cs="Arial"/>
          <w:szCs w:val="28"/>
        </w:rPr>
      </w:pPr>
      <w:r w:rsidRPr="002F6E47">
        <w:rPr>
          <w:rFonts w:cs="Arial"/>
          <w:szCs w:val="28"/>
        </w:rPr>
        <w:t>Debrief and recommendations discussion</w:t>
      </w:r>
    </w:p>
    <w:p w14:paraId="0D557814" w14:textId="61EACC42" w:rsidR="000475F2" w:rsidRPr="002F6E47" w:rsidRDefault="000229B8" w:rsidP="000475F2">
      <w:pPr>
        <w:rPr>
          <w:rFonts w:cs="Arial"/>
          <w:szCs w:val="28"/>
        </w:rPr>
      </w:pPr>
      <w:r w:rsidRPr="002F6E47">
        <w:rPr>
          <w:rFonts w:cs="Arial"/>
          <w:szCs w:val="28"/>
        </w:rPr>
        <w:t xml:space="preserve">Bjerke also reviewed the SRC’s list of running future agenda items. </w:t>
      </w:r>
      <w:r w:rsidR="002F6E47">
        <w:rPr>
          <w:rFonts w:cs="Arial"/>
          <w:szCs w:val="28"/>
        </w:rPr>
        <w:t>S</w:t>
      </w:r>
      <w:r w:rsidR="00BF2983" w:rsidRPr="002F6E47">
        <w:rPr>
          <w:rFonts w:cs="Arial"/>
          <w:szCs w:val="28"/>
        </w:rPr>
        <w:t xml:space="preserve">RC EPC members offered the following feedback: </w:t>
      </w:r>
    </w:p>
    <w:p w14:paraId="2DA50F14" w14:textId="77EDDB92" w:rsidR="00E33379" w:rsidRPr="002F6E47" w:rsidRDefault="00E33379" w:rsidP="00E33379">
      <w:pPr>
        <w:pStyle w:val="ListParagraph"/>
        <w:numPr>
          <w:ilvl w:val="0"/>
          <w:numId w:val="16"/>
        </w:numPr>
        <w:rPr>
          <w:rFonts w:cs="Arial"/>
          <w:szCs w:val="28"/>
        </w:rPr>
      </w:pPr>
      <w:r w:rsidRPr="002F6E47">
        <w:rPr>
          <w:rFonts w:cs="Arial"/>
          <w:szCs w:val="28"/>
        </w:rPr>
        <w:lastRenderedPageBreak/>
        <w:t>Many of the topics are ongoing, and a lot of work has already been done on topics prioritized by the SRC.</w:t>
      </w:r>
    </w:p>
    <w:p w14:paraId="49DA9769" w14:textId="07AAFBD7" w:rsidR="00E33379" w:rsidRPr="002F6E47" w:rsidRDefault="00E33379" w:rsidP="00E33379">
      <w:pPr>
        <w:pStyle w:val="ListParagraph"/>
        <w:numPr>
          <w:ilvl w:val="0"/>
          <w:numId w:val="16"/>
        </w:numPr>
        <w:rPr>
          <w:rFonts w:cs="Arial"/>
          <w:szCs w:val="28"/>
        </w:rPr>
      </w:pPr>
      <w:r w:rsidRPr="002F6E47">
        <w:rPr>
          <w:rFonts w:cs="Arial"/>
          <w:szCs w:val="28"/>
        </w:rPr>
        <w:t>Apprenticeships and adult work experience are of interest</w:t>
      </w:r>
      <w:r w:rsidR="002F6E47">
        <w:rPr>
          <w:rFonts w:cs="Arial"/>
          <w:szCs w:val="28"/>
        </w:rPr>
        <w:t>.</w:t>
      </w:r>
    </w:p>
    <w:p w14:paraId="0B748E43" w14:textId="458C14E3" w:rsidR="00E33379" w:rsidRPr="002F6E47" w:rsidRDefault="008C7706" w:rsidP="00E33379">
      <w:pPr>
        <w:pStyle w:val="ListParagraph"/>
        <w:numPr>
          <w:ilvl w:val="0"/>
          <w:numId w:val="16"/>
        </w:numPr>
        <w:rPr>
          <w:rFonts w:cs="Arial"/>
          <w:szCs w:val="28"/>
        </w:rPr>
      </w:pPr>
      <w:r w:rsidRPr="002F6E47">
        <w:rPr>
          <w:rFonts w:cs="Arial"/>
          <w:szCs w:val="28"/>
        </w:rPr>
        <w:t>The legislative update is informative and appreciated</w:t>
      </w:r>
      <w:r w:rsidR="002F6E47">
        <w:rPr>
          <w:rFonts w:cs="Arial"/>
          <w:szCs w:val="28"/>
        </w:rPr>
        <w:t>.</w:t>
      </w:r>
    </w:p>
    <w:p w14:paraId="3FE05CD3" w14:textId="2A0A21A2" w:rsidR="008C7706" w:rsidRPr="002F6E47" w:rsidRDefault="008C7706" w:rsidP="008C7706">
      <w:pPr>
        <w:pStyle w:val="ListParagraph"/>
        <w:numPr>
          <w:ilvl w:val="0"/>
          <w:numId w:val="16"/>
        </w:numPr>
        <w:rPr>
          <w:rFonts w:cs="Arial"/>
          <w:szCs w:val="28"/>
        </w:rPr>
      </w:pPr>
      <w:r w:rsidRPr="002F6E47">
        <w:rPr>
          <w:rFonts w:cs="Arial"/>
          <w:szCs w:val="28"/>
        </w:rPr>
        <w:t>The customer service agenda item is a priority</w:t>
      </w:r>
      <w:r w:rsidR="002F6E47">
        <w:rPr>
          <w:rFonts w:cs="Arial"/>
          <w:szCs w:val="28"/>
        </w:rPr>
        <w:t>.</w:t>
      </w:r>
    </w:p>
    <w:p w14:paraId="47E990CD" w14:textId="0211A70C" w:rsidR="008C7706" w:rsidRPr="002F6E47" w:rsidRDefault="008C7706" w:rsidP="008C7706">
      <w:pPr>
        <w:pStyle w:val="ListParagraph"/>
        <w:numPr>
          <w:ilvl w:val="0"/>
          <w:numId w:val="16"/>
        </w:numPr>
        <w:rPr>
          <w:rFonts w:cs="Arial"/>
          <w:szCs w:val="28"/>
        </w:rPr>
      </w:pPr>
      <w:r w:rsidRPr="002F6E47">
        <w:rPr>
          <w:rFonts w:cs="Arial"/>
          <w:szCs w:val="28"/>
        </w:rPr>
        <w:t>There is interest in receiving an update on the Consumer Payment Card program</w:t>
      </w:r>
      <w:r w:rsidR="00A61EBD" w:rsidRPr="002F6E47">
        <w:rPr>
          <w:rFonts w:cs="Arial"/>
          <w:szCs w:val="28"/>
        </w:rPr>
        <w:t xml:space="preserve">, update on the transportation </w:t>
      </w:r>
      <w:r w:rsidR="00C14AFE" w:rsidRPr="002F6E47">
        <w:rPr>
          <w:rFonts w:cs="Arial"/>
          <w:szCs w:val="28"/>
        </w:rPr>
        <w:t>mileage</w:t>
      </w:r>
      <w:r w:rsidR="00A61EBD" w:rsidRPr="002F6E47">
        <w:rPr>
          <w:rFonts w:cs="Arial"/>
          <w:szCs w:val="28"/>
        </w:rPr>
        <w:t xml:space="preserve"> regulation changes, and maintenance supports for DOR consumers.</w:t>
      </w:r>
    </w:p>
    <w:p w14:paraId="1E5DF098" w14:textId="77777777" w:rsidR="00C14AFE" w:rsidRPr="002F6E47" w:rsidRDefault="00C14AFE" w:rsidP="00C14AFE">
      <w:pPr>
        <w:pStyle w:val="ListParagraph"/>
        <w:rPr>
          <w:rFonts w:cs="Arial"/>
          <w:szCs w:val="28"/>
        </w:rPr>
      </w:pPr>
    </w:p>
    <w:p w14:paraId="2CA79E37" w14:textId="2FDB7B28" w:rsidR="001814B3" w:rsidRPr="002F6E47" w:rsidRDefault="001814B3" w:rsidP="001814B3">
      <w:pPr>
        <w:pStyle w:val="Heading1"/>
      </w:pPr>
      <w:r w:rsidRPr="002F6E47">
        <w:t xml:space="preserve">Item 5: SRC Nominating Committee </w:t>
      </w:r>
    </w:p>
    <w:p w14:paraId="2C53A986" w14:textId="77777777" w:rsidR="00AD68CB" w:rsidRDefault="00AF09DB" w:rsidP="00332FCA">
      <w:r w:rsidRPr="002F6E47">
        <w:t xml:space="preserve">Kate Bjerke, SRC Executive Officer, </w:t>
      </w:r>
      <w:r w:rsidR="00332FCA" w:rsidRPr="002F6E47">
        <w:t>explained that the E</w:t>
      </w:r>
      <w:r w:rsidR="00097D78" w:rsidRPr="002F6E47">
        <w:t>PC needs to identify and recommend a slate of candidates to serve on the 2024 Nominating Committee.</w:t>
      </w:r>
      <w:r w:rsidR="00332FCA" w:rsidRPr="002F6E47">
        <w:t xml:space="preserve"> </w:t>
      </w:r>
      <w:r w:rsidR="00097D78" w:rsidRPr="002F6E47">
        <w:t>Th</w:t>
      </w:r>
      <w:r w:rsidR="00BF3B5F" w:rsidRPr="002F6E47">
        <w:t>is</w:t>
      </w:r>
      <w:r w:rsidR="00097D78" w:rsidRPr="002F6E47">
        <w:t xml:space="preserve"> slate of candidates will be reviewed and voted upon during the July 17 – 18, 2024 quarterly meeting. </w:t>
      </w:r>
      <w:r w:rsidR="0095225D" w:rsidRPr="002F6E47">
        <w:t xml:space="preserve">The floor will also be open to additional nominations. </w:t>
      </w:r>
    </w:p>
    <w:p w14:paraId="7D119E56" w14:textId="77777777" w:rsidR="00AD68CB" w:rsidRDefault="00AD68CB" w:rsidP="00332FCA"/>
    <w:p w14:paraId="29669963" w14:textId="27F44819" w:rsidR="0095225D" w:rsidRPr="002F6E47" w:rsidRDefault="0095225D" w:rsidP="00332FCA">
      <w:pPr>
        <w:rPr>
          <w:rFonts w:cs="Arial"/>
          <w:szCs w:val="28"/>
        </w:rPr>
      </w:pPr>
      <w:r w:rsidRPr="002F6E47">
        <w:rPr>
          <w:rFonts w:cs="Arial"/>
          <w:szCs w:val="28"/>
        </w:rPr>
        <w:t>The responsibility of the SRC Nominating Committee is to recommend a slate of candidates for the annual election of the SRC officers (Chair, Vice-Chair, Treasurer and if applicable, Immediate Past Chair) which will take place during the September 6 – 7, 2024 SRC quarterly meeting.</w:t>
      </w:r>
      <w:r w:rsidR="00332FCA" w:rsidRPr="002F6E47">
        <w:t xml:space="preserve"> </w:t>
      </w:r>
      <w:r w:rsidRPr="002F6E47">
        <w:t xml:space="preserve">The Nominating Committee will convene for a 30-minute meeting </w:t>
      </w:r>
      <w:r w:rsidR="00BF3B5F" w:rsidRPr="002F6E47">
        <w:t>this</w:t>
      </w:r>
      <w:r w:rsidRPr="002F6E47">
        <w:t xml:space="preserve"> August</w:t>
      </w:r>
      <w:r w:rsidR="00BF3B5F" w:rsidRPr="002F6E47">
        <w:t>.</w:t>
      </w:r>
      <w:r w:rsidR="00332FCA" w:rsidRPr="002F6E47">
        <w:t xml:space="preserve"> </w:t>
      </w:r>
      <w:r w:rsidR="00BF3B5F" w:rsidRPr="002F6E47">
        <w:t>At least three and up to five</w:t>
      </w:r>
      <w:r w:rsidR="00097D78" w:rsidRPr="002F6E47">
        <w:t xml:space="preserve"> SRC members</w:t>
      </w:r>
      <w:r w:rsidR="00BF3B5F" w:rsidRPr="002F6E47">
        <w:t xml:space="preserve"> are needed for the Nominating Committee.</w:t>
      </w:r>
      <w:r w:rsidR="00332FCA" w:rsidRPr="002F6E47">
        <w:t xml:space="preserve"> </w:t>
      </w:r>
      <w:r w:rsidR="00BF3B5F" w:rsidRPr="002F6E47">
        <w:t>Serving on the Nominating Committee does not preclude members from being included on the recommended slate of candidates for the officer elections.</w:t>
      </w:r>
      <w:r w:rsidR="00332FCA" w:rsidRPr="002F6E47">
        <w:t xml:space="preserve"> </w:t>
      </w:r>
    </w:p>
    <w:p w14:paraId="66FBF058" w14:textId="77777777" w:rsidR="00CE568D" w:rsidRPr="002F6E47" w:rsidRDefault="00CE568D" w:rsidP="00332FCA">
      <w:pPr>
        <w:rPr>
          <w:rFonts w:cs="Arial"/>
          <w:szCs w:val="28"/>
        </w:rPr>
      </w:pPr>
    </w:p>
    <w:p w14:paraId="31799A5D" w14:textId="53F8CF38" w:rsidR="000E20EB" w:rsidRPr="002F6E47" w:rsidRDefault="00CE568D" w:rsidP="000E20EB">
      <w:r w:rsidRPr="002F6E47">
        <w:rPr>
          <w:rFonts w:cs="Arial"/>
          <w:szCs w:val="28"/>
        </w:rPr>
        <w:t xml:space="preserve">The EPC </w:t>
      </w:r>
      <w:r w:rsidR="003E1820" w:rsidRPr="002F6E47">
        <w:rPr>
          <w:rFonts w:cs="Arial"/>
          <w:szCs w:val="28"/>
        </w:rPr>
        <w:t>identified</w:t>
      </w:r>
      <w:r w:rsidRPr="002F6E47">
        <w:rPr>
          <w:rFonts w:cs="Arial"/>
          <w:szCs w:val="28"/>
        </w:rPr>
        <w:t xml:space="preserve"> the following SRC members </w:t>
      </w:r>
      <w:r w:rsidR="003E1820" w:rsidRPr="002F6E47">
        <w:rPr>
          <w:rFonts w:cs="Arial"/>
          <w:szCs w:val="28"/>
        </w:rPr>
        <w:t>to serve on the 2024 Nominating Committee: La Trena Robinson, Chanel Brisbane, Theresa Comstock, and Ivan Guillen.</w:t>
      </w:r>
      <w:r w:rsidR="003E1820" w:rsidRPr="002F6E47">
        <w:rPr>
          <w:rFonts w:cs="Arial"/>
          <w:szCs w:val="28"/>
        </w:rPr>
        <w:t xml:space="preserve"> It was moved/seconded </w:t>
      </w:r>
      <w:r w:rsidR="00FE64CB" w:rsidRPr="002F6E47">
        <w:rPr>
          <w:rFonts w:cs="Arial"/>
          <w:szCs w:val="28"/>
        </w:rPr>
        <w:t xml:space="preserve">(Henderson/Brisbane) recommend this slate of candidates to the full SRC </w:t>
      </w:r>
      <w:r w:rsidR="00B76DC4" w:rsidRPr="002F6E47">
        <w:rPr>
          <w:rFonts w:cs="Arial"/>
          <w:szCs w:val="28"/>
        </w:rPr>
        <w:t xml:space="preserve">for election </w:t>
      </w:r>
      <w:r w:rsidR="00FE64CB" w:rsidRPr="002F6E47">
        <w:rPr>
          <w:rFonts w:cs="Arial"/>
          <w:szCs w:val="28"/>
        </w:rPr>
        <w:t xml:space="preserve">during the July 17 – 18, 2024 quarterly meeting </w:t>
      </w:r>
      <w:r w:rsidR="00FE64CB" w:rsidRPr="002F6E47">
        <w:t>(Yes –</w:t>
      </w:r>
      <w:r w:rsidR="00AD68CB">
        <w:t xml:space="preserve"> </w:t>
      </w:r>
      <w:r w:rsidR="00FE64CB" w:rsidRPr="002F6E47">
        <w:t xml:space="preserve">Guillen, Brisbane, Henderson), (No – 0), (Absent </w:t>
      </w:r>
      <w:r w:rsidR="0001521A" w:rsidRPr="002F6E47">
        <w:t xml:space="preserve">for vote </w:t>
      </w:r>
      <w:r w:rsidR="00FE64CB" w:rsidRPr="002F6E47">
        <w:t>– Robinson), (Abstain – 0).</w:t>
      </w:r>
    </w:p>
    <w:p w14:paraId="14330B7C" w14:textId="116FCFDD" w:rsidR="000475F2" w:rsidRPr="002F6E47" w:rsidRDefault="003E1820" w:rsidP="000475F2">
      <w:r w:rsidRPr="002F6E47">
        <w:t xml:space="preserve"> </w:t>
      </w:r>
    </w:p>
    <w:p w14:paraId="4A9D13E2" w14:textId="5F0473FC" w:rsidR="001A551C" w:rsidRPr="002F6E47" w:rsidRDefault="001A551C" w:rsidP="001A551C">
      <w:pPr>
        <w:pStyle w:val="Heading1"/>
      </w:pPr>
      <w:r w:rsidRPr="002F6E47">
        <w:t xml:space="preserve">Item 6: SRC Officer Reports </w:t>
      </w:r>
    </w:p>
    <w:p w14:paraId="05C64EDD" w14:textId="2F859482" w:rsidR="0095225D" w:rsidRPr="002F6E47" w:rsidRDefault="0095225D" w:rsidP="00C135D1">
      <w:r w:rsidRPr="002F6E47">
        <w:rPr>
          <w:rFonts w:cs="Arial"/>
          <w:szCs w:val="28"/>
        </w:rPr>
        <w:t>Ivan Guillen</w:t>
      </w:r>
      <w:r w:rsidR="00C135D1" w:rsidRPr="002F6E47">
        <w:rPr>
          <w:rFonts w:cs="Arial"/>
          <w:szCs w:val="28"/>
        </w:rPr>
        <w:t xml:space="preserve">, SRC Chair, </w:t>
      </w:r>
      <w:r w:rsidR="00F56CFD" w:rsidRPr="002F6E47">
        <w:rPr>
          <w:rFonts w:cs="Arial"/>
          <w:szCs w:val="28"/>
        </w:rPr>
        <w:t>reported that Disability Rights California (DRC) continues to collaborate with DOR</w:t>
      </w:r>
      <w:r w:rsidR="00E344B5" w:rsidRPr="002F6E47">
        <w:rPr>
          <w:rFonts w:cs="Arial"/>
          <w:szCs w:val="28"/>
        </w:rPr>
        <w:t xml:space="preserve"> on the new counselor and service coordinator academies. New</w:t>
      </w:r>
      <w:r w:rsidR="00AD68CB">
        <w:rPr>
          <w:rFonts w:cs="Arial"/>
          <w:szCs w:val="28"/>
        </w:rPr>
        <w:t xml:space="preserve"> DOR</w:t>
      </w:r>
      <w:r w:rsidR="00E344B5" w:rsidRPr="002F6E47">
        <w:rPr>
          <w:rFonts w:cs="Arial"/>
          <w:szCs w:val="28"/>
        </w:rPr>
        <w:t xml:space="preserve"> staff are encouraged to view and utilize DRC as a resource.</w:t>
      </w:r>
      <w:r w:rsidR="00AC183E" w:rsidRPr="002F6E47">
        <w:rPr>
          <w:rFonts w:cs="Arial"/>
          <w:szCs w:val="28"/>
        </w:rPr>
        <w:t xml:space="preserve">  </w:t>
      </w:r>
    </w:p>
    <w:p w14:paraId="6216B941" w14:textId="77777777" w:rsidR="00E344B5" w:rsidRPr="002F6E47" w:rsidRDefault="00E344B5" w:rsidP="00AC183E">
      <w:pPr>
        <w:rPr>
          <w:rFonts w:cs="Arial"/>
          <w:szCs w:val="28"/>
        </w:rPr>
      </w:pPr>
    </w:p>
    <w:p w14:paraId="23CC21D8" w14:textId="17CEA9AF" w:rsidR="0095225D" w:rsidRPr="002F6E47" w:rsidRDefault="0095225D" w:rsidP="00AC183E">
      <w:pPr>
        <w:rPr>
          <w:rFonts w:cs="Arial"/>
          <w:szCs w:val="28"/>
        </w:rPr>
      </w:pPr>
      <w:r w:rsidRPr="002F6E47">
        <w:rPr>
          <w:rFonts w:cs="Arial"/>
          <w:szCs w:val="28"/>
        </w:rPr>
        <w:t>Chanel Brisbane</w:t>
      </w:r>
      <w:r w:rsidR="00AC183E" w:rsidRPr="002F6E47">
        <w:rPr>
          <w:rFonts w:cs="Arial"/>
          <w:szCs w:val="28"/>
        </w:rPr>
        <w:t>, SRC Vice</w:t>
      </w:r>
      <w:r w:rsidR="00AD68CB">
        <w:rPr>
          <w:rFonts w:cs="Arial"/>
          <w:szCs w:val="28"/>
        </w:rPr>
        <w:t>-</w:t>
      </w:r>
      <w:r w:rsidR="00AC183E" w:rsidRPr="002F6E47">
        <w:rPr>
          <w:rFonts w:cs="Arial"/>
          <w:szCs w:val="28"/>
        </w:rPr>
        <w:t>Chair</w:t>
      </w:r>
      <w:r w:rsidR="00E344B5" w:rsidRPr="002F6E47">
        <w:rPr>
          <w:rFonts w:cs="Arial"/>
          <w:szCs w:val="28"/>
        </w:rPr>
        <w:t xml:space="preserve"> and SRC Policy Committee Chair, reported on the Policy Committee’s recent efforts to develop </w:t>
      </w:r>
      <w:r w:rsidR="00292F22" w:rsidRPr="002F6E47">
        <w:rPr>
          <w:rFonts w:cs="Arial"/>
          <w:szCs w:val="28"/>
        </w:rPr>
        <w:t>input on the</w:t>
      </w:r>
      <w:r w:rsidR="00E344B5" w:rsidRPr="002F6E47">
        <w:rPr>
          <w:rFonts w:cs="Arial"/>
          <w:szCs w:val="28"/>
        </w:rPr>
        <w:t xml:space="preserve"> Master Plan for Career Education. </w:t>
      </w:r>
      <w:r w:rsidR="0055798C" w:rsidRPr="002F6E47">
        <w:rPr>
          <w:rFonts w:cs="Arial"/>
          <w:szCs w:val="28"/>
        </w:rPr>
        <w:t xml:space="preserve">Questions regarding </w:t>
      </w:r>
      <w:r w:rsidR="0001521A" w:rsidRPr="002F6E47">
        <w:rPr>
          <w:rFonts w:cs="Arial"/>
          <w:szCs w:val="28"/>
        </w:rPr>
        <w:t>Administrative</w:t>
      </w:r>
      <w:r w:rsidR="0055798C" w:rsidRPr="002F6E47">
        <w:rPr>
          <w:rFonts w:cs="Arial"/>
          <w:szCs w:val="28"/>
        </w:rPr>
        <w:t xml:space="preserve"> Law Judges were also addressed through recent Policy Committee meetings.</w:t>
      </w:r>
      <w:r w:rsidR="00237C63" w:rsidRPr="002F6E47">
        <w:rPr>
          <w:rFonts w:cs="Arial"/>
          <w:szCs w:val="28"/>
        </w:rPr>
        <w:t xml:space="preserve"> Brisbane noted the DOR’s </w:t>
      </w:r>
      <w:r w:rsidR="00237C63" w:rsidRPr="002F6E47">
        <w:rPr>
          <w:rFonts w:cs="Arial"/>
          <w:szCs w:val="28"/>
        </w:rPr>
        <w:lastRenderedPageBreak/>
        <w:t xml:space="preserve">Community Resource Development (CRD) Specialists </w:t>
      </w:r>
      <w:r w:rsidR="00530EED" w:rsidRPr="002F6E47">
        <w:rPr>
          <w:rFonts w:cs="Arial"/>
          <w:szCs w:val="28"/>
        </w:rPr>
        <w:t xml:space="preserve">provide </w:t>
      </w:r>
      <w:r w:rsidR="00D929AD" w:rsidRPr="002F6E47">
        <w:rPr>
          <w:rFonts w:cs="Arial"/>
          <w:szCs w:val="28"/>
        </w:rPr>
        <w:t>excellent support to Best Buddies.</w:t>
      </w:r>
    </w:p>
    <w:p w14:paraId="47052EE8" w14:textId="77777777" w:rsidR="00D929AD" w:rsidRPr="002F6E47" w:rsidRDefault="00D929AD" w:rsidP="00AC183E"/>
    <w:p w14:paraId="693B1FBA" w14:textId="35C20474" w:rsidR="0095225D" w:rsidRPr="002F6E47" w:rsidRDefault="0095225D" w:rsidP="00D929AD">
      <w:r w:rsidRPr="002F6E47">
        <w:rPr>
          <w:rFonts w:cs="Arial"/>
          <w:szCs w:val="28"/>
        </w:rPr>
        <w:t>La Trena Robinson</w:t>
      </w:r>
      <w:r w:rsidR="00D929AD" w:rsidRPr="002F6E47">
        <w:rPr>
          <w:rFonts w:cs="Arial"/>
          <w:szCs w:val="28"/>
        </w:rPr>
        <w:t xml:space="preserve">, SRC </w:t>
      </w:r>
      <w:r w:rsidR="0001521A" w:rsidRPr="002F6E47">
        <w:rPr>
          <w:rFonts w:cs="Arial"/>
          <w:szCs w:val="28"/>
        </w:rPr>
        <w:t>Treasurer</w:t>
      </w:r>
      <w:r w:rsidR="00D929AD" w:rsidRPr="002F6E47">
        <w:rPr>
          <w:rFonts w:cs="Arial"/>
          <w:szCs w:val="28"/>
        </w:rPr>
        <w:t xml:space="preserve">, reported that </w:t>
      </w:r>
      <w:r w:rsidR="00D11022" w:rsidRPr="002F6E47">
        <w:rPr>
          <w:rFonts w:cs="Arial"/>
          <w:szCs w:val="28"/>
        </w:rPr>
        <w:t xml:space="preserve">the new healthcare minimum wage will begin for some employers </w:t>
      </w:r>
      <w:r w:rsidR="0001521A" w:rsidRPr="002F6E47">
        <w:rPr>
          <w:rFonts w:cs="Arial"/>
          <w:szCs w:val="28"/>
        </w:rPr>
        <w:t xml:space="preserve">on July 1, 2024. </w:t>
      </w:r>
    </w:p>
    <w:p w14:paraId="30B2429C" w14:textId="77777777" w:rsidR="0095225D" w:rsidRPr="002F6E47" w:rsidRDefault="0095225D" w:rsidP="00514606">
      <w:pPr>
        <w:rPr>
          <w:b/>
          <w:bCs/>
        </w:rPr>
      </w:pPr>
    </w:p>
    <w:p w14:paraId="69B7003E" w14:textId="6DAE48D8" w:rsidR="00B105AC" w:rsidRPr="002F6E47" w:rsidRDefault="00514606" w:rsidP="00AD030F">
      <w:pPr>
        <w:pStyle w:val="Heading1"/>
      </w:pPr>
      <w:r w:rsidRPr="002F6E47">
        <w:t>Item 7: Adjourn</w:t>
      </w:r>
      <w:bookmarkStart w:id="0" w:name="_Hlk536179184"/>
    </w:p>
    <w:p w14:paraId="36C54F8B" w14:textId="39650DD3" w:rsidR="0001521A" w:rsidRPr="0001521A" w:rsidRDefault="0001521A" w:rsidP="0001521A">
      <w:r w:rsidRPr="002F6E47">
        <w:t>It was moved/seconded (Brisbane/Robinson) to adjourn the June 7, 2024 SRC EPC meeting.</w:t>
      </w:r>
    </w:p>
    <w:p w14:paraId="5A8132FD" w14:textId="77777777" w:rsidR="00AD030F" w:rsidRPr="0001521A" w:rsidRDefault="00AD030F" w:rsidP="00AD030F"/>
    <w:bookmarkEnd w:id="0"/>
    <w:p w14:paraId="51BA5828" w14:textId="234738D4" w:rsidR="00C334CE" w:rsidRPr="0001521A" w:rsidRDefault="00C334CE" w:rsidP="00853522"/>
    <w:sectPr w:rsidR="00C334CE" w:rsidRPr="0001521A" w:rsidSect="00514606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4A25C" w14:textId="77777777" w:rsidR="00BD2790" w:rsidRDefault="00BD2790" w:rsidP="009B0956">
      <w:r>
        <w:separator/>
      </w:r>
    </w:p>
  </w:endnote>
  <w:endnote w:type="continuationSeparator" w:id="0">
    <w:p w14:paraId="4A249F31" w14:textId="77777777" w:rsidR="00BD2790" w:rsidRDefault="00BD2790" w:rsidP="009B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B47F4" w14:textId="734AF9BE" w:rsidR="009B0956" w:rsidRDefault="009B0956">
    <w:pPr>
      <w:pStyle w:val="Footer"/>
      <w:jc w:val="right"/>
    </w:pPr>
    <w:r>
      <w:t xml:space="preserve">Page </w:t>
    </w:r>
    <w:sdt>
      <w:sdtPr>
        <w:id w:val="1695426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C365C7F" w14:textId="77777777" w:rsidR="009B0956" w:rsidRDefault="009B0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417F3" w14:textId="77777777" w:rsidR="00BD2790" w:rsidRDefault="00BD2790" w:rsidP="009B0956">
      <w:r>
        <w:separator/>
      </w:r>
    </w:p>
  </w:footnote>
  <w:footnote w:type="continuationSeparator" w:id="0">
    <w:p w14:paraId="3E56FBFB" w14:textId="77777777" w:rsidR="00BD2790" w:rsidRDefault="00BD2790" w:rsidP="009B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DC3"/>
    <w:multiLevelType w:val="hybridMultilevel"/>
    <w:tmpl w:val="51629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1463F"/>
    <w:multiLevelType w:val="hybridMultilevel"/>
    <w:tmpl w:val="5B20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90AAB"/>
    <w:multiLevelType w:val="hybridMultilevel"/>
    <w:tmpl w:val="F14C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47D6"/>
    <w:multiLevelType w:val="hybridMultilevel"/>
    <w:tmpl w:val="F26E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712D8"/>
    <w:multiLevelType w:val="hybridMultilevel"/>
    <w:tmpl w:val="65969A4A"/>
    <w:lvl w:ilvl="0" w:tplc="E75AFA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A5B30"/>
    <w:multiLevelType w:val="hybridMultilevel"/>
    <w:tmpl w:val="398C0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B7582"/>
    <w:multiLevelType w:val="hybridMultilevel"/>
    <w:tmpl w:val="883E2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593180"/>
    <w:multiLevelType w:val="hybridMultilevel"/>
    <w:tmpl w:val="7E225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76732A"/>
    <w:multiLevelType w:val="hybridMultilevel"/>
    <w:tmpl w:val="A2FE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A3135"/>
    <w:multiLevelType w:val="hybridMultilevel"/>
    <w:tmpl w:val="D2E2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96D7B"/>
    <w:multiLevelType w:val="hybridMultilevel"/>
    <w:tmpl w:val="937A2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61DDA"/>
    <w:multiLevelType w:val="hybridMultilevel"/>
    <w:tmpl w:val="DAE4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A0FF7"/>
    <w:multiLevelType w:val="hybridMultilevel"/>
    <w:tmpl w:val="479E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87B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6133568"/>
    <w:multiLevelType w:val="hybridMultilevel"/>
    <w:tmpl w:val="0E92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0370F"/>
    <w:multiLevelType w:val="hybridMultilevel"/>
    <w:tmpl w:val="CEF41F7A"/>
    <w:lvl w:ilvl="0" w:tplc="CF86F0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831203">
    <w:abstractNumId w:val="0"/>
  </w:num>
  <w:num w:numId="2" w16cid:durableId="430704695">
    <w:abstractNumId w:val="14"/>
  </w:num>
  <w:num w:numId="3" w16cid:durableId="1884711406">
    <w:abstractNumId w:val="3"/>
  </w:num>
  <w:num w:numId="4" w16cid:durableId="314604138">
    <w:abstractNumId w:val="5"/>
  </w:num>
  <w:num w:numId="5" w16cid:durableId="1018658447">
    <w:abstractNumId w:val="2"/>
  </w:num>
  <w:num w:numId="6" w16cid:durableId="122355743">
    <w:abstractNumId w:val="11"/>
  </w:num>
  <w:num w:numId="7" w16cid:durableId="417598629">
    <w:abstractNumId w:val="6"/>
  </w:num>
  <w:num w:numId="8" w16cid:durableId="537595912">
    <w:abstractNumId w:val="7"/>
  </w:num>
  <w:num w:numId="9" w16cid:durableId="1988781634">
    <w:abstractNumId w:val="10"/>
  </w:num>
  <w:num w:numId="10" w16cid:durableId="1938557687">
    <w:abstractNumId w:val="13"/>
  </w:num>
  <w:num w:numId="11" w16cid:durableId="1541429258">
    <w:abstractNumId w:val="15"/>
  </w:num>
  <w:num w:numId="12" w16cid:durableId="2087262486">
    <w:abstractNumId w:val="4"/>
  </w:num>
  <w:num w:numId="13" w16cid:durableId="1175192375">
    <w:abstractNumId w:val="1"/>
  </w:num>
  <w:num w:numId="14" w16cid:durableId="1135877883">
    <w:abstractNumId w:val="9"/>
  </w:num>
  <w:num w:numId="15" w16cid:durableId="717125448">
    <w:abstractNumId w:val="12"/>
  </w:num>
  <w:num w:numId="16" w16cid:durableId="1816334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06"/>
    <w:rsid w:val="0001521A"/>
    <w:rsid w:val="000229B8"/>
    <w:rsid w:val="00045A6E"/>
    <w:rsid w:val="000475F2"/>
    <w:rsid w:val="00054462"/>
    <w:rsid w:val="00076155"/>
    <w:rsid w:val="00097D78"/>
    <w:rsid w:val="000A3B75"/>
    <w:rsid w:val="000C356B"/>
    <w:rsid w:val="000E20EB"/>
    <w:rsid w:val="0010048B"/>
    <w:rsid w:val="00117AC2"/>
    <w:rsid w:val="001225D6"/>
    <w:rsid w:val="001343FE"/>
    <w:rsid w:val="00150DF7"/>
    <w:rsid w:val="001549BE"/>
    <w:rsid w:val="001814B3"/>
    <w:rsid w:val="001A551C"/>
    <w:rsid w:val="001C4CB0"/>
    <w:rsid w:val="001D2470"/>
    <w:rsid w:val="001D2C66"/>
    <w:rsid w:val="001F6CAC"/>
    <w:rsid w:val="00213D3E"/>
    <w:rsid w:val="0022188B"/>
    <w:rsid w:val="0023378D"/>
    <w:rsid w:val="00233AAE"/>
    <w:rsid w:val="00237C63"/>
    <w:rsid w:val="002421C3"/>
    <w:rsid w:val="00242389"/>
    <w:rsid w:val="0025775D"/>
    <w:rsid w:val="00275195"/>
    <w:rsid w:val="002873AD"/>
    <w:rsid w:val="00291AE9"/>
    <w:rsid w:val="00292F22"/>
    <w:rsid w:val="002A5D92"/>
    <w:rsid w:val="002D0466"/>
    <w:rsid w:val="002F6E47"/>
    <w:rsid w:val="003132D4"/>
    <w:rsid w:val="00316C94"/>
    <w:rsid w:val="00332FCA"/>
    <w:rsid w:val="00333A1A"/>
    <w:rsid w:val="00342FCE"/>
    <w:rsid w:val="00354C5F"/>
    <w:rsid w:val="003B3135"/>
    <w:rsid w:val="003E1820"/>
    <w:rsid w:val="003F71B4"/>
    <w:rsid w:val="004219DD"/>
    <w:rsid w:val="00436867"/>
    <w:rsid w:val="0047557B"/>
    <w:rsid w:val="004906F4"/>
    <w:rsid w:val="004A41ED"/>
    <w:rsid w:val="004F49E2"/>
    <w:rsid w:val="0050049D"/>
    <w:rsid w:val="005123D9"/>
    <w:rsid w:val="00514606"/>
    <w:rsid w:val="00530EED"/>
    <w:rsid w:val="005460CA"/>
    <w:rsid w:val="0055798C"/>
    <w:rsid w:val="00561CC8"/>
    <w:rsid w:val="0056501C"/>
    <w:rsid w:val="00596955"/>
    <w:rsid w:val="005A770D"/>
    <w:rsid w:val="005B7223"/>
    <w:rsid w:val="005D39B8"/>
    <w:rsid w:val="005E639C"/>
    <w:rsid w:val="006057B1"/>
    <w:rsid w:val="00644021"/>
    <w:rsid w:val="00676771"/>
    <w:rsid w:val="00690000"/>
    <w:rsid w:val="006A1E79"/>
    <w:rsid w:val="006C1F76"/>
    <w:rsid w:val="006D642D"/>
    <w:rsid w:val="006F3CFF"/>
    <w:rsid w:val="0074601F"/>
    <w:rsid w:val="007808E9"/>
    <w:rsid w:val="007C3BB0"/>
    <w:rsid w:val="007E7D6A"/>
    <w:rsid w:val="00802BE0"/>
    <w:rsid w:val="0081149E"/>
    <w:rsid w:val="00847CB3"/>
    <w:rsid w:val="00853522"/>
    <w:rsid w:val="008C7706"/>
    <w:rsid w:val="008E2975"/>
    <w:rsid w:val="008F661B"/>
    <w:rsid w:val="00903DB8"/>
    <w:rsid w:val="00906F07"/>
    <w:rsid w:val="0095225D"/>
    <w:rsid w:val="009A6DFC"/>
    <w:rsid w:val="009B0956"/>
    <w:rsid w:val="009C0C0C"/>
    <w:rsid w:val="009C2F9F"/>
    <w:rsid w:val="009C4D58"/>
    <w:rsid w:val="009F56CC"/>
    <w:rsid w:val="00A057DE"/>
    <w:rsid w:val="00A1631B"/>
    <w:rsid w:val="00A27939"/>
    <w:rsid w:val="00A36EAE"/>
    <w:rsid w:val="00A61EBD"/>
    <w:rsid w:val="00A72F0E"/>
    <w:rsid w:val="00A91FE9"/>
    <w:rsid w:val="00A97DBA"/>
    <w:rsid w:val="00AC0501"/>
    <w:rsid w:val="00AC183E"/>
    <w:rsid w:val="00AD030F"/>
    <w:rsid w:val="00AD2B1C"/>
    <w:rsid w:val="00AD68CB"/>
    <w:rsid w:val="00AE40B3"/>
    <w:rsid w:val="00AF09DB"/>
    <w:rsid w:val="00B105AC"/>
    <w:rsid w:val="00B10C78"/>
    <w:rsid w:val="00B159A1"/>
    <w:rsid w:val="00B41439"/>
    <w:rsid w:val="00B4752A"/>
    <w:rsid w:val="00B65D81"/>
    <w:rsid w:val="00B76DC4"/>
    <w:rsid w:val="00BA0AB8"/>
    <w:rsid w:val="00BB2FA5"/>
    <w:rsid w:val="00BB3BB3"/>
    <w:rsid w:val="00BC0037"/>
    <w:rsid w:val="00BD2790"/>
    <w:rsid w:val="00BD34AD"/>
    <w:rsid w:val="00BF2983"/>
    <w:rsid w:val="00BF3B5F"/>
    <w:rsid w:val="00C135D1"/>
    <w:rsid w:val="00C14AFE"/>
    <w:rsid w:val="00C334CE"/>
    <w:rsid w:val="00C7170C"/>
    <w:rsid w:val="00C86983"/>
    <w:rsid w:val="00CD4344"/>
    <w:rsid w:val="00CE432C"/>
    <w:rsid w:val="00CE568D"/>
    <w:rsid w:val="00D11022"/>
    <w:rsid w:val="00D11719"/>
    <w:rsid w:val="00D56802"/>
    <w:rsid w:val="00D728A8"/>
    <w:rsid w:val="00D929AD"/>
    <w:rsid w:val="00D972BB"/>
    <w:rsid w:val="00D97FE3"/>
    <w:rsid w:val="00DA7599"/>
    <w:rsid w:val="00DB632C"/>
    <w:rsid w:val="00DC275B"/>
    <w:rsid w:val="00E05A12"/>
    <w:rsid w:val="00E17248"/>
    <w:rsid w:val="00E33379"/>
    <w:rsid w:val="00E344B5"/>
    <w:rsid w:val="00E51F4E"/>
    <w:rsid w:val="00E96143"/>
    <w:rsid w:val="00EA5E3A"/>
    <w:rsid w:val="00EB539F"/>
    <w:rsid w:val="00EC08CD"/>
    <w:rsid w:val="00EC19C8"/>
    <w:rsid w:val="00ED24D2"/>
    <w:rsid w:val="00ED26E8"/>
    <w:rsid w:val="00F07899"/>
    <w:rsid w:val="00F1298A"/>
    <w:rsid w:val="00F13CBC"/>
    <w:rsid w:val="00F21A28"/>
    <w:rsid w:val="00F26C35"/>
    <w:rsid w:val="00F56CFD"/>
    <w:rsid w:val="00F65B31"/>
    <w:rsid w:val="00F67079"/>
    <w:rsid w:val="00F76138"/>
    <w:rsid w:val="00F85D0D"/>
    <w:rsid w:val="00FD0531"/>
    <w:rsid w:val="00FE64CB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E4C6"/>
  <w15:chartTrackingRefBased/>
  <w15:docId w15:val="{70CBC1DD-7019-4CB4-90F0-1D97443A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R"/>
    <w:qFormat/>
    <w:rsid w:val="00514606"/>
    <w:pPr>
      <w:spacing w:after="0" w:line="240" w:lineRule="auto"/>
    </w:pPr>
    <w:rPr>
      <w:rFonts w:ascii="Arial" w:hAnsi="Arial" w:cs="Times New Roman"/>
      <w:sz w:val="28"/>
      <w:szCs w:val="20"/>
    </w:rPr>
  </w:style>
  <w:style w:type="paragraph" w:styleId="Heading1">
    <w:name w:val="heading 1"/>
    <w:aliases w:val="DOR Heading 1"/>
    <w:basedOn w:val="Normal"/>
    <w:next w:val="Normal"/>
    <w:link w:val="Heading1Char"/>
    <w:uiPriority w:val="9"/>
    <w:qFormat/>
    <w:rsid w:val="00847CB3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DOR Heading 2"/>
    <w:basedOn w:val="Normal"/>
    <w:next w:val="Normal"/>
    <w:link w:val="Heading2Char"/>
    <w:uiPriority w:val="9"/>
    <w:unhideWhenUsed/>
    <w:qFormat/>
    <w:rsid w:val="00847CB3"/>
    <w:pPr>
      <w:keepNext/>
      <w:keepLines/>
      <w:contextualSpacing/>
      <w:outlineLvl w:val="1"/>
    </w:pPr>
    <w:rPr>
      <w:rFonts w:eastAsiaTheme="majorEastAsia" w:cstheme="maj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R Heading 1 Char"/>
    <w:basedOn w:val="DefaultParagraphFont"/>
    <w:link w:val="Heading1"/>
    <w:uiPriority w:val="9"/>
    <w:rsid w:val="00847CB3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DOR Heading 2 Char"/>
    <w:basedOn w:val="DefaultParagraphFont"/>
    <w:link w:val="Heading2"/>
    <w:uiPriority w:val="9"/>
    <w:rsid w:val="00847CB3"/>
    <w:rPr>
      <w:rFonts w:ascii="Arial" w:eastAsiaTheme="majorEastAsia" w:hAnsi="Arial" w:cstheme="majorBidi"/>
      <w:sz w:val="28"/>
      <w:szCs w:val="26"/>
      <w:u w:val="single"/>
    </w:rPr>
  </w:style>
  <w:style w:type="paragraph" w:styleId="ListParagraph">
    <w:name w:val="List Paragraph"/>
    <w:aliases w:val="Bullets"/>
    <w:basedOn w:val="Normal"/>
    <w:uiPriority w:val="34"/>
    <w:qFormat/>
    <w:rsid w:val="005146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C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0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956"/>
    <w:rPr>
      <w:rFonts w:ascii="Arial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9B0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956"/>
    <w:rPr>
      <w:rFonts w:ascii="Arial" w:hAnsi="Arial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D97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41A1-9093-4500-8F41-1BE12107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155</cp:revision>
  <dcterms:created xsi:type="dcterms:W3CDTF">2022-09-21T17:47:00Z</dcterms:created>
  <dcterms:modified xsi:type="dcterms:W3CDTF">2024-08-20T22:18:00Z</dcterms:modified>
</cp:coreProperties>
</file>