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D457" w14:textId="54951E35" w:rsidR="00514606" w:rsidRPr="004D0551" w:rsidRDefault="00453DBA" w:rsidP="00453DBA">
      <w:pPr>
        <w:rPr>
          <w:b/>
        </w:rPr>
      </w:pPr>
      <w:r w:rsidRPr="00B74A22">
        <w:rPr>
          <w:b/>
        </w:rPr>
        <w:t>California State Rehabilitation Council (</w:t>
      </w:r>
      <w:r>
        <w:rPr>
          <w:b/>
        </w:rPr>
        <w:t>SRC)</w:t>
      </w:r>
      <w:r w:rsidR="00CF2135">
        <w:rPr>
          <w:b/>
        </w:rPr>
        <w:t xml:space="preserve"> </w:t>
      </w:r>
      <w:r>
        <w:rPr>
          <w:b/>
        </w:rPr>
        <w:t>Policy Committee Meeting</w:t>
      </w:r>
    </w:p>
    <w:p w14:paraId="34CA2145" w14:textId="30E551ED" w:rsidR="00C85876" w:rsidRPr="00453DBA" w:rsidRDefault="00E53305" w:rsidP="00453DBA">
      <w:pPr>
        <w:rPr>
          <w:b/>
          <w:bCs/>
        </w:rPr>
      </w:pPr>
      <w:r>
        <w:rPr>
          <w:b/>
          <w:bCs/>
        </w:rPr>
        <w:t>Monday, April 17, 2023</w:t>
      </w:r>
      <w:r w:rsidR="008C0ACA">
        <w:rPr>
          <w:b/>
          <w:bCs/>
        </w:rPr>
        <w:t>, 1:00 – 2:30 pm</w:t>
      </w:r>
    </w:p>
    <w:p w14:paraId="148722F0" w14:textId="77777777" w:rsidR="00FB547A" w:rsidRDefault="00FB547A" w:rsidP="00514606">
      <w:pPr>
        <w:rPr>
          <w:b/>
          <w:bCs/>
          <w:i/>
          <w:iCs/>
        </w:rPr>
      </w:pPr>
    </w:p>
    <w:p w14:paraId="4C0BF1F6" w14:textId="0E3CFD20" w:rsidR="00C85876" w:rsidRPr="00CF2135" w:rsidRDefault="00453DBA" w:rsidP="00514606">
      <w:pPr>
        <w:rPr>
          <w:b/>
          <w:bCs/>
        </w:rPr>
      </w:pPr>
      <w:r w:rsidRPr="00CF2135">
        <w:rPr>
          <w:b/>
          <w:bCs/>
        </w:rPr>
        <w:t xml:space="preserve">Draft </w:t>
      </w:r>
      <w:r w:rsidR="00CF2135" w:rsidRPr="00CF2135">
        <w:rPr>
          <w:b/>
          <w:bCs/>
        </w:rPr>
        <w:t>M</w:t>
      </w:r>
      <w:r w:rsidRPr="00CF2135">
        <w:rPr>
          <w:b/>
          <w:bCs/>
        </w:rPr>
        <w:t xml:space="preserve">eeting </w:t>
      </w:r>
      <w:r w:rsidR="00CF2135" w:rsidRPr="00CF2135">
        <w:rPr>
          <w:b/>
          <w:bCs/>
        </w:rPr>
        <w:t>M</w:t>
      </w:r>
      <w:r w:rsidRPr="00CF2135">
        <w:rPr>
          <w:b/>
          <w:bCs/>
        </w:rPr>
        <w:t>inutes</w:t>
      </w:r>
    </w:p>
    <w:p w14:paraId="18B40A13" w14:textId="04CEA107" w:rsidR="00453DBA" w:rsidRDefault="00453DBA" w:rsidP="00514606"/>
    <w:p w14:paraId="0048526F" w14:textId="6C2FAA88" w:rsidR="00514606" w:rsidRDefault="00453DBA" w:rsidP="00514606">
      <w:r>
        <w:t>In attendance (note – all attendees participated via Zoom)</w:t>
      </w:r>
    </w:p>
    <w:p w14:paraId="38FD709B" w14:textId="77777777" w:rsidR="007402E3" w:rsidRDefault="00453DBA" w:rsidP="007402E3">
      <w:pPr>
        <w:pStyle w:val="ListParagraph"/>
        <w:numPr>
          <w:ilvl w:val="0"/>
          <w:numId w:val="9"/>
        </w:numPr>
      </w:pPr>
      <w:r w:rsidRPr="007402E3">
        <w:t xml:space="preserve">SRC Policy Committee members: Chanel Brisbane, Jonathan Hasak, </w:t>
      </w:r>
    </w:p>
    <w:p w14:paraId="6B0D8BC9" w14:textId="14AFD7FB" w:rsidR="00453DBA" w:rsidRPr="007402E3" w:rsidRDefault="00453DBA" w:rsidP="007402E3">
      <w:pPr>
        <w:pStyle w:val="ListParagraph"/>
      </w:pPr>
      <w:r w:rsidRPr="007402E3">
        <w:t>Nick Wavrin</w:t>
      </w:r>
      <w:r w:rsidR="007402E3">
        <w:t xml:space="preserve">, and </w:t>
      </w:r>
      <w:r w:rsidRPr="007402E3">
        <w:t>Kecia Weller</w:t>
      </w:r>
    </w:p>
    <w:p w14:paraId="1C6A304A" w14:textId="602EE526" w:rsidR="00453DBA" w:rsidRPr="007402E3" w:rsidRDefault="00453DBA" w:rsidP="007402E3">
      <w:pPr>
        <w:pStyle w:val="ListParagraph"/>
        <w:numPr>
          <w:ilvl w:val="0"/>
          <w:numId w:val="9"/>
        </w:numPr>
      </w:pPr>
      <w:r w:rsidRPr="007402E3">
        <w:t>SRC members: Benjamin Aviles</w:t>
      </w:r>
    </w:p>
    <w:p w14:paraId="4FA68016" w14:textId="0219BFF2" w:rsidR="00453DBA" w:rsidRPr="007402E3" w:rsidRDefault="00453DBA" w:rsidP="007402E3">
      <w:pPr>
        <w:pStyle w:val="ListParagraph"/>
        <w:numPr>
          <w:ilvl w:val="0"/>
          <w:numId w:val="9"/>
        </w:numPr>
      </w:pPr>
      <w:r w:rsidRPr="007402E3">
        <w:t>DOR staff: Kate Bjerke</w:t>
      </w:r>
    </w:p>
    <w:p w14:paraId="4AA61ADB" w14:textId="478FA166" w:rsidR="00453DBA" w:rsidRPr="007402E3" w:rsidRDefault="00453DBA" w:rsidP="007402E3">
      <w:pPr>
        <w:pStyle w:val="ListParagraph"/>
        <w:numPr>
          <w:ilvl w:val="0"/>
          <w:numId w:val="9"/>
        </w:numPr>
      </w:pPr>
      <w:r w:rsidRPr="007402E3">
        <w:t>Members of the public: none</w:t>
      </w:r>
    </w:p>
    <w:p w14:paraId="718F274A" w14:textId="77777777" w:rsidR="00514606" w:rsidRPr="00B74A22" w:rsidRDefault="00514606" w:rsidP="00514606">
      <w:pPr>
        <w:jc w:val="center"/>
      </w:pPr>
    </w:p>
    <w:p w14:paraId="1BE34037" w14:textId="636AB967" w:rsidR="00514606" w:rsidRPr="00A6339A" w:rsidRDefault="00514606" w:rsidP="00514606">
      <w:pPr>
        <w:pStyle w:val="Heading1"/>
      </w:pPr>
      <w:r>
        <w:t xml:space="preserve">Item 1: </w:t>
      </w:r>
      <w:r w:rsidRPr="00A6339A">
        <w:t xml:space="preserve">Welcome and Introductions </w:t>
      </w:r>
    </w:p>
    <w:p w14:paraId="7528DA4E" w14:textId="5978CC2D" w:rsidR="00C85876" w:rsidRDefault="007402E3" w:rsidP="00514606">
      <w:r>
        <w:t xml:space="preserve">A quorum was established and </w:t>
      </w:r>
      <w:r w:rsidR="009E755A">
        <w:t>Kate Bjerke, SRC Executive Officer</w:t>
      </w:r>
      <w:r>
        <w:t xml:space="preserve">, called the meeting to order. Bjerke explained that she would facilitate the meeting to help get the </w:t>
      </w:r>
      <w:r w:rsidR="00FB547A">
        <w:t xml:space="preserve">committee </w:t>
      </w:r>
      <w:r>
        <w:t>established, and that a committee chair would be identified later</w:t>
      </w:r>
      <w:r w:rsidR="00FB547A">
        <w:t xml:space="preserve"> in the meeting </w:t>
      </w:r>
      <w:r>
        <w:t>during agenda item number four. SRC members introduced themselves.</w:t>
      </w:r>
    </w:p>
    <w:p w14:paraId="78234948" w14:textId="5CF8FFC0" w:rsidR="00514606" w:rsidRPr="00A6339A" w:rsidRDefault="00514606" w:rsidP="007603D0">
      <w:pPr>
        <w:pStyle w:val="ListParagraph"/>
      </w:pPr>
    </w:p>
    <w:p w14:paraId="7CBF3E0C" w14:textId="7747960C" w:rsidR="00514606" w:rsidRDefault="00514606" w:rsidP="00514606">
      <w:pPr>
        <w:pStyle w:val="Heading1"/>
      </w:pPr>
      <w:r>
        <w:t xml:space="preserve">Item 2: </w:t>
      </w:r>
      <w:r w:rsidRPr="00A6339A">
        <w:t xml:space="preserve">Public Comment </w:t>
      </w:r>
    </w:p>
    <w:p w14:paraId="10545295" w14:textId="67F585E9" w:rsidR="007402E3" w:rsidRPr="007402E3" w:rsidRDefault="007402E3" w:rsidP="007402E3">
      <w:r>
        <w:t xml:space="preserve">There was no public comment. </w:t>
      </w:r>
    </w:p>
    <w:p w14:paraId="06779FC4" w14:textId="77777777" w:rsidR="007603D0" w:rsidRPr="00C75F2F" w:rsidRDefault="007603D0" w:rsidP="00514606"/>
    <w:p w14:paraId="682E41DE" w14:textId="517A4496" w:rsidR="004E677D" w:rsidRDefault="00514606" w:rsidP="00514606">
      <w:pPr>
        <w:pStyle w:val="Heading1"/>
      </w:pPr>
      <w:r w:rsidRPr="00EB539F">
        <w:t xml:space="preserve">Item </w:t>
      </w:r>
      <w:r w:rsidR="004562A8">
        <w:t>3</w:t>
      </w:r>
      <w:r w:rsidRPr="00EB539F">
        <w:t xml:space="preserve">: </w:t>
      </w:r>
      <w:r w:rsidR="00E02FE1">
        <w:t xml:space="preserve">Review and </w:t>
      </w:r>
      <w:r w:rsidR="00F0217B">
        <w:t>P</w:t>
      </w:r>
      <w:r w:rsidR="00F0217B" w:rsidRPr="00F0217B">
        <w:t>rioritiz</w:t>
      </w:r>
      <w:r w:rsidR="00F0217B">
        <w:t>ation</w:t>
      </w:r>
      <w:r w:rsidR="004E677D">
        <w:t xml:space="preserve"> of the SRC</w:t>
      </w:r>
      <w:r w:rsidR="00CF2135">
        <w:t>’</w:t>
      </w:r>
      <w:r w:rsidR="004E677D">
        <w:t>s Policy Questions</w:t>
      </w:r>
      <w:r w:rsidR="00F0217B">
        <w:t xml:space="preserve"> </w:t>
      </w:r>
    </w:p>
    <w:p w14:paraId="4FAB2333" w14:textId="20C92C2B" w:rsidR="000236A7" w:rsidRPr="00CF2135" w:rsidRDefault="007402E3" w:rsidP="007402E3">
      <w:pPr>
        <w:rPr>
          <w:szCs w:val="28"/>
        </w:rPr>
      </w:pPr>
      <w:r w:rsidRPr="007402E3">
        <w:rPr>
          <w:rFonts w:cs="Arial"/>
          <w:szCs w:val="28"/>
        </w:rPr>
        <w:t xml:space="preserve">Bjerke explained that a </w:t>
      </w:r>
      <w:r w:rsidR="00370FF3" w:rsidRPr="007402E3">
        <w:rPr>
          <w:rFonts w:cs="Arial"/>
          <w:szCs w:val="28"/>
        </w:rPr>
        <w:t xml:space="preserve">function of the SRC is to </w:t>
      </w:r>
      <w:r w:rsidR="00370FF3" w:rsidRPr="007402E3">
        <w:rPr>
          <w:szCs w:val="28"/>
        </w:rPr>
        <w:t>review, analyze</w:t>
      </w:r>
      <w:r>
        <w:rPr>
          <w:szCs w:val="28"/>
        </w:rPr>
        <w:t>,</w:t>
      </w:r>
      <w:r w:rsidR="00370FF3" w:rsidRPr="007402E3">
        <w:rPr>
          <w:szCs w:val="28"/>
        </w:rPr>
        <w:t xml:space="preserve"> and evaluate</w:t>
      </w:r>
      <w:r w:rsidR="007603D0" w:rsidRPr="007402E3">
        <w:rPr>
          <w:szCs w:val="28"/>
        </w:rPr>
        <w:t xml:space="preserve"> DOR on the performance of California’s VR program. </w:t>
      </w:r>
      <w:r w:rsidR="00370FF3" w:rsidRPr="007402E3">
        <w:rPr>
          <w:szCs w:val="28"/>
        </w:rPr>
        <w:t xml:space="preserve">The </w:t>
      </w:r>
      <w:r w:rsidR="007603D0" w:rsidRPr="007402E3">
        <w:rPr>
          <w:szCs w:val="28"/>
        </w:rPr>
        <w:t>SRC adopts policy recommendations which are submitted to DOR for consideration.</w:t>
      </w:r>
      <w:r>
        <w:rPr>
          <w:szCs w:val="28"/>
        </w:rPr>
        <w:t xml:space="preserve"> </w:t>
      </w:r>
      <w:r w:rsidR="00CF2135">
        <w:rPr>
          <w:szCs w:val="28"/>
        </w:rPr>
        <w:t>Bjerke explained that o</w:t>
      </w:r>
      <w:r>
        <w:rPr>
          <w:szCs w:val="28"/>
        </w:rPr>
        <w:t>ver the past several quarterly meetings the SRC has received</w:t>
      </w:r>
      <w:r w:rsidR="00FB547A">
        <w:rPr>
          <w:szCs w:val="28"/>
        </w:rPr>
        <w:t xml:space="preserve"> many</w:t>
      </w:r>
      <w:r>
        <w:rPr>
          <w:szCs w:val="28"/>
        </w:rPr>
        <w:t xml:space="preserve"> presentations, data, and engaged in interactive discussions, and a robust list of policy questions has been developed. To help the SRC move forward, the SRC Policy Committee was re-established and will 1) review the list of SRC policy questions, 2) prioritize which policy questions to address first, and 3) identify the </w:t>
      </w:r>
      <w:r w:rsidR="00576263" w:rsidRPr="007402E3">
        <w:rPr>
          <w:rFonts w:cs="Arial"/>
          <w:szCs w:val="28"/>
        </w:rPr>
        <w:t xml:space="preserve">information, data, and/or resources needed to </w:t>
      </w:r>
      <w:r w:rsidR="000236A7" w:rsidRPr="007402E3">
        <w:rPr>
          <w:rFonts w:cs="Arial"/>
          <w:szCs w:val="28"/>
        </w:rPr>
        <w:t>start responding to the</w:t>
      </w:r>
      <w:r w:rsidR="00576263" w:rsidRPr="007402E3">
        <w:rPr>
          <w:rFonts w:cs="Arial"/>
          <w:szCs w:val="28"/>
        </w:rPr>
        <w:t xml:space="preserve"> prioritized policy questions.</w:t>
      </w:r>
    </w:p>
    <w:p w14:paraId="0DF9E679" w14:textId="470B6801" w:rsidR="007402E3" w:rsidRDefault="007402E3" w:rsidP="007402E3">
      <w:pPr>
        <w:rPr>
          <w:rFonts w:cs="Arial"/>
          <w:szCs w:val="28"/>
        </w:rPr>
      </w:pPr>
    </w:p>
    <w:p w14:paraId="1BA1C31C" w14:textId="084617A7" w:rsidR="007402E3" w:rsidRDefault="007402E3" w:rsidP="007402E3">
      <w:pPr>
        <w:rPr>
          <w:rFonts w:cs="Arial"/>
          <w:szCs w:val="28"/>
        </w:rPr>
      </w:pPr>
      <w:r>
        <w:rPr>
          <w:rFonts w:cs="Arial"/>
          <w:szCs w:val="28"/>
        </w:rPr>
        <w:t xml:space="preserve">Bjerke reviewed the list of </w:t>
      </w:r>
      <w:r w:rsidR="00097E54">
        <w:rPr>
          <w:rFonts w:cs="Arial"/>
          <w:szCs w:val="28"/>
        </w:rPr>
        <w:t>policy questions and the committee members provided feedback</w:t>
      </w:r>
      <w:r w:rsidR="00FB547A">
        <w:rPr>
          <w:rFonts w:cs="Arial"/>
          <w:szCs w:val="28"/>
        </w:rPr>
        <w:t xml:space="preserve"> and asked questions</w:t>
      </w:r>
      <w:r w:rsidR="00097E54">
        <w:rPr>
          <w:rFonts w:cs="Arial"/>
          <w:szCs w:val="28"/>
        </w:rPr>
        <w:t xml:space="preserve">. </w:t>
      </w:r>
      <w:r w:rsidR="00CF2135">
        <w:rPr>
          <w:rFonts w:cs="Arial"/>
          <w:szCs w:val="28"/>
        </w:rPr>
        <w:t>A member suggested t</w:t>
      </w:r>
      <w:r w:rsidR="00097E54">
        <w:rPr>
          <w:rFonts w:cs="Arial"/>
          <w:szCs w:val="28"/>
        </w:rPr>
        <w:t xml:space="preserve">hat the policy questions be viewed from the lens of </w:t>
      </w:r>
      <w:r w:rsidR="00FB547A">
        <w:rPr>
          <w:rFonts w:cs="Arial"/>
          <w:szCs w:val="28"/>
        </w:rPr>
        <w:t>“what will be most impactful for</w:t>
      </w:r>
      <w:r w:rsidR="00097E54">
        <w:rPr>
          <w:rFonts w:cs="Arial"/>
          <w:szCs w:val="28"/>
        </w:rPr>
        <w:t xml:space="preserve"> DOR consumers</w:t>
      </w:r>
      <w:r w:rsidR="00FB547A">
        <w:rPr>
          <w:rFonts w:cs="Arial"/>
          <w:szCs w:val="28"/>
        </w:rPr>
        <w:t>?”</w:t>
      </w:r>
      <w:r w:rsidR="00097E54">
        <w:rPr>
          <w:rFonts w:cs="Arial"/>
          <w:szCs w:val="28"/>
        </w:rPr>
        <w:t xml:space="preserve"> </w:t>
      </w:r>
    </w:p>
    <w:p w14:paraId="09781D1A" w14:textId="600136AD" w:rsidR="00097E54" w:rsidRDefault="00097E54" w:rsidP="007402E3">
      <w:pPr>
        <w:rPr>
          <w:rFonts w:cs="Arial"/>
          <w:szCs w:val="28"/>
        </w:rPr>
      </w:pPr>
    </w:p>
    <w:p w14:paraId="299B6896" w14:textId="4E482981" w:rsidR="00097E54" w:rsidRDefault="00CF2135" w:rsidP="007402E3">
      <w:pPr>
        <w:rPr>
          <w:rFonts w:cs="Arial"/>
          <w:szCs w:val="28"/>
        </w:rPr>
      </w:pPr>
      <w:r>
        <w:rPr>
          <w:rFonts w:cs="Arial"/>
          <w:szCs w:val="28"/>
        </w:rPr>
        <w:t>After review and discussion, t</w:t>
      </w:r>
      <w:r w:rsidR="00097E54">
        <w:rPr>
          <w:rFonts w:cs="Arial"/>
          <w:szCs w:val="28"/>
        </w:rPr>
        <w:t>he Policy Committee reached consensus and agreed to prioritize the following three policy topics/questions:</w:t>
      </w:r>
    </w:p>
    <w:p w14:paraId="28C8B874" w14:textId="54FF5545" w:rsidR="00FB547A" w:rsidRPr="00FB547A" w:rsidRDefault="00097E54" w:rsidP="003F2DEF">
      <w:pPr>
        <w:pStyle w:val="ListParagraph"/>
        <w:numPr>
          <w:ilvl w:val="0"/>
          <w:numId w:val="10"/>
        </w:numPr>
        <w:ind w:left="360"/>
        <w:rPr>
          <w:rFonts w:cs="Arial"/>
          <w:szCs w:val="28"/>
        </w:rPr>
      </w:pPr>
      <w:r w:rsidRPr="00FB547A">
        <w:rPr>
          <w:rFonts w:cs="Arial"/>
          <w:szCs w:val="28"/>
          <w:u w:val="single"/>
        </w:rPr>
        <w:lastRenderedPageBreak/>
        <w:t>DOR Student Services</w:t>
      </w:r>
      <w:r w:rsidR="00CF5244" w:rsidRPr="00FB547A">
        <w:rPr>
          <w:rFonts w:cs="Arial"/>
          <w:szCs w:val="28"/>
        </w:rPr>
        <w:t xml:space="preserve">: </w:t>
      </w:r>
      <w:r w:rsidRPr="00FB547A">
        <w:rPr>
          <w:rFonts w:cs="Arial"/>
          <w:szCs w:val="28"/>
        </w:rPr>
        <w:t>There are a lot of good</w:t>
      </w:r>
      <w:r w:rsidR="004539DB" w:rsidRPr="00FB547A">
        <w:rPr>
          <w:rFonts w:cs="Arial"/>
          <w:szCs w:val="28"/>
        </w:rPr>
        <w:t xml:space="preserve"> recruitment</w:t>
      </w:r>
      <w:r w:rsidRPr="00FB547A">
        <w:rPr>
          <w:rFonts w:cs="Arial"/>
          <w:szCs w:val="28"/>
        </w:rPr>
        <w:t xml:space="preserve"> practices right now, post pandemic, for reaching more youth</w:t>
      </w:r>
      <w:r w:rsidR="00CF5244" w:rsidRPr="00FB547A">
        <w:rPr>
          <w:rFonts w:cs="Arial"/>
          <w:szCs w:val="28"/>
        </w:rPr>
        <w:t xml:space="preserve">. There are frequent discussions at both </w:t>
      </w:r>
      <w:r w:rsidR="00CF2135">
        <w:rPr>
          <w:rFonts w:cs="Arial"/>
          <w:szCs w:val="28"/>
        </w:rPr>
        <w:t>the California Department of Education (CDE)</w:t>
      </w:r>
      <w:r w:rsidR="004539DB" w:rsidRPr="00FB547A">
        <w:rPr>
          <w:rFonts w:cs="Arial"/>
          <w:szCs w:val="28"/>
        </w:rPr>
        <w:t xml:space="preserve"> and DOR about increasing the employment of individuals with disabilities</w:t>
      </w:r>
      <w:r w:rsidR="00CF5244" w:rsidRPr="00FB547A">
        <w:rPr>
          <w:rFonts w:cs="Arial"/>
          <w:szCs w:val="28"/>
        </w:rPr>
        <w:t>,</w:t>
      </w:r>
      <w:r w:rsidR="004539DB" w:rsidRPr="00FB547A">
        <w:rPr>
          <w:rFonts w:cs="Arial"/>
          <w:szCs w:val="28"/>
        </w:rPr>
        <w:t xml:space="preserve"> and work experience programs have some of the biggest impacts on student readiness for entering the workforce and succeeding.</w:t>
      </w:r>
      <w:r w:rsidR="00CF5244" w:rsidRPr="00FB547A">
        <w:rPr>
          <w:rFonts w:cs="Arial"/>
          <w:szCs w:val="28"/>
        </w:rPr>
        <w:t xml:space="preserve"> </w:t>
      </w:r>
      <w:r w:rsidR="00FB547A" w:rsidRPr="00FB547A">
        <w:rPr>
          <w:rFonts w:cs="Arial"/>
          <w:szCs w:val="28"/>
        </w:rPr>
        <w:t xml:space="preserve">As a next step, it was requested that </w:t>
      </w:r>
      <w:r w:rsidR="00CF5244" w:rsidRPr="00FB547A">
        <w:rPr>
          <w:rFonts w:cs="Arial"/>
          <w:szCs w:val="28"/>
        </w:rPr>
        <w:t xml:space="preserve">DOR provide a report out on </w:t>
      </w:r>
      <w:r w:rsidR="005A42CA">
        <w:rPr>
          <w:rFonts w:cs="Arial"/>
          <w:szCs w:val="28"/>
        </w:rPr>
        <w:t>s</w:t>
      </w:r>
      <w:r w:rsidR="00CF5244" w:rsidRPr="00FB547A">
        <w:rPr>
          <w:rFonts w:cs="Arial"/>
          <w:szCs w:val="28"/>
        </w:rPr>
        <w:t xml:space="preserve">tudent </w:t>
      </w:r>
      <w:r w:rsidR="005A42CA">
        <w:rPr>
          <w:rFonts w:cs="Arial"/>
          <w:szCs w:val="28"/>
        </w:rPr>
        <w:t>s</w:t>
      </w:r>
      <w:r w:rsidR="00CF5244" w:rsidRPr="00FB547A">
        <w:rPr>
          <w:rFonts w:cs="Arial"/>
          <w:szCs w:val="28"/>
        </w:rPr>
        <w:t>ervices to the full SRC during the June 7 – 8, 2023</w:t>
      </w:r>
      <w:r w:rsidR="00FB547A" w:rsidRPr="00FB547A">
        <w:rPr>
          <w:rFonts w:cs="Arial"/>
          <w:szCs w:val="28"/>
        </w:rPr>
        <w:t xml:space="preserve"> quarterly meeting</w:t>
      </w:r>
      <w:r w:rsidR="00CF5244" w:rsidRPr="00FB547A">
        <w:rPr>
          <w:rFonts w:cs="Arial"/>
          <w:szCs w:val="28"/>
        </w:rPr>
        <w:t xml:space="preserve"> to </w:t>
      </w:r>
      <w:r w:rsidR="00FB547A" w:rsidRPr="00FB547A">
        <w:rPr>
          <w:rFonts w:cs="Arial"/>
          <w:szCs w:val="28"/>
        </w:rPr>
        <w:t xml:space="preserve">cover the </w:t>
      </w:r>
      <w:r w:rsidR="00CF2135">
        <w:rPr>
          <w:rFonts w:cs="Arial"/>
          <w:szCs w:val="28"/>
        </w:rPr>
        <w:t xml:space="preserve">questions and </w:t>
      </w:r>
      <w:r w:rsidR="00FB547A" w:rsidRPr="00FB547A">
        <w:rPr>
          <w:rFonts w:cs="Arial"/>
          <w:szCs w:val="28"/>
        </w:rPr>
        <w:t xml:space="preserve">points below. </w:t>
      </w:r>
    </w:p>
    <w:p w14:paraId="58661A51" w14:textId="25F11E9B" w:rsidR="00CF5244" w:rsidRPr="00CF5244" w:rsidRDefault="004539DB" w:rsidP="00CF5244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Request for DOR to provide an update on the</w:t>
      </w:r>
      <w:r w:rsidR="003E47B4">
        <w:rPr>
          <w:rFonts w:cs="Arial"/>
          <w:szCs w:val="28"/>
        </w:rPr>
        <w:t xml:space="preserve"> January 2023</w:t>
      </w:r>
      <w:r>
        <w:rPr>
          <w:rFonts w:cs="Arial"/>
          <w:szCs w:val="28"/>
        </w:rPr>
        <w:t xml:space="preserve"> roll out of </w:t>
      </w:r>
      <w:r w:rsidR="003E47B4">
        <w:rPr>
          <w:rFonts w:cs="Arial"/>
          <w:szCs w:val="28"/>
        </w:rPr>
        <w:t xml:space="preserve">having </w:t>
      </w:r>
      <w:r w:rsidR="005A42CA">
        <w:rPr>
          <w:rFonts w:cs="Arial"/>
          <w:szCs w:val="28"/>
        </w:rPr>
        <w:t>Community Rehabilitation Programs (</w:t>
      </w:r>
      <w:r>
        <w:rPr>
          <w:rFonts w:cs="Arial"/>
          <w:szCs w:val="28"/>
        </w:rPr>
        <w:t>CRPs</w:t>
      </w:r>
      <w:r w:rsidR="005A42CA">
        <w:rPr>
          <w:rFonts w:cs="Arial"/>
          <w:szCs w:val="28"/>
        </w:rPr>
        <w:t>)</w:t>
      </w:r>
      <w:r>
        <w:rPr>
          <w:rFonts w:cs="Arial"/>
          <w:szCs w:val="28"/>
        </w:rPr>
        <w:t xml:space="preserve"> provid</w:t>
      </w:r>
      <w:r w:rsidR="003E47B4">
        <w:rPr>
          <w:rFonts w:cs="Arial"/>
          <w:szCs w:val="28"/>
        </w:rPr>
        <w:t>e</w:t>
      </w:r>
      <w:r>
        <w:rPr>
          <w:rFonts w:cs="Arial"/>
          <w:szCs w:val="28"/>
        </w:rPr>
        <w:t xml:space="preserve"> student services</w:t>
      </w:r>
      <w:r w:rsidR="00FB547A">
        <w:rPr>
          <w:rFonts w:cs="Arial"/>
          <w:szCs w:val="28"/>
        </w:rPr>
        <w:t>:</w:t>
      </w:r>
      <w:r>
        <w:rPr>
          <w:rFonts w:cs="Arial"/>
          <w:szCs w:val="28"/>
        </w:rPr>
        <w:t xml:space="preserve"> </w:t>
      </w:r>
    </w:p>
    <w:p w14:paraId="711B0343" w14:textId="0A8C056D" w:rsidR="00CF5244" w:rsidRPr="00FB547A" w:rsidRDefault="003E47B4" w:rsidP="00FB547A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How many CRPs are providing DOR </w:t>
      </w:r>
      <w:r w:rsidR="005A42CA">
        <w:rPr>
          <w:rFonts w:cs="Arial"/>
          <w:szCs w:val="28"/>
        </w:rPr>
        <w:t>s</w:t>
      </w:r>
      <w:r>
        <w:rPr>
          <w:rFonts w:cs="Arial"/>
          <w:szCs w:val="28"/>
        </w:rPr>
        <w:t xml:space="preserve">tudent </w:t>
      </w:r>
      <w:r w:rsidR="005A42CA">
        <w:rPr>
          <w:rFonts w:cs="Arial"/>
          <w:szCs w:val="28"/>
        </w:rPr>
        <w:t>s</w:t>
      </w:r>
      <w:r>
        <w:rPr>
          <w:rFonts w:cs="Arial"/>
          <w:szCs w:val="28"/>
        </w:rPr>
        <w:t xml:space="preserve">ervices? </w:t>
      </w:r>
      <w:r w:rsidRPr="003E47B4">
        <w:rPr>
          <w:rFonts w:cs="Arial"/>
          <w:szCs w:val="28"/>
        </w:rPr>
        <w:t xml:space="preserve">What is working well, and what challenges have been encountered?  </w:t>
      </w:r>
    </w:p>
    <w:p w14:paraId="43D824F2" w14:textId="70B1E95C" w:rsidR="00CF5244" w:rsidRPr="00FB547A" w:rsidRDefault="003E47B4" w:rsidP="00CF5244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CRD managers have reported that group services are rolling out. How has this been going, and what has been learned so far? </w:t>
      </w:r>
    </w:p>
    <w:p w14:paraId="2006F0F3" w14:textId="41917AF6" w:rsidR="00CF5244" w:rsidRPr="00FB547A" w:rsidRDefault="003E47B4" w:rsidP="00CF5244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Data on the growth/expansion of student services since bringing on the CRPs in January 2023. </w:t>
      </w:r>
    </w:p>
    <w:p w14:paraId="105AE6B0" w14:textId="58C83D96" w:rsidR="00CF5244" w:rsidRPr="00FB547A" w:rsidRDefault="003E47B4" w:rsidP="00FB547A">
      <w:pPr>
        <w:pStyle w:val="ListParagraph"/>
        <w:numPr>
          <w:ilvl w:val="2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H</w:t>
      </w:r>
      <w:r w:rsidR="004539DB">
        <w:rPr>
          <w:rFonts w:cs="Arial"/>
          <w:szCs w:val="28"/>
        </w:rPr>
        <w:t xml:space="preserve">ow are student services being marketed in the different regions throughout California? </w:t>
      </w:r>
      <w:r w:rsidR="004539DB" w:rsidRPr="003E47B4">
        <w:rPr>
          <w:rFonts w:cs="Arial"/>
          <w:szCs w:val="28"/>
        </w:rPr>
        <w:t xml:space="preserve">Is DOR marketing to service providers? </w:t>
      </w:r>
    </w:p>
    <w:p w14:paraId="2758F972" w14:textId="4BF89D26" w:rsidR="00CF5244" w:rsidRPr="00FB547A" w:rsidRDefault="00CF5244" w:rsidP="00FB547A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 w:rsidRPr="00CF5244">
        <w:rPr>
          <w:rFonts w:cs="Arial"/>
          <w:szCs w:val="28"/>
        </w:rPr>
        <w:t>How</w:t>
      </w:r>
      <w:r w:rsidR="004539DB" w:rsidRPr="00CF5244">
        <w:rPr>
          <w:rFonts w:cs="Arial"/>
          <w:szCs w:val="28"/>
        </w:rPr>
        <w:t xml:space="preserve"> many </w:t>
      </w:r>
      <w:r w:rsidR="00CF2135">
        <w:rPr>
          <w:rFonts w:cs="Arial"/>
          <w:szCs w:val="28"/>
        </w:rPr>
        <w:t>Local Education Agencies (LEAs)</w:t>
      </w:r>
      <w:r w:rsidR="004539DB" w:rsidRPr="00CF5244">
        <w:rPr>
          <w:rFonts w:cs="Arial"/>
          <w:szCs w:val="28"/>
        </w:rPr>
        <w:t xml:space="preserve"> are actively participating with DOR to provide student services? </w:t>
      </w:r>
    </w:p>
    <w:p w14:paraId="1375DBE4" w14:textId="08EE973F" w:rsidR="00CF5244" w:rsidRPr="00FB547A" w:rsidRDefault="00CF5244" w:rsidP="00FB547A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 w:rsidRPr="00CF5244">
        <w:rPr>
          <w:rFonts w:cs="Arial"/>
          <w:szCs w:val="28"/>
        </w:rPr>
        <w:t>There was a r</w:t>
      </w:r>
      <w:r w:rsidR="004539DB" w:rsidRPr="00CF5244">
        <w:rPr>
          <w:rFonts w:cs="Arial"/>
          <w:szCs w:val="28"/>
        </w:rPr>
        <w:t xml:space="preserve">ecent addition to the California Education Code 45125.1a requiring entities that contract with </w:t>
      </w:r>
      <w:r w:rsidR="00CF2135">
        <w:rPr>
          <w:rFonts w:cs="Arial"/>
          <w:szCs w:val="28"/>
        </w:rPr>
        <w:t xml:space="preserve">an </w:t>
      </w:r>
      <w:r w:rsidR="005A42CA">
        <w:rPr>
          <w:rFonts w:cs="Arial"/>
          <w:szCs w:val="28"/>
        </w:rPr>
        <w:t>L</w:t>
      </w:r>
      <w:r w:rsidR="004539DB" w:rsidRPr="00CF5244">
        <w:rPr>
          <w:rFonts w:cs="Arial"/>
          <w:szCs w:val="28"/>
        </w:rPr>
        <w:t>EA</w:t>
      </w:r>
      <w:r w:rsidR="005A42CA">
        <w:rPr>
          <w:rFonts w:cs="Arial"/>
          <w:szCs w:val="28"/>
        </w:rPr>
        <w:t xml:space="preserve"> </w:t>
      </w:r>
      <w:r w:rsidR="004539DB" w:rsidRPr="00CF5244">
        <w:rPr>
          <w:rFonts w:cs="Arial"/>
          <w:szCs w:val="28"/>
        </w:rPr>
        <w:t>to have those individuals on the contract fingerprinted if they are going to be working with students outside of the direct supervision of LEA staff, and this has had a chilling effect on work experience programs</w:t>
      </w:r>
      <w:r w:rsidRPr="00CF5244">
        <w:rPr>
          <w:rFonts w:cs="Arial"/>
          <w:szCs w:val="28"/>
        </w:rPr>
        <w:t xml:space="preserve">. </w:t>
      </w:r>
      <w:r w:rsidR="004539DB" w:rsidRPr="00CF5244">
        <w:rPr>
          <w:rFonts w:cs="Arial"/>
          <w:szCs w:val="28"/>
        </w:rPr>
        <w:t>Can DOR advocate on this issue</w:t>
      </w:r>
      <w:r w:rsidRPr="00CF5244">
        <w:rPr>
          <w:rFonts w:cs="Arial"/>
          <w:szCs w:val="28"/>
        </w:rPr>
        <w:t xml:space="preserve"> and/or </w:t>
      </w:r>
      <w:r w:rsidR="004539DB" w:rsidRPr="00CF5244">
        <w:rPr>
          <w:rFonts w:cs="Arial"/>
          <w:szCs w:val="28"/>
        </w:rPr>
        <w:t>perhaps</w:t>
      </w:r>
      <w:r w:rsidRPr="00CF5244">
        <w:rPr>
          <w:rFonts w:cs="Arial"/>
          <w:szCs w:val="28"/>
        </w:rPr>
        <w:t xml:space="preserve"> bring forth a</w:t>
      </w:r>
      <w:r w:rsidR="004539DB" w:rsidRPr="00CF5244">
        <w:rPr>
          <w:rFonts w:cs="Arial"/>
          <w:szCs w:val="28"/>
        </w:rPr>
        <w:t xml:space="preserve"> legislative proposal to amend the law?</w:t>
      </w:r>
    </w:p>
    <w:p w14:paraId="6C41D6A8" w14:textId="438B0D56" w:rsidR="00CF5244" w:rsidRDefault="00CF5244" w:rsidP="00CF5244">
      <w:pPr>
        <w:pStyle w:val="ListParagraph"/>
        <w:numPr>
          <w:ilvl w:val="1"/>
          <w:numId w:val="10"/>
        </w:numPr>
      </w:pPr>
      <w:r>
        <w:rPr>
          <w:rFonts w:cs="Arial"/>
          <w:szCs w:val="28"/>
        </w:rPr>
        <w:t>During the August 31 – September 1, 2022</w:t>
      </w:r>
      <w:r w:rsidR="00FB547A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SRC quarterly meeting, DOR reported the following goals had been established: 1) double the number of students served from 30,000 to 60,000, and 2) focus on ensuring </w:t>
      </w:r>
      <w:r w:rsidR="00CB19D3" w:rsidRPr="00821A3F">
        <w:t xml:space="preserve">that youth with disabilities leave high school with either a family sustaining </w:t>
      </w:r>
      <w:r w:rsidR="00FB547A" w:rsidRPr="00821A3F">
        <w:t>wage or</w:t>
      </w:r>
      <w:r w:rsidR="00CB19D3" w:rsidRPr="00821A3F">
        <w:t xml:space="preserve"> </w:t>
      </w:r>
      <w:r>
        <w:t xml:space="preserve">are </w:t>
      </w:r>
      <w:r w:rsidR="00CB19D3" w:rsidRPr="00821A3F">
        <w:t>enrolled in VR services</w:t>
      </w:r>
      <w:r>
        <w:t>.</w:t>
      </w:r>
    </w:p>
    <w:p w14:paraId="25D6E372" w14:textId="1ACE59F2" w:rsidR="00FB547A" w:rsidRPr="005A42CA" w:rsidRDefault="00CF5244" w:rsidP="005A42CA">
      <w:pPr>
        <w:pStyle w:val="ListParagraph"/>
        <w:numPr>
          <w:ilvl w:val="2"/>
          <w:numId w:val="10"/>
        </w:numPr>
      </w:pPr>
      <w:r>
        <w:t>E</w:t>
      </w:r>
      <w:r w:rsidR="00CB19D3">
        <w:t>nsuring that students leave high school with a wage that can support a family is a</w:t>
      </w:r>
      <w:r>
        <w:t>n</w:t>
      </w:r>
      <w:r w:rsidR="00CB19D3">
        <w:t xml:space="preserve"> extremely high bar – can DOR provide an </w:t>
      </w:r>
      <w:r w:rsidR="005A42CA">
        <w:t xml:space="preserve">update, </w:t>
      </w:r>
      <w:r w:rsidR="00CB19D3">
        <w:t>explanation</w:t>
      </w:r>
      <w:r w:rsidR="005A42CA">
        <w:t>, and/</w:t>
      </w:r>
      <w:r w:rsidR="00CB19D3">
        <w:t>or clarification on this goal?</w:t>
      </w:r>
    </w:p>
    <w:p w14:paraId="63033D6A" w14:textId="77777777" w:rsidR="00CF2135" w:rsidRDefault="00CF2135" w:rsidP="00CF2135">
      <w:pPr>
        <w:rPr>
          <w:rFonts w:cs="Arial"/>
          <w:szCs w:val="28"/>
        </w:rPr>
      </w:pPr>
    </w:p>
    <w:p w14:paraId="58550CF6" w14:textId="19A17B48" w:rsidR="00FB547A" w:rsidRPr="00CF2135" w:rsidRDefault="00FB547A" w:rsidP="00CF2135">
      <w:pPr>
        <w:rPr>
          <w:rFonts w:cs="Arial"/>
          <w:szCs w:val="28"/>
        </w:rPr>
      </w:pPr>
      <w:r w:rsidRPr="00CF2135">
        <w:rPr>
          <w:rFonts w:cs="Arial"/>
          <w:szCs w:val="28"/>
        </w:rPr>
        <w:t xml:space="preserve">Following the </w:t>
      </w:r>
      <w:r w:rsidR="00CF2135" w:rsidRPr="00CF2135">
        <w:rPr>
          <w:rFonts w:cs="Arial"/>
          <w:szCs w:val="28"/>
        </w:rPr>
        <w:t xml:space="preserve">update provided during the </w:t>
      </w:r>
      <w:r w:rsidRPr="00CF2135">
        <w:rPr>
          <w:rFonts w:cs="Arial"/>
          <w:szCs w:val="28"/>
        </w:rPr>
        <w:t>June 2023 quarterly meeting, the SRC Policy Committee will reconvene, debrief, and continue discussing</w:t>
      </w:r>
      <w:r w:rsidR="005A42CA" w:rsidRPr="00CF2135">
        <w:rPr>
          <w:rFonts w:cs="Arial"/>
          <w:szCs w:val="28"/>
        </w:rPr>
        <w:t xml:space="preserve"> and considering</w:t>
      </w:r>
      <w:r w:rsidRPr="00CF2135">
        <w:rPr>
          <w:rFonts w:cs="Arial"/>
          <w:szCs w:val="28"/>
        </w:rPr>
        <w:t xml:space="preserve"> the student services policy questions.</w:t>
      </w:r>
    </w:p>
    <w:p w14:paraId="2577A0B1" w14:textId="77777777" w:rsidR="00FB547A" w:rsidRPr="00FB547A" w:rsidRDefault="00FB547A" w:rsidP="00FB547A"/>
    <w:p w14:paraId="76011056" w14:textId="21DBA346" w:rsidR="00097E54" w:rsidRPr="00097E54" w:rsidRDefault="00097E54" w:rsidP="00097E54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 w:rsidRPr="005A42CA">
        <w:rPr>
          <w:rFonts w:cs="Arial"/>
          <w:szCs w:val="28"/>
          <w:u w:val="single"/>
        </w:rPr>
        <w:lastRenderedPageBreak/>
        <w:t>Benefits planning</w:t>
      </w:r>
      <w:r>
        <w:rPr>
          <w:rFonts w:cs="Arial"/>
          <w:szCs w:val="28"/>
        </w:rPr>
        <w:t xml:space="preserve">: </w:t>
      </w:r>
      <w:r w:rsidRPr="00097E54">
        <w:rPr>
          <w:rFonts w:cs="Arial"/>
          <w:szCs w:val="28"/>
        </w:rPr>
        <w:t xml:space="preserve">The benefits planning policy questions will </w:t>
      </w:r>
      <w:r>
        <w:rPr>
          <w:rFonts w:cs="Arial"/>
          <w:szCs w:val="28"/>
        </w:rPr>
        <w:t>be</w:t>
      </w:r>
      <w:r w:rsidRPr="00097E54">
        <w:rPr>
          <w:rFonts w:cs="Arial"/>
          <w:szCs w:val="28"/>
        </w:rPr>
        <w:t xml:space="preserve"> addressed through the Benefits Planning Cross Advisory Body Workgroup which </w:t>
      </w:r>
      <w:r w:rsidR="005A42CA">
        <w:rPr>
          <w:rFonts w:cs="Arial"/>
          <w:szCs w:val="28"/>
        </w:rPr>
        <w:t xml:space="preserve">SRC members Kecia </w:t>
      </w:r>
      <w:r w:rsidRPr="00097E54">
        <w:rPr>
          <w:rFonts w:cs="Arial"/>
          <w:szCs w:val="28"/>
        </w:rPr>
        <w:t xml:space="preserve">Weller and </w:t>
      </w:r>
      <w:r w:rsidR="005A42CA">
        <w:rPr>
          <w:rFonts w:cs="Arial"/>
          <w:szCs w:val="28"/>
        </w:rPr>
        <w:t xml:space="preserve">Benjamin </w:t>
      </w:r>
      <w:r w:rsidRPr="00097E54">
        <w:rPr>
          <w:rFonts w:cs="Arial"/>
          <w:szCs w:val="28"/>
        </w:rPr>
        <w:t xml:space="preserve">Aviles serve on. In addition, it is anticipated that DOR representatives will attend </w:t>
      </w:r>
      <w:r w:rsidR="00CF2135">
        <w:rPr>
          <w:rFonts w:cs="Arial"/>
          <w:szCs w:val="28"/>
        </w:rPr>
        <w:t>a future SRC</w:t>
      </w:r>
      <w:r w:rsidRPr="00097E54">
        <w:rPr>
          <w:rFonts w:cs="Arial"/>
          <w:szCs w:val="28"/>
        </w:rPr>
        <w:t xml:space="preserve"> quarterly meeting </w:t>
      </w:r>
      <w:r w:rsidR="00CF2135">
        <w:rPr>
          <w:rFonts w:cs="Arial"/>
          <w:szCs w:val="28"/>
        </w:rPr>
        <w:t>to</w:t>
      </w:r>
      <w:r>
        <w:rPr>
          <w:rFonts w:cs="Arial"/>
          <w:szCs w:val="28"/>
        </w:rPr>
        <w:t xml:space="preserve"> provide an update on </w:t>
      </w:r>
      <w:r w:rsidR="005A42CA">
        <w:rPr>
          <w:rFonts w:cs="Arial"/>
          <w:szCs w:val="28"/>
        </w:rPr>
        <w:t>DOR’s</w:t>
      </w:r>
      <w:r>
        <w:rPr>
          <w:rFonts w:cs="Arial"/>
          <w:szCs w:val="28"/>
        </w:rPr>
        <w:t xml:space="preserve"> response to the 2021 SRC recommendation regarding benefits planning and DOR’s efforts to analyze work incentives planning services. </w:t>
      </w:r>
      <w:r w:rsidR="005A42CA">
        <w:rPr>
          <w:rFonts w:cs="Arial"/>
          <w:szCs w:val="28"/>
        </w:rPr>
        <w:t xml:space="preserve">This will be an opportunity for SRC members to ask DOR questions about benefits planning. </w:t>
      </w:r>
    </w:p>
    <w:p w14:paraId="66DF7FEC" w14:textId="21DCBC23" w:rsidR="00097E54" w:rsidRDefault="00097E54" w:rsidP="00097E54">
      <w:pPr>
        <w:pStyle w:val="ListParagraph"/>
        <w:rPr>
          <w:rFonts w:cs="Arial"/>
          <w:szCs w:val="28"/>
        </w:rPr>
      </w:pPr>
    </w:p>
    <w:p w14:paraId="0D9FD13F" w14:textId="06DA40ED" w:rsidR="00CB19D3" w:rsidRPr="005A42CA" w:rsidRDefault="00097E54" w:rsidP="005A42CA">
      <w:pPr>
        <w:pStyle w:val="ListParagraph"/>
        <w:numPr>
          <w:ilvl w:val="0"/>
          <w:numId w:val="10"/>
        </w:numPr>
        <w:rPr>
          <w:rFonts w:cs="Arial"/>
          <w:szCs w:val="28"/>
        </w:rPr>
      </w:pPr>
      <w:r w:rsidRPr="005A42CA">
        <w:rPr>
          <w:rFonts w:cs="Arial"/>
          <w:szCs w:val="28"/>
          <w:u w:val="single"/>
        </w:rPr>
        <w:t>Diversity</w:t>
      </w:r>
      <w:r w:rsidR="005A42CA">
        <w:rPr>
          <w:rFonts w:cs="Arial"/>
          <w:szCs w:val="28"/>
          <w:u w:val="single"/>
        </w:rPr>
        <w:t>,</w:t>
      </w:r>
      <w:r w:rsidRPr="005A42CA">
        <w:rPr>
          <w:rFonts w:cs="Arial"/>
          <w:szCs w:val="28"/>
          <w:u w:val="single"/>
        </w:rPr>
        <w:t xml:space="preserve"> equity</w:t>
      </w:r>
      <w:r w:rsidR="005A42CA">
        <w:rPr>
          <w:rFonts w:cs="Arial"/>
          <w:szCs w:val="28"/>
          <w:u w:val="single"/>
        </w:rPr>
        <w:t>,</w:t>
      </w:r>
      <w:r w:rsidRPr="005A42CA">
        <w:rPr>
          <w:rFonts w:cs="Arial"/>
          <w:szCs w:val="28"/>
          <w:u w:val="single"/>
        </w:rPr>
        <w:t xml:space="preserve"> and inclusion</w:t>
      </w:r>
      <w:r w:rsidR="005A42CA">
        <w:rPr>
          <w:rFonts w:cs="Arial"/>
          <w:szCs w:val="28"/>
          <w:u w:val="single"/>
        </w:rPr>
        <w:t xml:space="preserve"> (DEI)</w:t>
      </w:r>
      <w:r>
        <w:rPr>
          <w:rFonts w:cs="Arial"/>
          <w:szCs w:val="28"/>
        </w:rPr>
        <w:t xml:space="preserve">: The </w:t>
      </w:r>
      <w:r w:rsidR="005A42CA">
        <w:rPr>
          <w:rFonts w:cs="Arial"/>
          <w:szCs w:val="28"/>
        </w:rPr>
        <w:t xml:space="preserve">SRC </w:t>
      </w:r>
      <w:r>
        <w:rPr>
          <w:rFonts w:cs="Arial"/>
          <w:szCs w:val="28"/>
        </w:rPr>
        <w:t xml:space="preserve">Policy Committee will begin working through the DEI policy questions at the next Policy Committee meeting. </w:t>
      </w:r>
      <w:r w:rsidR="005A42CA">
        <w:rPr>
          <w:rFonts w:cs="Arial"/>
          <w:szCs w:val="28"/>
        </w:rPr>
        <w:t>The following information was requested:</w:t>
      </w:r>
    </w:p>
    <w:p w14:paraId="0CCD48BE" w14:textId="10987B07" w:rsidR="005A42CA" w:rsidRDefault="00CB19D3" w:rsidP="00CB19D3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 xml:space="preserve">Updated data sets on what communities are underserved and </w:t>
      </w:r>
      <w:r w:rsidR="005A42CA">
        <w:rPr>
          <w:rFonts w:cs="Arial"/>
          <w:szCs w:val="28"/>
        </w:rPr>
        <w:t>unserved</w:t>
      </w:r>
      <w:r>
        <w:rPr>
          <w:rFonts w:cs="Arial"/>
          <w:szCs w:val="28"/>
        </w:rPr>
        <w:t xml:space="preserve"> – especially from a regional perspective. </w:t>
      </w:r>
      <w:r w:rsidR="005A42CA">
        <w:rPr>
          <w:rFonts w:cs="Arial"/>
          <w:szCs w:val="28"/>
        </w:rPr>
        <w:t>How does DOR staffing impact underserved and unserved communities?</w:t>
      </w:r>
    </w:p>
    <w:p w14:paraId="5FDA8EC3" w14:textId="6BA46522" w:rsidR="00CB19D3" w:rsidRDefault="00CB19D3" w:rsidP="00CB19D3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What is DOR currently doing in terms of marketing and outreach</w:t>
      </w:r>
      <w:r w:rsidR="005A42CA">
        <w:rPr>
          <w:rFonts w:cs="Arial"/>
          <w:szCs w:val="28"/>
        </w:rPr>
        <w:t>?</w:t>
      </w:r>
    </w:p>
    <w:p w14:paraId="3E342A2E" w14:textId="61F85E08" w:rsidR="00CB19D3" w:rsidRDefault="00CF2135" w:rsidP="005A42CA">
      <w:pPr>
        <w:pStyle w:val="ListParagraph"/>
        <w:numPr>
          <w:ilvl w:val="1"/>
          <w:numId w:val="10"/>
        </w:numPr>
        <w:rPr>
          <w:rFonts w:cs="Arial"/>
          <w:szCs w:val="28"/>
        </w:rPr>
      </w:pPr>
      <w:r>
        <w:rPr>
          <w:rFonts w:cs="Arial"/>
          <w:szCs w:val="28"/>
        </w:rPr>
        <w:t>It is g</w:t>
      </w:r>
      <w:r w:rsidR="00CB19D3">
        <w:rPr>
          <w:rFonts w:cs="Arial"/>
          <w:szCs w:val="28"/>
        </w:rPr>
        <w:t xml:space="preserve">reat to have all these DEI ideas and </w:t>
      </w:r>
      <w:r w:rsidR="005A42CA">
        <w:rPr>
          <w:rFonts w:cs="Arial"/>
          <w:szCs w:val="28"/>
        </w:rPr>
        <w:t>initiatives</w:t>
      </w:r>
      <w:r w:rsidR="00CB19D3">
        <w:rPr>
          <w:rFonts w:cs="Arial"/>
          <w:szCs w:val="28"/>
        </w:rPr>
        <w:t xml:space="preserve"> – but who at DOR is </w:t>
      </w:r>
      <w:r w:rsidR="005A42CA">
        <w:rPr>
          <w:rFonts w:cs="Arial"/>
          <w:szCs w:val="28"/>
        </w:rPr>
        <w:t>ultimately</w:t>
      </w:r>
      <w:r w:rsidR="00CB19D3">
        <w:rPr>
          <w:rFonts w:cs="Arial"/>
          <w:szCs w:val="28"/>
        </w:rPr>
        <w:t xml:space="preserve"> going to implement them? </w:t>
      </w:r>
    </w:p>
    <w:p w14:paraId="7C82F9CD" w14:textId="77777777" w:rsidR="005A42CA" w:rsidRPr="005A42CA" w:rsidRDefault="005A42CA" w:rsidP="005A42CA">
      <w:pPr>
        <w:pStyle w:val="ListParagraph"/>
        <w:ind w:left="1440"/>
        <w:rPr>
          <w:rFonts w:cs="Arial"/>
          <w:szCs w:val="28"/>
        </w:rPr>
      </w:pPr>
    </w:p>
    <w:p w14:paraId="09B1EFC4" w14:textId="7E42277D" w:rsidR="00097E54" w:rsidRPr="005A42CA" w:rsidRDefault="00CB19D3" w:rsidP="007402E3">
      <w:pPr>
        <w:rPr>
          <w:rFonts w:cs="Arial"/>
          <w:szCs w:val="28"/>
        </w:rPr>
      </w:pPr>
      <w:r>
        <w:rPr>
          <w:rFonts w:cs="Arial"/>
          <w:szCs w:val="28"/>
        </w:rPr>
        <w:t>It was confirmed that the role of the SRC Policy Committee is to develop draft policy recommendations for presentation to the full SRC for review, edit and approval/adoption.</w:t>
      </w:r>
    </w:p>
    <w:p w14:paraId="65E4F9A3" w14:textId="77777777" w:rsidR="00281893" w:rsidRPr="0010048B" w:rsidRDefault="00281893" w:rsidP="00514606">
      <w:pPr>
        <w:rPr>
          <w:rFonts w:cs="Arial"/>
          <w:szCs w:val="28"/>
        </w:rPr>
      </w:pPr>
    </w:p>
    <w:p w14:paraId="26417710" w14:textId="45CED86A" w:rsidR="0010048B" w:rsidRDefault="0010048B" w:rsidP="000A01DF">
      <w:pPr>
        <w:pStyle w:val="Heading1"/>
      </w:pPr>
      <w:r>
        <w:t xml:space="preserve">Item </w:t>
      </w:r>
      <w:r w:rsidR="00104AB8">
        <w:t>4</w:t>
      </w:r>
      <w:r>
        <w:t xml:space="preserve">: </w:t>
      </w:r>
      <w:r w:rsidR="003E47B4">
        <w:t xml:space="preserve">Identification of the </w:t>
      </w:r>
      <w:r w:rsidR="005F2A7E">
        <w:t>Policy Committee Chair</w:t>
      </w:r>
      <w:r w:rsidR="00576263">
        <w:t xml:space="preserve"> </w:t>
      </w:r>
      <w:r w:rsidR="003E47B4">
        <w:t xml:space="preserve"> </w:t>
      </w:r>
    </w:p>
    <w:p w14:paraId="0482E838" w14:textId="2557713A" w:rsidR="000A01DF" w:rsidRDefault="005A42CA" w:rsidP="000A01DF">
      <w:r>
        <w:t>Bjerke</w:t>
      </w:r>
      <w:r w:rsidR="006C1825">
        <w:t xml:space="preserve"> review</w:t>
      </w:r>
      <w:r>
        <w:t>ed</w:t>
      </w:r>
      <w:r w:rsidR="006C1825">
        <w:t xml:space="preserve"> the roles and responsibilities of the </w:t>
      </w:r>
      <w:r w:rsidR="00CF2135">
        <w:t xml:space="preserve">SRC </w:t>
      </w:r>
      <w:r w:rsidR="006C1825">
        <w:t xml:space="preserve">Policy Committee Chair position. </w:t>
      </w:r>
      <w:r w:rsidR="003E47B4">
        <w:t>Kecia Weller volunteered to serve as the SRC Policy Committee Chair. Benjamin Aviles, SRC Chair, appointed Weller to the position.</w:t>
      </w:r>
      <w:r w:rsidR="00742BEF">
        <w:t xml:space="preserve"> </w:t>
      </w:r>
    </w:p>
    <w:p w14:paraId="520B9D21" w14:textId="77777777" w:rsidR="0010048B" w:rsidRPr="0010048B" w:rsidRDefault="0010048B" w:rsidP="0010048B"/>
    <w:p w14:paraId="08E3842D" w14:textId="41DC9530" w:rsidR="00514606" w:rsidRDefault="00514606" w:rsidP="00514606">
      <w:pPr>
        <w:pStyle w:val="Heading1"/>
      </w:pPr>
      <w:r>
        <w:t xml:space="preserve">Item </w:t>
      </w:r>
      <w:r w:rsidR="00104AB8">
        <w:t>5</w:t>
      </w:r>
      <w:r>
        <w:t xml:space="preserve">: </w:t>
      </w:r>
      <w:r w:rsidR="0068320B">
        <w:t>Identification of Future Meeting Dates</w:t>
      </w:r>
      <w:r w:rsidRPr="00801716">
        <w:t xml:space="preserve"> </w:t>
      </w:r>
      <w:r w:rsidR="003E47B4">
        <w:t xml:space="preserve"> </w:t>
      </w:r>
    </w:p>
    <w:p w14:paraId="666CFD08" w14:textId="5C871F5F" w:rsidR="00581341" w:rsidRDefault="003E47B4" w:rsidP="00576263">
      <w:r>
        <w:t xml:space="preserve">The next SRC Policy Committee meeting will take place on Monday, June 26, 2023, from 1:00 – 2:30 p.m. </w:t>
      </w:r>
    </w:p>
    <w:p w14:paraId="1B526F1E" w14:textId="77777777" w:rsidR="00514606" w:rsidRPr="00801716" w:rsidRDefault="00514606" w:rsidP="00514606">
      <w:pPr>
        <w:rPr>
          <w:b/>
          <w:bCs/>
        </w:rPr>
      </w:pPr>
    </w:p>
    <w:p w14:paraId="447D914A" w14:textId="1C1DDDB0" w:rsidR="00514606" w:rsidRDefault="00514606" w:rsidP="00514606">
      <w:pPr>
        <w:pStyle w:val="Heading1"/>
      </w:pPr>
      <w:r>
        <w:t xml:space="preserve">Item </w:t>
      </w:r>
      <w:r w:rsidR="00104AB8">
        <w:t>6</w:t>
      </w:r>
      <w:r>
        <w:t xml:space="preserve">: </w:t>
      </w:r>
      <w:r w:rsidRPr="00801716">
        <w:t>Adjourn</w:t>
      </w:r>
    </w:p>
    <w:p w14:paraId="40CE6900" w14:textId="46CB6856" w:rsidR="003E47B4" w:rsidRPr="003E47B4" w:rsidRDefault="003E47B4" w:rsidP="003E47B4">
      <w:r>
        <w:t>The meeting was adjourned at 2:15 p.m.</w:t>
      </w:r>
    </w:p>
    <w:p w14:paraId="203B90FC" w14:textId="77777777" w:rsidR="00514606" w:rsidRPr="00B74A22" w:rsidRDefault="00514606" w:rsidP="00514606"/>
    <w:p w14:paraId="148BC411" w14:textId="77777777" w:rsidR="003B3135" w:rsidRDefault="003B3135"/>
    <w:sectPr w:rsidR="003B3135" w:rsidSect="00514606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0FF2" w14:textId="77777777" w:rsidR="00FF74D6" w:rsidRDefault="00FF74D6" w:rsidP="009B0956">
      <w:r>
        <w:separator/>
      </w:r>
    </w:p>
  </w:endnote>
  <w:endnote w:type="continuationSeparator" w:id="0">
    <w:p w14:paraId="384084EF" w14:textId="77777777" w:rsidR="00FF74D6" w:rsidRDefault="00FF74D6" w:rsidP="009B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4491" w14:textId="72696CB4" w:rsidR="00BF770D" w:rsidRPr="00BF770D" w:rsidRDefault="00BF770D" w:rsidP="00255D31">
    <w:pPr>
      <w:pStyle w:val="Footer"/>
      <w:jc w:val="center"/>
    </w:pPr>
    <w:r>
      <w:t>DRAFT</w:t>
    </w:r>
    <w:r>
      <w:tab/>
    </w:r>
    <w:r>
      <w:tab/>
    </w:r>
    <w:sdt>
      <w:sdtPr>
        <w:id w:val="1204373981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Pr="00BF770D">
              <w:t xml:space="preserve">Page </w:t>
            </w:r>
            <w:r w:rsidRPr="00BF770D">
              <w:rPr>
                <w:sz w:val="24"/>
                <w:szCs w:val="24"/>
              </w:rPr>
              <w:fldChar w:fldCharType="begin"/>
            </w:r>
            <w:r w:rsidRPr="00BF770D">
              <w:instrText xml:space="preserve"> PAGE </w:instrText>
            </w:r>
            <w:r w:rsidRPr="00BF770D">
              <w:rPr>
                <w:sz w:val="24"/>
                <w:szCs w:val="24"/>
              </w:rPr>
              <w:fldChar w:fldCharType="separate"/>
            </w:r>
            <w:r w:rsidRPr="00BF770D">
              <w:rPr>
                <w:noProof/>
              </w:rPr>
              <w:t>2</w:t>
            </w:r>
            <w:r w:rsidRPr="00BF770D">
              <w:rPr>
                <w:sz w:val="24"/>
                <w:szCs w:val="24"/>
              </w:rPr>
              <w:fldChar w:fldCharType="end"/>
            </w:r>
            <w:r w:rsidRPr="00BF770D">
              <w:t xml:space="preserve"> of </w:t>
            </w:r>
            <w:fldSimple w:instr=" NUMPAGES  ">
              <w:r w:rsidRPr="00BF770D">
                <w:rPr>
                  <w:noProof/>
                </w:rPr>
                <w:t>2</w:t>
              </w:r>
            </w:fldSimple>
          </w:sdtContent>
        </w:sdt>
      </w:sdtContent>
    </w:sdt>
  </w:p>
  <w:p w14:paraId="7C365C7F" w14:textId="60B902E7" w:rsidR="009B0956" w:rsidRDefault="009B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0512" w14:textId="77777777" w:rsidR="00FF74D6" w:rsidRDefault="00FF74D6" w:rsidP="009B0956">
      <w:r>
        <w:separator/>
      </w:r>
    </w:p>
  </w:footnote>
  <w:footnote w:type="continuationSeparator" w:id="0">
    <w:p w14:paraId="24A9486D" w14:textId="77777777" w:rsidR="00FF74D6" w:rsidRDefault="00FF74D6" w:rsidP="009B0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882"/>
    <w:multiLevelType w:val="hybridMultilevel"/>
    <w:tmpl w:val="DA9E85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51F"/>
    <w:multiLevelType w:val="hybridMultilevel"/>
    <w:tmpl w:val="0488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22320"/>
    <w:multiLevelType w:val="hybridMultilevel"/>
    <w:tmpl w:val="8CEE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5B30"/>
    <w:multiLevelType w:val="hybridMultilevel"/>
    <w:tmpl w:val="1D7A1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2F0A"/>
    <w:multiLevelType w:val="hybridMultilevel"/>
    <w:tmpl w:val="C198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13C1"/>
    <w:multiLevelType w:val="hybridMultilevel"/>
    <w:tmpl w:val="10BE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22DE8"/>
    <w:multiLevelType w:val="hybridMultilevel"/>
    <w:tmpl w:val="F30EE484"/>
    <w:lvl w:ilvl="0" w:tplc="4E5CA1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83A67"/>
    <w:multiLevelType w:val="hybridMultilevel"/>
    <w:tmpl w:val="C19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A012F"/>
    <w:multiLevelType w:val="hybridMultilevel"/>
    <w:tmpl w:val="30F2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C1697"/>
    <w:multiLevelType w:val="hybridMultilevel"/>
    <w:tmpl w:val="81F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36C7C"/>
    <w:multiLevelType w:val="hybridMultilevel"/>
    <w:tmpl w:val="28A4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566409">
    <w:abstractNumId w:val="1"/>
  </w:num>
  <w:num w:numId="2" w16cid:durableId="694428297">
    <w:abstractNumId w:val="3"/>
  </w:num>
  <w:num w:numId="3" w16cid:durableId="2048991523">
    <w:abstractNumId w:val="10"/>
  </w:num>
  <w:num w:numId="4" w16cid:durableId="2032996515">
    <w:abstractNumId w:val="0"/>
  </w:num>
  <w:num w:numId="5" w16cid:durableId="1158114537">
    <w:abstractNumId w:val="6"/>
  </w:num>
  <w:num w:numId="6" w16cid:durableId="650332991">
    <w:abstractNumId w:val="8"/>
  </w:num>
  <w:num w:numId="7" w16cid:durableId="1404139757">
    <w:abstractNumId w:val="7"/>
  </w:num>
  <w:num w:numId="8" w16cid:durableId="472311">
    <w:abstractNumId w:val="4"/>
  </w:num>
  <w:num w:numId="9" w16cid:durableId="143670087">
    <w:abstractNumId w:val="5"/>
  </w:num>
  <w:num w:numId="10" w16cid:durableId="1505630356">
    <w:abstractNumId w:val="2"/>
  </w:num>
  <w:num w:numId="11" w16cid:durableId="1276870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06"/>
    <w:rsid w:val="000236A7"/>
    <w:rsid w:val="00097E54"/>
    <w:rsid w:val="000A01DF"/>
    <w:rsid w:val="0010048B"/>
    <w:rsid w:val="00104AB8"/>
    <w:rsid w:val="00117AC2"/>
    <w:rsid w:val="001C37A0"/>
    <w:rsid w:val="001D2C66"/>
    <w:rsid w:val="001E26D4"/>
    <w:rsid w:val="001F1E49"/>
    <w:rsid w:val="0023378D"/>
    <w:rsid w:val="00242389"/>
    <w:rsid w:val="00255D31"/>
    <w:rsid w:val="002607B3"/>
    <w:rsid w:val="00275195"/>
    <w:rsid w:val="00281893"/>
    <w:rsid w:val="00291AE9"/>
    <w:rsid w:val="002A5D92"/>
    <w:rsid w:val="00314938"/>
    <w:rsid w:val="00331882"/>
    <w:rsid w:val="00346914"/>
    <w:rsid w:val="00370FF3"/>
    <w:rsid w:val="003A2050"/>
    <w:rsid w:val="003B3135"/>
    <w:rsid w:val="003E47B4"/>
    <w:rsid w:val="00436867"/>
    <w:rsid w:val="004539DB"/>
    <w:rsid w:val="00453DBA"/>
    <w:rsid w:val="004562A8"/>
    <w:rsid w:val="004E3A4B"/>
    <w:rsid w:val="004E677D"/>
    <w:rsid w:val="00514606"/>
    <w:rsid w:val="00561CC8"/>
    <w:rsid w:val="00576263"/>
    <w:rsid w:val="00581341"/>
    <w:rsid w:val="00594748"/>
    <w:rsid w:val="00596955"/>
    <w:rsid w:val="005A42CA"/>
    <w:rsid w:val="005A770D"/>
    <w:rsid w:val="005E639C"/>
    <w:rsid w:val="005F2A7E"/>
    <w:rsid w:val="006057B1"/>
    <w:rsid w:val="0068320B"/>
    <w:rsid w:val="006A1E79"/>
    <w:rsid w:val="006C1825"/>
    <w:rsid w:val="006C2181"/>
    <w:rsid w:val="006D642D"/>
    <w:rsid w:val="006F3CFF"/>
    <w:rsid w:val="007402E3"/>
    <w:rsid w:val="00742BEF"/>
    <w:rsid w:val="0074601F"/>
    <w:rsid w:val="007603D0"/>
    <w:rsid w:val="00783CF7"/>
    <w:rsid w:val="007C1D16"/>
    <w:rsid w:val="00847CB3"/>
    <w:rsid w:val="00871EB4"/>
    <w:rsid w:val="008C0ACA"/>
    <w:rsid w:val="008E2975"/>
    <w:rsid w:val="009B0956"/>
    <w:rsid w:val="009C2F9F"/>
    <w:rsid w:val="009E2AE4"/>
    <w:rsid w:val="009E423D"/>
    <w:rsid w:val="009E755A"/>
    <w:rsid w:val="00A43E99"/>
    <w:rsid w:val="00A97DBA"/>
    <w:rsid w:val="00AC0501"/>
    <w:rsid w:val="00AD2B1C"/>
    <w:rsid w:val="00B65D81"/>
    <w:rsid w:val="00BB3BB3"/>
    <w:rsid w:val="00BC0037"/>
    <w:rsid w:val="00BD34AD"/>
    <w:rsid w:val="00BF770D"/>
    <w:rsid w:val="00C85876"/>
    <w:rsid w:val="00CB19D3"/>
    <w:rsid w:val="00CE432C"/>
    <w:rsid w:val="00CF2135"/>
    <w:rsid w:val="00CF5244"/>
    <w:rsid w:val="00D272AF"/>
    <w:rsid w:val="00D728A8"/>
    <w:rsid w:val="00DA7599"/>
    <w:rsid w:val="00E02FE1"/>
    <w:rsid w:val="00E51F4E"/>
    <w:rsid w:val="00E53305"/>
    <w:rsid w:val="00E96143"/>
    <w:rsid w:val="00EB539F"/>
    <w:rsid w:val="00EC08CD"/>
    <w:rsid w:val="00F0217B"/>
    <w:rsid w:val="00F07899"/>
    <w:rsid w:val="00F1298A"/>
    <w:rsid w:val="00F26C35"/>
    <w:rsid w:val="00F42D90"/>
    <w:rsid w:val="00FB547A"/>
    <w:rsid w:val="00FF641B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E4C6"/>
  <w15:chartTrackingRefBased/>
  <w15:docId w15:val="{70CBC1DD-7019-4CB4-90F0-1D97443A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514606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contextualSpacing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847CB3"/>
    <w:pPr>
      <w:keepNext/>
      <w:keepLines/>
      <w:contextualSpacing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847CB3"/>
    <w:rPr>
      <w:rFonts w:ascii="Arial" w:eastAsiaTheme="majorEastAsia" w:hAnsi="Arial" w:cstheme="majorBidi"/>
      <w:sz w:val="28"/>
      <w:szCs w:val="26"/>
      <w:u w:val="single"/>
    </w:rPr>
  </w:style>
  <w:style w:type="paragraph" w:styleId="ListParagraph">
    <w:name w:val="List Paragraph"/>
    <w:aliases w:val="Bullets"/>
    <w:basedOn w:val="Normal"/>
    <w:uiPriority w:val="34"/>
    <w:qFormat/>
    <w:rsid w:val="005146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C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0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56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B0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956"/>
    <w:rPr>
      <w:rFonts w:ascii="Arial" w:hAnsi="Arial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370F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541A1-9093-4500-8F41-1BE12107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Bjerke, Kate@DOR</cp:lastModifiedBy>
  <cp:revision>71</cp:revision>
  <dcterms:created xsi:type="dcterms:W3CDTF">2022-09-21T17:47:00Z</dcterms:created>
  <dcterms:modified xsi:type="dcterms:W3CDTF">2023-05-23T17:40:00Z</dcterms:modified>
</cp:coreProperties>
</file>