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AEB8" w14:textId="39958715" w:rsidR="0090299A" w:rsidRDefault="00810578" w:rsidP="0090299A">
      <w:pPr>
        <w:pStyle w:val="Heading2"/>
        <w:rPr>
          <w:color w:val="FF0000"/>
        </w:rPr>
      </w:pPr>
      <w:r>
        <w:t xml:space="preserve">Item 6: </w:t>
      </w:r>
      <w:r w:rsidRPr="00810578">
        <w:t>Retention Plans, Order of Selection and Waitlist Data</w:t>
      </w:r>
    </w:p>
    <w:p w14:paraId="501FE1F8" w14:textId="722CD682" w:rsidR="000B7571" w:rsidRDefault="000B7571" w:rsidP="000B7571">
      <w:pPr>
        <w:pBdr>
          <w:bottom w:val="single" w:sz="6" w:space="1" w:color="auto"/>
        </w:pBdr>
      </w:pPr>
    </w:p>
    <w:p w14:paraId="551BAAC2" w14:textId="2172C732" w:rsidR="00BE040E" w:rsidRDefault="00BE040E" w:rsidP="0090033B">
      <w:pPr>
        <w:rPr>
          <w:rFonts w:eastAsia="Times New Roman" w:cs="Arial"/>
          <w:color w:val="000000"/>
          <w:szCs w:val="28"/>
        </w:rPr>
      </w:pPr>
    </w:p>
    <w:p w14:paraId="4B508029" w14:textId="06E29E57" w:rsidR="00BE040E" w:rsidRPr="00BE040E" w:rsidRDefault="00BE040E" w:rsidP="0090033B">
      <w:pPr>
        <w:rPr>
          <w:rFonts w:eastAsia="Times New Roman" w:cs="Arial"/>
          <w:b/>
          <w:bCs/>
          <w:color w:val="000000"/>
          <w:szCs w:val="28"/>
        </w:rPr>
      </w:pPr>
      <w:r w:rsidRPr="00BE040E">
        <w:rPr>
          <w:rFonts w:eastAsia="Times New Roman" w:cs="Arial"/>
          <w:b/>
          <w:bCs/>
          <w:color w:val="000000"/>
          <w:szCs w:val="28"/>
        </w:rPr>
        <w:t>DOR Waitlist Summary</w:t>
      </w:r>
    </w:p>
    <w:p w14:paraId="7F06F856" w14:textId="4A9D68C7" w:rsidR="00BE040E" w:rsidRPr="00BE040E" w:rsidRDefault="00BE040E" w:rsidP="0090033B">
      <w:pPr>
        <w:rPr>
          <w:rFonts w:eastAsia="Times New Roman" w:cs="Arial"/>
          <w:i/>
          <w:iCs/>
          <w:color w:val="000000"/>
          <w:szCs w:val="28"/>
        </w:rPr>
      </w:pPr>
      <w:r w:rsidRPr="00BE040E">
        <w:rPr>
          <w:rFonts w:eastAsia="Times New Roman" w:cs="Arial"/>
          <w:i/>
          <w:iCs/>
          <w:color w:val="000000"/>
          <w:szCs w:val="28"/>
        </w:rPr>
        <w:t xml:space="preserve">Source: DOR Caseload Dashboards as of </w:t>
      </w:r>
      <w:r w:rsidR="00674AE1">
        <w:rPr>
          <w:rFonts w:eastAsia="Times New Roman" w:cs="Arial"/>
          <w:i/>
          <w:iCs/>
          <w:color w:val="000000"/>
          <w:szCs w:val="28"/>
        </w:rPr>
        <w:t>August 25, 2023</w:t>
      </w:r>
    </w:p>
    <w:p w14:paraId="3478F052" w14:textId="77777777" w:rsidR="00BE040E" w:rsidRDefault="00BE040E" w:rsidP="0090033B">
      <w:pPr>
        <w:rPr>
          <w:rFonts w:eastAsia="Times New Roman" w:cs="Arial"/>
          <w:color w:val="000000"/>
          <w:szCs w:val="28"/>
        </w:rPr>
      </w:pP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5091"/>
        <w:gridCol w:w="5091"/>
      </w:tblGrid>
      <w:tr w:rsidR="00BE040E" w14:paraId="5C72B86B" w14:textId="77777777" w:rsidTr="001B2CF7">
        <w:trPr>
          <w:trHeight w:val="897"/>
          <w:tblHeader/>
        </w:trPr>
        <w:tc>
          <w:tcPr>
            <w:tcW w:w="5091" w:type="dxa"/>
            <w:shd w:val="clear" w:color="auto" w:fill="E7E6E6" w:themeFill="background2"/>
            <w:vAlign w:val="center"/>
          </w:tcPr>
          <w:p w14:paraId="3CBC4E75" w14:textId="744793F4" w:rsidR="00BE040E" w:rsidRPr="001B2CF7" w:rsidRDefault="00BE040E" w:rsidP="0090033B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1B2CF7">
              <w:rPr>
                <w:rFonts w:eastAsia="Times New Roman" w:cs="Arial"/>
                <w:b/>
                <w:bCs/>
                <w:color w:val="000000"/>
                <w:szCs w:val="28"/>
              </w:rPr>
              <w:t>End of State Fiscal Year</w:t>
            </w:r>
            <w:r w:rsidR="001B2CF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 (SFY)</w:t>
            </w:r>
          </w:p>
        </w:tc>
        <w:tc>
          <w:tcPr>
            <w:tcW w:w="5091" w:type="dxa"/>
            <w:shd w:val="clear" w:color="auto" w:fill="E7E6E6" w:themeFill="background2"/>
            <w:vAlign w:val="center"/>
          </w:tcPr>
          <w:p w14:paraId="1F1AA683" w14:textId="3B43A7E2" w:rsidR="00BE040E" w:rsidRPr="001B2CF7" w:rsidRDefault="00BE040E" w:rsidP="0090033B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1B2CF7">
              <w:rPr>
                <w:rFonts w:eastAsia="Times New Roman" w:cs="Arial"/>
                <w:b/>
                <w:bCs/>
                <w:color w:val="000000"/>
                <w:szCs w:val="28"/>
              </w:rPr>
              <w:t>Number of DOR Consumers on the Waitlist</w:t>
            </w:r>
          </w:p>
        </w:tc>
      </w:tr>
      <w:tr w:rsidR="00BE040E" w14:paraId="12C7FCB9" w14:textId="77777777" w:rsidTr="00BE040E">
        <w:trPr>
          <w:trHeight w:val="461"/>
        </w:trPr>
        <w:tc>
          <w:tcPr>
            <w:tcW w:w="5091" w:type="dxa"/>
            <w:vAlign w:val="center"/>
          </w:tcPr>
          <w:p w14:paraId="3819CFFE" w14:textId="5C576E82" w:rsidR="00BE040E" w:rsidRDefault="00BE040E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 xml:space="preserve">SFY 2018 – 19 </w:t>
            </w:r>
          </w:p>
        </w:tc>
        <w:tc>
          <w:tcPr>
            <w:tcW w:w="5091" w:type="dxa"/>
            <w:vAlign w:val="center"/>
          </w:tcPr>
          <w:p w14:paraId="514D050F" w14:textId="7A2A7258" w:rsidR="00BE040E" w:rsidRDefault="00BE040E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38</w:t>
            </w:r>
          </w:p>
        </w:tc>
      </w:tr>
      <w:tr w:rsidR="00BE040E" w14:paraId="2171B0EE" w14:textId="77777777" w:rsidTr="00BE040E">
        <w:trPr>
          <w:trHeight w:val="437"/>
        </w:trPr>
        <w:tc>
          <w:tcPr>
            <w:tcW w:w="5091" w:type="dxa"/>
            <w:vAlign w:val="center"/>
          </w:tcPr>
          <w:p w14:paraId="1D370ABE" w14:textId="0AFD4E48" w:rsidR="00BE040E" w:rsidRDefault="00BE040E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 xml:space="preserve">SFY 2019 – 20 </w:t>
            </w:r>
          </w:p>
        </w:tc>
        <w:tc>
          <w:tcPr>
            <w:tcW w:w="5091" w:type="dxa"/>
            <w:vAlign w:val="center"/>
          </w:tcPr>
          <w:p w14:paraId="63A3E414" w14:textId="270ED1E7" w:rsidR="00BE040E" w:rsidRDefault="00BE040E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22</w:t>
            </w:r>
          </w:p>
        </w:tc>
      </w:tr>
      <w:tr w:rsidR="00BE040E" w14:paraId="0EE08F15" w14:textId="77777777" w:rsidTr="00BE040E">
        <w:trPr>
          <w:trHeight w:val="437"/>
        </w:trPr>
        <w:tc>
          <w:tcPr>
            <w:tcW w:w="5091" w:type="dxa"/>
            <w:vAlign w:val="center"/>
          </w:tcPr>
          <w:p w14:paraId="41A720F1" w14:textId="68853C76" w:rsidR="00BE040E" w:rsidRDefault="00BE040E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 xml:space="preserve">SFY 2020 </w:t>
            </w:r>
            <w:r w:rsidR="00A716E5">
              <w:rPr>
                <w:rFonts w:eastAsia="Times New Roman" w:cs="Arial"/>
                <w:color w:val="000000"/>
                <w:szCs w:val="28"/>
              </w:rPr>
              <w:t>-</w:t>
            </w:r>
            <w:r>
              <w:rPr>
                <w:rFonts w:eastAsia="Times New Roman" w:cs="Arial"/>
                <w:color w:val="000000"/>
                <w:szCs w:val="28"/>
              </w:rPr>
              <w:t xml:space="preserve"> 21</w:t>
            </w:r>
          </w:p>
        </w:tc>
        <w:tc>
          <w:tcPr>
            <w:tcW w:w="5091" w:type="dxa"/>
            <w:vAlign w:val="center"/>
          </w:tcPr>
          <w:p w14:paraId="43A793DE" w14:textId="57DDCD87" w:rsidR="00BE040E" w:rsidRDefault="00BE040E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0</w:t>
            </w:r>
          </w:p>
        </w:tc>
      </w:tr>
      <w:tr w:rsidR="00A716E5" w14:paraId="71541DB1" w14:textId="77777777" w:rsidTr="00BE040E">
        <w:trPr>
          <w:trHeight w:val="437"/>
        </w:trPr>
        <w:tc>
          <w:tcPr>
            <w:tcW w:w="5091" w:type="dxa"/>
            <w:vAlign w:val="center"/>
          </w:tcPr>
          <w:p w14:paraId="05E833DF" w14:textId="4891C16D" w:rsidR="00A716E5" w:rsidRDefault="00A716E5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SFY 2021 – 22</w:t>
            </w:r>
          </w:p>
        </w:tc>
        <w:tc>
          <w:tcPr>
            <w:tcW w:w="5091" w:type="dxa"/>
            <w:vAlign w:val="center"/>
          </w:tcPr>
          <w:p w14:paraId="381AA5B7" w14:textId="3182A2E3" w:rsidR="00A716E5" w:rsidRDefault="00E0734A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0</w:t>
            </w:r>
          </w:p>
        </w:tc>
      </w:tr>
      <w:tr w:rsidR="00A716E5" w14:paraId="5F131726" w14:textId="77777777" w:rsidTr="00BE040E">
        <w:trPr>
          <w:trHeight w:val="437"/>
        </w:trPr>
        <w:tc>
          <w:tcPr>
            <w:tcW w:w="5091" w:type="dxa"/>
            <w:vAlign w:val="center"/>
          </w:tcPr>
          <w:p w14:paraId="1D145DEC" w14:textId="63219110" w:rsidR="00A716E5" w:rsidRDefault="00A716E5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SFY 2022 – 23</w:t>
            </w:r>
          </w:p>
        </w:tc>
        <w:tc>
          <w:tcPr>
            <w:tcW w:w="5091" w:type="dxa"/>
            <w:vAlign w:val="center"/>
          </w:tcPr>
          <w:p w14:paraId="3163DC9C" w14:textId="56EB61BE" w:rsidR="00A716E5" w:rsidRDefault="00674AE1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0</w:t>
            </w:r>
          </w:p>
        </w:tc>
      </w:tr>
    </w:tbl>
    <w:p w14:paraId="6CA02132" w14:textId="1D74559B" w:rsidR="00BE040E" w:rsidRDefault="00BE040E" w:rsidP="0090033B">
      <w:pPr>
        <w:rPr>
          <w:rFonts w:eastAsia="Times New Roman" w:cs="Arial"/>
          <w:color w:val="000000"/>
          <w:szCs w:val="28"/>
        </w:rPr>
      </w:pPr>
    </w:p>
    <w:p w14:paraId="408DCC70" w14:textId="3147493D" w:rsidR="00BE040E" w:rsidRPr="00BE040E" w:rsidRDefault="00BE040E" w:rsidP="0090033B">
      <w:pPr>
        <w:rPr>
          <w:rFonts w:eastAsia="Times New Roman" w:cs="Arial"/>
          <w:b/>
          <w:bCs/>
          <w:color w:val="000000"/>
          <w:szCs w:val="28"/>
        </w:rPr>
      </w:pPr>
      <w:r w:rsidRPr="00BE040E">
        <w:rPr>
          <w:rFonts w:eastAsia="Times New Roman" w:cs="Arial"/>
          <w:b/>
          <w:bCs/>
          <w:color w:val="000000"/>
          <w:szCs w:val="28"/>
        </w:rPr>
        <w:t>DOR Post-Employment Services Data</w:t>
      </w:r>
    </w:p>
    <w:p w14:paraId="64F45B12" w14:textId="50C91CFA" w:rsidR="00D66063" w:rsidRPr="00BE040E" w:rsidRDefault="00BE040E" w:rsidP="0090033B">
      <w:pPr>
        <w:rPr>
          <w:rFonts w:eastAsia="Times New Roman" w:cs="Arial"/>
          <w:i/>
          <w:iCs/>
          <w:color w:val="000000"/>
          <w:szCs w:val="28"/>
        </w:rPr>
      </w:pPr>
      <w:r w:rsidRPr="00BE040E">
        <w:rPr>
          <w:rFonts w:eastAsia="Times New Roman" w:cs="Arial"/>
          <w:i/>
          <w:iCs/>
          <w:color w:val="000000"/>
          <w:szCs w:val="28"/>
        </w:rPr>
        <w:t xml:space="preserve">Source: </w:t>
      </w:r>
      <w:r w:rsidR="0090033B" w:rsidRPr="00BE040E">
        <w:rPr>
          <w:rFonts w:eastAsia="Times New Roman" w:cs="Arial"/>
          <w:i/>
          <w:iCs/>
          <w:color w:val="000000"/>
          <w:szCs w:val="28"/>
        </w:rPr>
        <w:t xml:space="preserve">DOR Report #AH22-057, </w:t>
      </w:r>
      <w:r w:rsidR="00A33075">
        <w:rPr>
          <w:rFonts w:eastAsia="Times New Roman" w:cs="Arial"/>
          <w:i/>
          <w:iCs/>
          <w:color w:val="000000"/>
          <w:szCs w:val="28"/>
        </w:rPr>
        <w:t>August 25, 2023</w:t>
      </w:r>
    </w:p>
    <w:p w14:paraId="0D16BCE5" w14:textId="77777777" w:rsidR="002609EF" w:rsidRPr="00BE040E" w:rsidRDefault="002609EF" w:rsidP="00D66063">
      <w:pPr>
        <w:rPr>
          <w:color w:val="FF0000"/>
        </w:rPr>
      </w:pPr>
    </w:p>
    <w:p w14:paraId="1A8A2A87" w14:textId="334B2E14" w:rsidR="00DC1F02" w:rsidRPr="00150162" w:rsidRDefault="007974FB" w:rsidP="00150162">
      <w:pPr>
        <w:pStyle w:val="ListParagraph"/>
        <w:numPr>
          <w:ilvl w:val="0"/>
          <w:numId w:val="17"/>
        </w:numPr>
      </w:pPr>
      <w:r>
        <w:t xml:space="preserve">Number </w:t>
      </w:r>
      <w:r w:rsidR="0090033B" w:rsidRPr="00BE040E">
        <w:t>of DOR consumers receiving post-employment services, by year</w:t>
      </w:r>
      <w:r w:rsidR="00150162"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DC1F02" w:rsidRPr="0090033B" w14:paraId="2E098238" w14:textId="77777777" w:rsidTr="007C27FF">
        <w:trPr>
          <w:trHeight w:val="890"/>
          <w:tblHeader/>
        </w:trPr>
        <w:tc>
          <w:tcPr>
            <w:tcW w:w="4770" w:type="dxa"/>
            <w:shd w:val="clear" w:color="auto" w:fill="E7E6E6" w:themeFill="background2"/>
            <w:noWrap/>
            <w:vAlign w:val="center"/>
            <w:hideMark/>
          </w:tcPr>
          <w:p w14:paraId="50C144B3" w14:textId="099D0516" w:rsidR="0090033B" w:rsidRPr="0090033B" w:rsidRDefault="0090033B" w:rsidP="00DC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Fiscal Year (SFY) Authorization Begin Date</w:t>
            </w:r>
          </w:p>
        </w:tc>
        <w:tc>
          <w:tcPr>
            <w:tcW w:w="5220" w:type="dxa"/>
            <w:shd w:val="clear" w:color="auto" w:fill="E7E6E6" w:themeFill="background2"/>
            <w:noWrap/>
            <w:vAlign w:val="center"/>
            <w:hideMark/>
          </w:tcPr>
          <w:p w14:paraId="217559FA" w14:textId="67D8D4F6" w:rsidR="0090033B" w:rsidRPr="0090033B" w:rsidRDefault="0090033B" w:rsidP="00DC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Consumers Receiving Post-Employment Services</w:t>
            </w:r>
          </w:p>
        </w:tc>
      </w:tr>
      <w:tr w:rsidR="0090033B" w:rsidRPr="0090033B" w14:paraId="24144FFF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3DD5733D" w14:textId="77777777" w:rsidR="0090033B" w:rsidRPr="0090033B" w:rsidRDefault="0090033B">
            <w:r w:rsidRPr="0090033B">
              <w:t>SFY 2017-2018</w:t>
            </w:r>
          </w:p>
        </w:tc>
        <w:tc>
          <w:tcPr>
            <w:tcW w:w="5220" w:type="dxa"/>
            <w:noWrap/>
            <w:vAlign w:val="center"/>
            <w:hideMark/>
          </w:tcPr>
          <w:p w14:paraId="40B2BD48" w14:textId="77777777" w:rsidR="0090033B" w:rsidRPr="0090033B" w:rsidRDefault="0090033B" w:rsidP="0090033B">
            <w:pPr>
              <w:jc w:val="center"/>
            </w:pPr>
            <w:r w:rsidRPr="0090033B">
              <w:t>228</w:t>
            </w:r>
          </w:p>
        </w:tc>
      </w:tr>
      <w:tr w:rsidR="0090033B" w:rsidRPr="0090033B" w14:paraId="54D37CB1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3A4D9F23" w14:textId="77777777" w:rsidR="0090033B" w:rsidRPr="0090033B" w:rsidRDefault="0090033B">
            <w:r w:rsidRPr="0090033B">
              <w:t>SFY 2018-2019</w:t>
            </w:r>
          </w:p>
        </w:tc>
        <w:tc>
          <w:tcPr>
            <w:tcW w:w="5220" w:type="dxa"/>
            <w:noWrap/>
            <w:vAlign w:val="center"/>
            <w:hideMark/>
          </w:tcPr>
          <w:p w14:paraId="4EDECFB7" w14:textId="77777777" w:rsidR="0090033B" w:rsidRPr="0090033B" w:rsidRDefault="0090033B" w:rsidP="0090033B">
            <w:pPr>
              <w:jc w:val="center"/>
            </w:pPr>
            <w:r w:rsidRPr="0090033B">
              <w:t>189</w:t>
            </w:r>
          </w:p>
        </w:tc>
      </w:tr>
      <w:tr w:rsidR="0090033B" w:rsidRPr="0090033B" w14:paraId="2016C354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50636AA4" w14:textId="77777777" w:rsidR="0090033B" w:rsidRPr="0090033B" w:rsidRDefault="0090033B">
            <w:r w:rsidRPr="0090033B">
              <w:t>SFY 2019-2020</w:t>
            </w:r>
          </w:p>
        </w:tc>
        <w:tc>
          <w:tcPr>
            <w:tcW w:w="5220" w:type="dxa"/>
            <w:noWrap/>
            <w:vAlign w:val="center"/>
            <w:hideMark/>
          </w:tcPr>
          <w:p w14:paraId="10FEF557" w14:textId="77777777" w:rsidR="0090033B" w:rsidRPr="0090033B" w:rsidRDefault="0090033B" w:rsidP="0090033B">
            <w:pPr>
              <w:jc w:val="center"/>
            </w:pPr>
            <w:r w:rsidRPr="0090033B">
              <w:t>182</w:t>
            </w:r>
          </w:p>
        </w:tc>
      </w:tr>
      <w:tr w:rsidR="0090033B" w:rsidRPr="0090033B" w14:paraId="494C4834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24503440" w14:textId="77777777" w:rsidR="0090033B" w:rsidRPr="0090033B" w:rsidRDefault="0090033B">
            <w:r w:rsidRPr="0090033B">
              <w:t>SFY 2020-2021</w:t>
            </w:r>
          </w:p>
        </w:tc>
        <w:tc>
          <w:tcPr>
            <w:tcW w:w="5220" w:type="dxa"/>
            <w:noWrap/>
            <w:vAlign w:val="center"/>
            <w:hideMark/>
          </w:tcPr>
          <w:p w14:paraId="33F140B6" w14:textId="34929854" w:rsidR="0090033B" w:rsidRPr="0090033B" w:rsidRDefault="0090033B" w:rsidP="0090033B">
            <w:pPr>
              <w:jc w:val="center"/>
            </w:pPr>
            <w:r w:rsidRPr="0090033B">
              <w:t>13</w:t>
            </w:r>
            <w:r w:rsidR="004D5F9E">
              <w:t>9</w:t>
            </w:r>
          </w:p>
        </w:tc>
      </w:tr>
      <w:tr w:rsidR="0090033B" w:rsidRPr="0090033B" w14:paraId="6D12331B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0E7AD4AD" w14:textId="77777777" w:rsidR="0090033B" w:rsidRPr="0090033B" w:rsidRDefault="0090033B">
            <w:r w:rsidRPr="0090033B">
              <w:t>SFY 2021-2022</w:t>
            </w:r>
          </w:p>
        </w:tc>
        <w:tc>
          <w:tcPr>
            <w:tcW w:w="5220" w:type="dxa"/>
            <w:noWrap/>
            <w:vAlign w:val="center"/>
            <w:hideMark/>
          </w:tcPr>
          <w:p w14:paraId="193DA5E6" w14:textId="77777777" w:rsidR="0090033B" w:rsidRPr="0090033B" w:rsidRDefault="0090033B" w:rsidP="0090033B">
            <w:pPr>
              <w:jc w:val="center"/>
            </w:pPr>
            <w:r w:rsidRPr="0090033B">
              <w:t>140</w:t>
            </w:r>
          </w:p>
        </w:tc>
      </w:tr>
      <w:tr w:rsidR="004D5F9E" w:rsidRPr="0090033B" w14:paraId="08B09B5B" w14:textId="77777777" w:rsidTr="007C27FF">
        <w:trPr>
          <w:trHeight w:val="459"/>
        </w:trPr>
        <w:tc>
          <w:tcPr>
            <w:tcW w:w="4770" w:type="dxa"/>
            <w:noWrap/>
            <w:vAlign w:val="center"/>
          </w:tcPr>
          <w:p w14:paraId="1D312781" w14:textId="7852558B" w:rsidR="004D5F9E" w:rsidRPr="0090033B" w:rsidRDefault="004D5F9E">
            <w:r>
              <w:t>SFY 2022-2023</w:t>
            </w:r>
          </w:p>
        </w:tc>
        <w:tc>
          <w:tcPr>
            <w:tcW w:w="5220" w:type="dxa"/>
            <w:noWrap/>
            <w:vAlign w:val="center"/>
          </w:tcPr>
          <w:p w14:paraId="01C549E6" w14:textId="29EB323B" w:rsidR="004D5F9E" w:rsidRPr="0090033B" w:rsidRDefault="00150162" w:rsidP="0090033B">
            <w:pPr>
              <w:jc w:val="center"/>
            </w:pPr>
            <w:r>
              <w:t>25</w:t>
            </w:r>
          </w:p>
        </w:tc>
      </w:tr>
    </w:tbl>
    <w:p w14:paraId="7BEBF827" w14:textId="77777777" w:rsidR="00BE040E" w:rsidRDefault="00BE040E" w:rsidP="0090033B"/>
    <w:p w14:paraId="28437408" w14:textId="523B95AF" w:rsidR="00DC1F02" w:rsidRDefault="00DC1F02" w:rsidP="00150162">
      <w:pPr>
        <w:pStyle w:val="ListParagraph"/>
        <w:numPr>
          <w:ilvl w:val="0"/>
          <w:numId w:val="17"/>
        </w:numPr>
      </w:pPr>
      <w:r w:rsidRPr="00BE040E">
        <w:t>Average cost of post-employment services by year</w:t>
      </w:r>
      <w:r w:rsidR="00150162">
        <w:t>: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4699"/>
        <w:gridCol w:w="5246"/>
      </w:tblGrid>
      <w:tr w:rsidR="00DC1F02" w:rsidRPr="0090033B" w14:paraId="187BA5AD" w14:textId="77777777" w:rsidTr="00150162">
        <w:trPr>
          <w:trHeight w:val="874"/>
          <w:tblHeader/>
        </w:trPr>
        <w:tc>
          <w:tcPr>
            <w:tcW w:w="4699" w:type="dxa"/>
            <w:shd w:val="clear" w:color="auto" w:fill="E7E6E6" w:themeFill="background2"/>
            <w:noWrap/>
            <w:vAlign w:val="center"/>
            <w:hideMark/>
          </w:tcPr>
          <w:p w14:paraId="3817786B" w14:textId="03C8FFB1" w:rsidR="00DC1F02" w:rsidRPr="0090033B" w:rsidRDefault="00DC1F02" w:rsidP="007C2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Fiscal Year (SFY) Authorization Begin Date</w:t>
            </w:r>
          </w:p>
        </w:tc>
        <w:tc>
          <w:tcPr>
            <w:tcW w:w="5246" w:type="dxa"/>
            <w:shd w:val="clear" w:color="auto" w:fill="E7E6E6" w:themeFill="background2"/>
            <w:noWrap/>
            <w:vAlign w:val="center"/>
            <w:hideMark/>
          </w:tcPr>
          <w:p w14:paraId="77737982" w14:textId="5105E2FF" w:rsidR="00DC1F02" w:rsidRPr="0090033B" w:rsidRDefault="00DC1F02" w:rsidP="007C27FF">
            <w:pPr>
              <w:jc w:val="center"/>
              <w:rPr>
                <w:b/>
                <w:bCs/>
              </w:rPr>
            </w:pPr>
            <w:r w:rsidRPr="0090033B">
              <w:rPr>
                <w:b/>
                <w:bCs/>
              </w:rPr>
              <w:t>Average Total</w:t>
            </w:r>
          </w:p>
        </w:tc>
      </w:tr>
      <w:tr w:rsidR="00DC1F02" w:rsidRPr="0090033B" w14:paraId="4E519049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5A8F8DA7" w14:textId="77777777" w:rsidR="00DC1F02" w:rsidRPr="0090033B" w:rsidRDefault="00DC1F02">
            <w:r w:rsidRPr="0090033B">
              <w:t>SFY 2017-2018</w:t>
            </w:r>
          </w:p>
        </w:tc>
        <w:tc>
          <w:tcPr>
            <w:tcW w:w="5246" w:type="dxa"/>
            <w:noWrap/>
            <w:vAlign w:val="center"/>
            <w:hideMark/>
          </w:tcPr>
          <w:p w14:paraId="503A1529" w14:textId="77777777" w:rsidR="00DC1F02" w:rsidRPr="00DC1F02" w:rsidRDefault="00DC1F02" w:rsidP="00DC1F02">
            <w:pPr>
              <w:jc w:val="center"/>
            </w:pPr>
            <w:r w:rsidRPr="00DC1F02">
              <w:t>$443.50</w:t>
            </w:r>
          </w:p>
        </w:tc>
      </w:tr>
      <w:tr w:rsidR="00DC1F02" w:rsidRPr="0090033B" w14:paraId="2C0F9CFC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2A191F61" w14:textId="77777777" w:rsidR="00DC1F02" w:rsidRPr="0090033B" w:rsidRDefault="00DC1F02">
            <w:r w:rsidRPr="0090033B">
              <w:t>SFY 2018-2019</w:t>
            </w:r>
          </w:p>
        </w:tc>
        <w:tc>
          <w:tcPr>
            <w:tcW w:w="5246" w:type="dxa"/>
            <w:noWrap/>
            <w:vAlign w:val="center"/>
            <w:hideMark/>
          </w:tcPr>
          <w:p w14:paraId="20D5A46E" w14:textId="77777777" w:rsidR="00DC1F02" w:rsidRPr="00DC1F02" w:rsidRDefault="00DC1F02" w:rsidP="00DC1F02">
            <w:pPr>
              <w:jc w:val="center"/>
            </w:pPr>
            <w:r w:rsidRPr="00DC1F02">
              <w:t>$483.55</w:t>
            </w:r>
          </w:p>
        </w:tc>
      </w:tr>
      <w:tr w:rsidR="00DC1F02" w:rsidRPr="0090033B" w14:paraId="1C3EDCC0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6E063587" w14:textId="77777777" w:rsidR="00DC1F02" w:rsidRPr="0090033B" w:rsidRDefault="00DC1F02">
            <w:r w:rsidRPr="0090033B">
              <w:lastRenderedPageBreak/>
              <w:t>SFY 2019-2020</w:t>
            </w:r>
          </w:p>
        </w:tc>
        <w:tc>
          <w:tcPr>
            <w:tcW w:w="5246" w:type="dxa"/>
            <w:noWrap/>
            <w:vAlign w:val="center"/>
            <w:hideMark/>
          </w:tcPr>
          <w:p w14:paraId="7F406EE8" w14:textId="77777777" w:rsidR="00DC1F02" w:rsidRPr="00DC1F02" w:rsidRDefault="00DC1F02" w:rsidP="00DC1F02">
            <w:pPr>
              <w:jc w:val="center"/>
            </w:pPr>
            <w:r w:rsidRPr="00DC1F02">
              <w:t>$398.74</w:t>
            </w:r>
          </w:p>
        </w:tc>
      </w:tr>
      <w:tr w:rsidR="00DC1F02" w:rsidRPr="0090033B" w14:paraId="7966D92D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32A76680" w14:textId="77777777" w:rsidR="00DC1F02" w:rsidRPr="0090033B" w:rsidRDefault="00DC1F02">
            <w:r w:rsidRPr="0090033B">
              <w:t>SFY 2020-2021</w:t>
            </w:r>
          </w:p>
        </w:tc>
        <w:tc>
          <w:tcPr>
            <w:tcW w:w="5246" w:type="dxa"/>
            <w:noWrap/>
            <w:vAlign w:val="center"/>
            <w:hideMark/>
          </w:tcPr>
          <w:p w14:paraId="5B14118B" w14:textId="62A3E398" w:rsidR="00DC1F02" w:rsidRPr="00DC1F02" w:rsidRDefault="00DC1F02" w:rsidP="00DC1F02">
            <w:pPr>
              <w:jc w:val="center"/>
            </w:pPr>
            <w:r w:rsidRPr="00DC1F02">
              <w:t>$</w:t>
            </w:r>
            <w:r w:rsidR="00150162">
              <w:t>399.42</w:t>
            </w:r>
          </w:p>
        </w:tc>
      </w:tr>
      <w:tr w:rsidR="00DC1F02" w:rsidRPr="0090033B" w14:paraId="0CF5BCBB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79A69652" w14:textId="77777777" w:rsidR="00DC1F02" w:rsidRPr="0090033B" w:rsidRDefault="00DC1F02">
            <w:r w:rsidRPr="0090033B">
              <w:t>SFY 2021-2022</w:t>
            </w:r>
          </w:p>
        </w:tc>
        <w:tc>
          <w:tcPr>
            <w:tcW w:w="5246" w:type="dxa"/>
            <w:noWrap/>
            <w:vAlign w:val="center"/>
            <w:hideMark/>
          </w:tcPr>
          <w:p w14:paraId="06E1B51D" w14:textId="0E763F28" w:rsidR="00DC1F02" w:rsidRPr="00DC1F02" w:rsidRDefault="00DC1F02" w:rsidP="00DC1F02">
            <w:pPr>
              <w:jc w:val="center"/>
            </w:pPr>
            <w:r w:rsidRPr="00DC1F02">
              <w:t>$</w:t>
            </w:r>
            <w:r w:rsidR="00150162">
              <w:t>502.31</w:t>
            </w:r>
          </w:p>
        </w:tc>
      </w:tr>
      <w:tr w:rsidR="00150162" w:rsidRPr="0090033B" w14:paraId="5965FC95" w14:textId="77777777" w:rsidTr="007C27FF">
        <w:trPr>
          <w:trHeight w:val="494"/>
        </w:trPr>
        <w:tc>
          <w:tcPr>
            <w:tcW w:w="4699" w:type="dxa"/>
            <w:noWrap/>
            <w:vAlign w:val="center"/>
          </w:tcPr>
          <w:p w14:paraId="3E999DAA" w14:textId="5447B4CE" w:rsidR="00150162" w:rsidRPr="0090033B" w:rsidRDefault="00150162">
            <w:r>
              <w:t>SFY 2022-2023</w:t>
            </w:r>
          </w:p>
        </w:tc>
        <w:tc>
          <w:tcPr>
            <w:tcW w:w="5246" w:type="dxa"/>
            <w:noWrap/>
            <w:vAlign w:val="center"/>
          </w:tcPr>
          <w:p w14:paraId="2642528F" w14:textId="23613BE8" w:rsidR="00150162" w:rsidRPr="00DC1F02" w:rsidRDefault="00150162" w:rsidP="00DC1F02">
            <w:pPr>
              <w:jc w:val="center"/>
            </w:pPr>
            <w:r>
              <w:t>$898</w:t>
            </w:r>
            <w:r w:rsidR="00243C9B">
              <w:t>.72</w:t>
            </w:r>
          </w:p>
        </w:tc>
      </w:tr>
    </w:tbl>
    <w:p w14:paraId="1AC34842" w14:textId="77777777" w:rsidR="00DC1F02" w:rsidRDefault="00DC1F02" w:rsidP="0090033B"/>
    <w:p w14:paraId="45E97FC6" w14:textId="309B2B63" w:rsidR="00DC1F02" w:rsidRDefault="00DC1F02" w:rsidP="0090033B">
      <w:pPr>
        <w:pStyle w:val="ListParagraph"/>
        <w:numPr>
          <w:ilvl w:val="0"/>
          <w:numId w:val="17"/>
        </w:numPr>
      </w:pPr>
      <w:r w:rsidRPr="00BE040E">
        <w:t xml:space="preserve">Average </w:t>
      </w:r>
      <w:r w:rsidR="00D528F8">
        <w:t>number of days</w:t>
      </w:r>
      <w:r w:rsidRPr="00BE040E">
        <w:t xml:space="preserve"> it takes consumers to receive post-employment services</w:t>
      </w:r>
      <w:r w:rsidR="00D528F8"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7C27FF" w:rsidRPr="00DC1F02" w14:paraId="552B4C93" w14:textId="77777777" w:rsidTr="007C27FF">
        <w:trPr>
          <w:trHeight w:val="908"/>
          <w:tblHeader/>
        </w:trPr>
        <w:tc>
          <w:tcPr>
            <w:tcW w:w="4675" w:type="dxa"/>
            <w:shd w:val="clear" w:color="auto" w:fill="E7E6E6" w:themeFill="background2"/>
            <w:noWrap/>
            <w:vAlign w:val="center"/>
            <w:hideMark/>
          </w:tcPr>
          <w:p w14:paraId="2EAE4D0A" w14:textId="0C5556AD" w:rsidR="00DC1F02" w:rsidRPr="00DC1F02" w:rsidRDefault="00DC1F02" w:rsidP="007C2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Fiscal Year (SFY) Authorization Begin Date</w:t>
            </w:r>
          </w:p>
        </w:tc>
        <w:tc>
          <w:tcPr>
            <w:tcW w:w="5220" w:type="dxa"/>
            <w:shd w:val="clear" w:color="auto" w:fill="E7E6E6" w:themeFill="background2"/>
            <w:noWrap/>
            <w:vAlign w:val="center"/>
            <w:hideMark/>
          </w:tcPr>
          <w:p w14:paraId="6FCE3745" w14:textId="562ECB16" w:rsidR="00DC1F02" w:rsidRPr="00DC1F02" w:rsidRDefault="00DC1F02" w:rsidP="007C27FF">
            <w:pPr>
              <w:jc w:val="center"/>
              <w:rPr>
                <w:b/>
                <w:bCs/>
              </w:rPr>
            </w:pPr>
            <w:r w:rsidRPr="00DC1F02">
              <w:rPr>
                <w:b/>
                <w:bCs/>
              </w:rPr>
              <w:t>Av</w:t>
            </w:r>
            <w:r>
              <w:rPr>
                <w:b/>
                <w:bCs/>
              </w:rPr>
              <w:t>erage Number of Days to Receive Post-Employment Services</w:t>
            </w:r>
          </w:p>
        </w:tc>
      </w:tr>
      <w:tr w:rsidR="00DC1F02" w:rsidRPr="00DC1F02" w14:paraId="56C95994" w14:textId="77777777" w:rsidTr="00D528F8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79257CA4" w14:textId="77777777" w:rsidR="00DC1F02" w:rsidRPr="00DC1F02" w:rsidRDefault="00DC1F02">
            <w:r w:rsidRPr="00DC1F02">
              <w:t>SFY 2017-2018</w:t>
            </w:r>
          </w:p>
        </w:tc>
        <w:tc>
          <w:tcPr>
            <w:tcW w:w="5220" w:type="dxa"/>
            <w:noWrap/>
            <w:vAlign w:val="center"/>
          </w:tcPr>
          <w:p w14:paraId="2E2B863B" w14:textId="07DE72EB" w:rsidR="00DC1F02" w:rsidRPr="00DC1F02" w:rsidRDefault="00D528F8" w:rsidP="007C27FF">
            <w:pPr>
              <w:jc w:val="center"/>
            </w:pPr>
            <w:r>
              <w:t>161</w:t>
            </w:r>
          </w:p>
        </w:tc>
      </w:tr>
      <w:tr w:rsidR="00DC1F02" w:rsidRPr="00DC1F02" w14:paraId="2E94F88F" w14:textId="77777777" w:rsidTr="00D528F8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057E5BEF" w14:textId="77777777" w:rsidR="00DC1F02" w:rsidRPr="00DC1F02" w:rsidRDefault="00DC1F02">
            <w:r w:rsidRPr="00DC1F02">
              <w:t>SFY 2018-2019</w:t>
            </w:r>
          </w:p>
        </w:tc>
        <w:tc>
          <w:tcPr>
            <w:tcW w:w="5220" w:type="dxa"/>
            <w:noWrap/>
            <w:vAlign w:val="center"/>
          </w:tcPr>
          <w:p w14:paraId="5B999925" w14:textId="3D57AB29" w:rsidR="00DC1F02" w:rsidRPr="00DC1F02" w:rsidRDefault="00D528F8" w:rsidP="007C27FF">
            <w:pPr>
              <w:jc w:val="center"/>
            </w:pPr>
            <w:r>
              <w:t>248</w:t>
            </w:r>
          </w:p>
        </w:tc>
      </w:tr>
      <w:tr w:rsidR="00DC1F02" w:rsidRPr="00DC1F02" w14:paraId="001B2A59" w14:textId="77777777" w:rsidTr="00D528F8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241050CE" w14:textId="77777777" w:rsidR="00DC1F02" w:rsidRPr="00DC1F02" w:rsidRDefault="00DC1F02">
            <w:r w:rsidRPr="00DC1F02">
              <w:t>SFY 2019-2020</w:t>
            </w:r>
          </w:p>
        </w:tc>
        <w:tc>
          <w:tcPr>
            <w:tcW w:w="5220" w:type="dxa"/>
            <w:noWrap/>
            <w:vAlign w:val="center"/>
          </w:tcPr>
          <w:p w14:paraId="20F8B3EC" w14:textId="55CF6828" w:rsidR="00DC1F02" w:rsidRPr="00DC1F02" w:rsidRDefault="00D528F8" w:rsidP="007C27FF">
            <w:pPr>
              <w:jc w:val="center"/>
            </w:pPr>
            <w:r>
              <w:t>179</w:t>
            </w:r>
          </w:p>
        </w:tc>
      </w:tr>
      <w:tr w:rsidR="00DC1F02" w:rsidRPr="00DC1F02" w14:paraId="1C44C41D" w14:textId="77777777" w:rsidTr="00D528F8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2D3441FE" w14:textId="77777777" w:rsidR="00DC1F02" w:rsidRPr="00DC1F02" w:rsidRDefault="00DC1F02">
            <w:r w:rsidRPr="00DC1F02">
              <w:t>SFY 2020-2021</w:t>
            </w:r>
          </w:p>
        </w:tc>
        <w:tc>
          <w:tcPr>
            <w:tcW w:w="5220" w:type="dxa"/>
            <w:noWrap/>
            <w:vAlign w:val="center"/>
          </w:tcPr>
          <w:p w14:paraId="48D486D0" w14:textId="430F0EC8" w:rsidR="00DC1F02" w:rsidRPr="00DC1F02" w:rsidRDefault="00D528F8" w:rsidP="007C27FF">
            <w:pPr>
              <w:jc w:val="center"/>
            </w:pPr>
            <w:r>
              <w:t>267</w:t>
            </w:r>
          </w:p>
        </w:tc>
      </w:tr>
      <w:tr w:rsidR="00DC1F02" w:rsidRPr="00DC1F02" w14:paraId="210C11D5" w14:textId="77777777" w:rsidTr="00D528F8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15244B41" w14:textId="77777777" w:rsidR="00DC1F02" w:rsidRPr="00DC1F02" w:rsidRDefault="00DC1F02">
            <w:r w:rsidRPr="00DC1F02">
              <w:t>SFY 2021-2022</w:t>
            </w:r>
          </w:p>
        </w:tc>
        <w:tc>
          <w:tcPr>
            <w:tcW w:w="5220" w:type="dxa"/>
            <w:noWrap/>
            <w:vAlign w:val="center"/>
          </w:tcPr>
          <w:p w14:paraId="2C67B15D" w14:textId="4F3B5D75" w:rsidR="00DC1F02" w:rsidRPr="00DC1F02" w:rsidRDefault="00D528F8" w:rsidP="007C27FF">
            <w:pPr>
              <w:jc w:val="center"/>
            </w:pPr>
            <w:r>
              <w:t>194</w:t>
            </w:r>
          </w:p>
        </w:tc>
      </w:tr>
      <w:tr w:rsidR="00D528F8" w:rsidRPr="00DC1F02" w14:paraId="6A8B590D" w14:textId="77777777" w:rsidTr="00D528F8">
        <w:trPr>
          <w:trHeight w:val="610"/>
        </w:trPr>
        <w:tc>
          <w:tcPr>
            <w:tcW w:w="4675" w:type="dxa"/>
            <w:noWrap/>
            <w:vAlign w:val="center"/>
          </w:tcPr>
          <w:p w14:paraId="34E95C48" w14:textId="18E0DC92" w:rsidR="00D528F8" w:rsidRPr="00DC1F02" w:rsidRDefault="00D528F8">
            <w:r>
              <w:t>SFY 2022-2023</w:t>
            </w:r>
          </w:p>
        </w:tc>
        <w:tc>
          <w:tcPr>
            <w:tcW w:w="5220" w:type="dxa"/>
            <w:noWrap/>
            <w:vAlign w:val="center"/>
          </w:tcPr>
          <w:p w14:paraId="7785FEC2" w14:textId="659B2DA1" w:rsidR="00D528F8" w:rsidRPr="00DC1F02" w:rsidRDefault="00D528F8" w:rsidP="007C27FF">
            <w:pPr>
              <w:jc w:val="center"/>
            </w:pPr>
            <w:r>
              <w:t>95</w:t>
            </w:r>
          </w:p>
        </w:tc>
      </w:tr>
    </w:tbl>
    <w:p w14:paraId="3757B2DC" w14:textId="5E299D5C" w:rsidR="00DC1F02" w:rsidRDefault="00DC1F02" w:rsidP="0090033B">
      <w:pPr>
        <w:rPr>
          <w:i/>
          <w:iCs/>
        </w:rPr>
      </w:pPr>
      <w:r w:rsidRPr="00DC1F02">
        <w:rPr>
          <w:i/>
          <w:iCs/>
        </w:rPr>
        <w:t>Calculation: Auth</w:t>
      </w:r>
      <w:r>
        <w:rPr>
          <w:i/>
          <w:iCs/>
        </w:rPr>
        <w:t>orization</w:t>
      </w:r>
      <w:r w:rsidRPr="00DC1F02">
        <w:rPr>
          <w:i/>
          <w:iCs/>
        </w:rPr>
        <w:t xml:space="preserve"> </w:t>
      </w:r>
      <w:r w:rsidR="007C27FF">
        <w:rPr>
          <w:i/>
          <w:iCs/>
        </w:rPr>
        <w:t>b</w:t>
      </w:r>
      <w:r w:rsidRPr="00DC1F02">
        <w:rPr>
          <w:i/>
          <w:iCs/>
        </w:rPr>
        <w:t xml:space="preserve">egin </w:t>
      </w:r>
      <w:r w:rsidR="007C27FF">
        <w:rPr>
          <w:i/>
          <w:iCs/>
        </w:rPr>
        <w:t>d</w:t>
      </w:r>
      <w:r w:rsidRPr="00DC1F02">
        <w:rPr>
          <w:i/>
          <w:iCs/>
        </w:rPr>
        <w:t xml:space="preserve">ate </w:t>
      </w:r>
      <w:r>
        <w:rPr>
          <w:i/>
          <w:iCs/>
        </w:rPr>
        <w:t xml:space="preserve">to </w:t>
      </w:r>
      <w:r w:rsidR="007C27FF">
        <w:rPr>
          <w:i/>
          <w:iCs/>
        </w:rPr>
        <w:t>p</w:t>
      </w:r>
      <w:r>
        <w:rPr>
          <w:i/>
          <w:iCs/>
        </w:rPr>
        <w:t>ost-</w:t>
      </w:r>
      <w:r w:rsidR="007C27FF">
        <w:rPr>
          <w:i/>
          <w:iCs/>
        </w:rPr>
        <w:t>e</w:t>
      </w:r>
      <w:r>
        <w:rPr>
          <w:i/>
          <w:iCs/>
        </w:rPr>
        <w:t xml:space="preserve">mployment </w:t>
      </w:r>
      <w:r w:rsidR="007C27FF">
        <w:rPr>
          <w:i/>
          <w:iCs/>
        </w:rPr>
        <w:t>s</w:t>
      </w:r>
      <w:r>
        <w:rPr>
          <w:i/>
          <w:iCs/>
        </w:rPr>
        <w:t xml:space="preserve">ervices </w:t>
      </w:r>
      <w:r w:rsidR="007C27FF">
        <w:rPr>
          <w:i/>
          <w:iCs/>
        </w:rPr>
        <w:t>s</w:t>
      </w:r>
      <w:r w:rsidRPr="00DC1F02">
        <w:rPr>
          <w:i/>
          <w:iCs/>
        </w:rPr>
        <w:t xml:space="preserve">tart </w:t>
      </w:r>
      <w:r w:rsidR="007C27FF">
        <w:rPr>
          <w:i/>
          <w:iCs/>
        </w:rPr>
        <w:t>d</w:t>
      </w:r>
      <w:r w:rsidRPr="00DC1F02">
        <w:rPr>
          <w:i/>
          <w:iCs/>
        </w:rPr>
        <w:t>ate</w:t>
      </w:r>
    </w:p>
    <w:p w14:paraId="47054266" w14:textId="2FD10DD6" w:rsidR="007C27FF" w:rsidRDefault="00BE040E" w:rsidP="00BE040E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1505F4E9" w14:textId="31EEA52B" w:rsidR="007C27FF" w:rsidRPr="001F1E6E" w:rsidRDefault="007C27FF" w:rsidP="007C27FF">
      <w:pPr>
        <w:pStyle w:val="ListParagraph"/>
        <w:numPr>
          <w:ilvl w:val="0"/>
          <w:numId w:val="17"/>
        </w:numPr>
      </w:pPr>
      <w:r w:rsidRPr="00BE040E">
        <w:lastRenderedPageBreak/>
        <w:t>Trend analysis: what are the top reasons why consumers who are employed come back to DOR to seek post-employment services?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3808"/>
        <w:gridCol w:w="2156"/>
        <w:gridCol w:w="2126"/>
        <w:gridCol w:w="2023"/>
      </w:tblGrid>
      <w:tr w:rsidR="007C27FF" w:rsidRPr="007C27FF" w14:paraId="1CDAD291" w14:textId="77777777" w:rsidTr="007C27FF">
        <w:trPr>
          <w:trHeight w:val="556"/>
          <w:tblHeader/>
        </w:trPr>
        <w:tc>
          <w:tcPr>
            <w:tcW w:w="3808" w:type="dxa"/>
            <w:shd w:val="clear" w:color="auto" w:fill="E7E6E6" w:themeFill="background2"/>
            <w:noWrap/>
            <w:vAlign w:val="center"/>
            <w:hideMark/>
          </w:tcPr>
          <w:p w14:paraId="204C3892" w14:textId="4F9A3D52" w:rsidR="007C27FF" w:rsidRPr="007C27FF" w:rsidRDefault="007C27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State Fiscal Year (SFY) </w:t>
            </w:r>
            <w:r w:rsidRPr="007C27FF">
              <w:rPr>
                <w:b/>
                <w:bCs/>
              </w:rPr>
              <w:t>Post</w:t>
            </w:r>
            <w:r>
              <w:rPr>
                <w:b/>
                <w:bCs/>
              </w:rPr>
              <w:t>-Employment Services</w:t>
            </w:r>
            <w:r w:rsidRPr="007C27FF">
              <w:rPr>
                <w:b/>
                <w:bCs/>
              </w:rPr>
              <w:t xml:space="preserve"> Closure Date</w:t>
            </w:r>
          </w:p>
        </w:tc>
        <w:tc>
          <w:tcPr>
            <w:tcW w:w="2156" w:type="dxa"/>
            <w:shd w:val="clear" w:color="auto" w:fill="E7E6E6" w:themeFill="background2"/>
            <w:noWrap/>
            <w:vAlign w:val="center"/>
            <w:hideMark/>
          </w:tcPr>
          <w:p w14:paraId="27230744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Advance Employment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05DA8776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Maintain Employment</w:t>
            </w:r>
          </w:p>
        </w:tc>
        <w:tc>
          <w:tcPr>
            <w:tcW w:w="2023" w:type="dxa"/>
            <w:shd w:val="clear" w:color="auto" w:fill="E7E6E6" w:themeFill="background2"/>
            <w:noWrap/>
            <w:vAlign w:val="center"/>
            <w:hideMark/>
          </w:tcPr>
          <w:p w14:paraId="2B8B5F7C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Regain Employment</w:t>
            </w:r>
          </w:p>
        </w:tc>
      </w:tr>
      <w:tr w:rsidR="007C27FF" w:rsidRPr="007C27FF" w14:paraId="32071902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11CCD933" w14:textId="77777777" w:rsidR="007C27FF" w:rsidRPr="007C27FF" w:rsidRDefault="007C27FF">
            <w:r w:rsidRPr="007C27FF">
              <w:t>SFY 2017-2018</w:t>
            </w:r>
          </w:p>
        </w:tc>
        <w:tc>
          <w:tcPr>
            <w:tcW w:w="2156" w:type="dxa"/>
            <w:noWrap/>
            <w:vAlign w:val="center"/>
            <w:hideMark/>
          </w:tcPr>
          <w:p w14:paraId="7AB528CE" w14:textId="77777777" w:rsidR="007C27FF" w:rsidRPr="007C27FF" w:rsidRDefault="007C27FF" w:rsidP="007C27FF">
            <w:pPr>
              <w:jc w:val="center"/>
            </w:pPr>
            <w:r w:rsidRPr="007C27FF"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14:paraId="12EB5848" w14:textId="77777777" w:rsidR="007C27FF" w:rsidRPr="007C27FF" w:rsidRDefault="007C27FF" w:rsidP="007C27FF">
            <w:pPr>
              <w:jc w:val="center"/>
            </w:pPr>
            <w:r w:rsidRPr="007C27FF">
              <w:t>235</w:t>
            </w:r>
          </w:p>
        </w:tc>
        <w:tc>
          <w:tcPr>
            <w:tcW w:w="2023" w:type="dxa"/>
            <w:noWrap/>
            <w:vAlign w:val="center"/>
            <w:hideMark/>
          </w:tcPr>
          <w:p w14:paraId="69A675EE" w14:textId="77777777" w:rsidR="007C27FF" w:rsidRPr="007C27FF" w:rsidRDefault="007C27FF" w:rsidP="007C27FF">
            <w:pPr>
              <w:jc w:val="center"/>
            </w:pPr>
            <w:r w:rsidRPr="007C27FF">
              <w:t>37</w:t>
            </w:r>
          </w:p>
        </w:tc>
      </w:tr>
      <w:tr w:rsidR="007C27FF" w:rsidRPr="007C27FF" w14:paraId="5E2525AF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55572AA1" w14:textId="77777777" w:rsidR="007C27FF" w:rsidRPr="007C27FF" w:rsidRDefault="007C27FF">
            <w:r w:rsidRPr="007C27FF">
              <w:t>SFY 2018-2019</w:t>
            </w:r>
          </w:p>
        </w:tc>
        <w:tc>
          <w:tcPr>
            <w:tcW w:w="2156" w:type="dxa"/>
            <w:noWrap/>
            <w:vAlign w:val="center"/>
            <w:hideMark/>
          </w:tcPr>
          <w:p w14:paraId="0C0B5894" w14:textId="77777777" w:rsidR="007C27FF" w:rsidRPr="007C27FF" w:rsidRDefault="007C27FF" w:rsidP="007C27FF">
            <w:pPr>
              <w:jc w:val="center"/>
            </w:pPr>
            <w:r w:rsidRPr="007C27FF">
              <w:t>13</w:t>
            </w:r>
          </w:p>
        </w:tc>
        <w:tc>
          <w:tcPr>
            <w:tcW w:w="2126" w:type="dxa"/>
            <w:noWrap/>
            <w:vAlign w:val="center"/>
            <w:hideMark/>
          </w:tcPr>
          <w:p w14:paraId="2A51E36F" w14:textId="77777777" w:rsidR="007C27FF" w:rsidRPr="007C27FF" w:rsidRDefault="007C27FF" w:rsidP="007C27FF">
            <w:pPr>
              <w:jc w:val="center"/>
            </w:pPr>
            <w:r w:rsidRPr="007C27FF">
              <w:t>185</w:t>
            </w:r>
          </w:p>
        </w:tc>
        <w:tc>
          <w:tcPr>
            <w:tcW w:w="2023" w:type="dxa"/>
            <w:noWrap/>
            <w:vAlign w:val="center"/>
            <w:hideMark/>
          </w:tcPr>
          <w:p w14:paraId="228EDF9C" w14:textId="77777777" w:rsidR="007C27FF" w:rsidRPr="007C27FF" w:rsidRDefault="007C27FF" w:rsidP="007C27FF">
            <w:pPr>
              <w:jc w:val="center"/>
            </w:pPr>
            <w:r w:rsidRPr="007C27FF">
              <w:t>20</w:t>
            </w:r>
          </w:p>
        </w:tc>
      </w:tr>
      <w:tr w:rsidR="007C27FF" w:rsidRPr="007C27FF" w14:paraId="0204FF0A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52238563" w14:textId="77777777" w:rsidR="007C27FF" w:rsidRPr="007C27FF" w:rsidRDefault="007C27FF">
            <w:r w:rsidRPr="007C27FF">
              <w:t>SFY 2019-2020</w:t>
            </w:r>
          </w:p>
        </w:tc>
        <w:tc>
          <w:tcPr>
            <w:tcW w:w="2156" w:type="dxa"/>
            <w:noWrap/>
            <w:vAlign w:val="center"/>
            <w:hideMark/>
          </w:tcPr>
          <w:p w14:paraId="37C10680" w14:textId="77777777" w:rsidR="007C27FF" w:rsidRPr="007C27FF" w:rsidRDefault="007C27FF" w:rsidP="007C27FF">
            <w:pPr>
              <w:jc w:val="center"/>
            </w:pPr>
            <w:r w:rsidRPr="007C27FF"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14:paraId="032326AF" w14:textId="77777777" w:rsidR="007C27FF" w:rsidRPr="007C27FF" w:rsidRDefault="007C27FF" w:rsidP="007C27FF">
            <w:pPr>
              <w:jc w:val="center"/>
            </w:pPr>
            <w:r w:rsidRPr="007C27FF">
              <w:t>169</w:t>
            </w:r>
          </w:p>
        </w:tc>
        <w:tc>
          <w:tcPr>
            <w:tcW w:w="2023" w:type="dxa"/>
            <w:noWrap/>
            <w:vAlign w:val="center"/>
            <w:hideMark/>
          </w:tcPr>
          <w:p w14:paraId="768FB44E" w14:textId="77777777" w:rsidR="007C27FF" w:rsidRPr="007C27FF" w:rsidRDefault="007C27FF" w:rsidP="007C27FF">
            <w:pPr>
              <w:jc w:val="center"/>
            </w:pPr>
            <w:r w:rsidRPr="007C27FF">
              <w:t>22</w:t>
            </w:r>
          </w:p>
        </w:tc>
      </w:tr>
      <w:tr w:rsidR="007C27FF" w:rsidRPr="007C27FF" w14:paraId="044068B4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14B8E001" w14:textId="77777777" w:rsidR="007C27FF" w:rsidRPr="007C27FF" w:rsidRDefault="007C27FF">
            <w:r w:rsidRPr="007C27FF">
              <w:t>SFY 2020-2021</w:t>
            </w:r>
          </w:p>
        </w:tc>
        <w:tc>
          <w:tcPr>
            <w:tcW w:w="2156" w:type="dxa"/>
            <w:noWrap/>
            <w:vAlign w:val="center"/>
            <w:hideMark/>
          </w:tcPr>
          <w:p w14:paraId="137630C7" w14:textId="77777777" w:rsidR="007C27FF" w:rsidRPr="007C27FF" w:rsidRDefault="007C27FF" w:rsidP="007C27FF">
            <w:pPr>
              <w:jc w:val="center"/>
            </w:pPr>
            <w:r w:rsidRPr="007C27FF"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14:paraId="383A056E" w14:textId="77777777" w:rsidR="007C27FF" w:rsidRPr="007C27FF" w:rsidRDefault="007C27FF" w:rsidP="007C27FF">
            <w:pPr>
              <w:jc w:val="center"/>
            </w:pPr>
            <w:r w:rsidRPr="007C27FF">
              <w:t>121</w:t>
            </w:r>
          </w:p>
        </w:tc>
        <w:tc>
          <w:tcPr>
            <w:tcW w:w="2023" w:type="dxa"/>
            <w:noWrap/>
            <w:vAlign w:val="center"/>
            <w:hideMark/>
          </w:tcPr>
          <w:p w14:paraId="24EF1D36" w14:textId="77777777" w:rsidR="007C27FF" w:rsidRPr="007C27FF" w:rsidRDefault="007C27FF" w:rsidP="007C27FF">
            <w:pPr>
              <w:jc w:val="center"/>
            </w:pPr>
            <w:r w:rsidRPr="007C27FF">
              <w:t>13</w:t>
            </w:r>
          </w:p>
        </w:tc>
      </w:tr>
      <w:tr w:rsidR="007C27FF" w:rsidRPr="007C27FF" w14:paraId="10D54E7F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35FD6AD4" w14:textId="77777777" w:rsidR="007C27FF" w:rsidRPr="007C27FF" w:rsidRDefault="007C27FF">
            <w:r w:rsidRPr="007C27FF">
              <w:t>SFY 2021-2022</w:t>
            </w:r>
          </w:p>
        </w:tc>
        <w:tc>
          <w:tcPr>
            <w:tcW w:w="2156" w:type="dxa"/>
            <w:noWrap/>
            <w:vAlign w:val="center"/>
            <w:hideMark/>
          </w:tcPr>
          <w:p w14:paraId="55F80BA6" w14:textId="77777777" w:rsidR="007C27FF" w:rsidRPr="007C27FF" w:rsidRDefault="007C27FF" w:rsidP="007C27FF">
            <w:pPr>
              <w:jc w:val="center"/>
            </w:pPr>
            <w:r w:rsidRPr="007C27FF"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14:paraId="27E3C7D5" w14:textId="77777777" w:rsidR="007C27FF" w:rsidRPr="007C27FF" w:rsidRDefault="007C27FF" w:rsidP="007C27FF">
            <w:pPr>
              <w:jc w:val="center"/>
            </w:pPr>
            <w:r w:rsidRPr="007C27FF">
              <w:t>157</w:t>
            </w:r>
          </w:p>
        </w:tc>
        <w:tc>
          <w:tcPr>
            <w:tcW w:w="2023" w:type="dxa"/>
            <w:noWrap/>
            <w:vAlign w:val="center"/>
            <w:hideMark/>
          </w:tcPr>
          <w:p w14:paraId="6875F8C3" w14:textId="77777777" w:rsidR="007C27FF" w:rsidRPr="007C27FF" w:rsidRDefault="007C27FF" w:rsidP="007C27FF">
            <w:pPr>
              <w:jc w:val="center"/>
            </w:pPr>
            <w:r w:rsidRPr="007C27FF">
              <w:t>12</w:t>
            </w:r>
          </w:p>
        </w:tc>
      </w:tr>
      <w:tr w:rsidR="00C51D4A" w:rsidRPr="007C27FF" w14:paraId="7EC85B90" w14:textId="77777777" w:rsidTr="007C27FF">
        <w:trPr>
          <w:trHeight w:val="556"/>
        </w:trPr>
        <w:tc>
          <w:tcPr>
            <w:tcW w:w="3808" w:type="dxa"/>
            <w:noWrap/>
            <w:vAlign w:val="center"/>
          </w:tcPr>
          <w:p w14:paraId="3F82C09A" w14:textId="45D4E2B2" w:rsidR="00C51D4A" w:rsidRPr="007C27FF" w:rsidRDefault="00C51D4A">
            <w:r>
              <w:t>SFY 2022-2023</w:t>
            </w:r>
          </w:p>
        </w:tc>
        <w:tc>
          <w:tcPr>
            <w:tcW w:w="2156" w:type="dxa"/>
            <w:noWrap/>
            <w:vAlign w:val="center"/>
          </w:tcPr>
          <w:p w14:paraId="1623AEE9" w14:textId="72FAAB0F" w:rsidR="00C51D4A" w:rsidRPr="007C27FF" w:rsidRDefault="00C51D4A" w:rsidP="007C27FF">
            <w:pPr>
              <w:jc w:val="center"/>
            </w:pPr>
            <w:r>
              <w:t>10</w:t>
            </w:r>
          </w:p>
        </w:tc>
        <w:tc>
          <w:tcPr>
            <w:tcW w:w="2126" w:type="dxa"/>
            <w:noWrap/>
            <w:vAlign w:val="center"/>
          </w:tcPr>
          <w:p w14:paraId="71F9E7C0" w14:textId="1DA62F2D" w:rsidR="00C51D4A" w:rsidRPr="007C27FF" w:rsidRDefault="00C51D4A" w:rsidP="007C27FF">
            <w:pPr>
              <w:jc w:val="center"/>
            </w:pPr>
            <w:r>
              <w:t>77</w:t>
            </w:r>
          </w:p>
        </w:tc>
        <w:tc>
          <w:tcPr>
            <w:tcW w:w="2023" w:type="dxa"/>
            <w:noWrap/>
            <w:vAlign w:val="center"/>
          </w:tcPr>
          <w:p w14:paraId="1B3C990E" w14:textId="0B6C8CD8" w:rsidR="00C51D4A" w:rsidRPr="007C27FF" w:rsidRDefault="00C51D4A" w:rsidP="007C27FF">
            <w:pPr>
              <w:jc w:val="center"/>
            </w:pPr>
            <w:r>
              <w:t>8</w:t>
            </w:r>
          </w:p>
        </w:tc>
      </w:tr>
    </w:tbl>
    <w:p w14:paraId="159D2606" w14:textId="77777777" w:rsidR="00ED6FD4" w:rsidRDefault="00ED6FD4">
      <w:pPr>
        <w:spacing w:after="160" w:line="259" w:lineRule="auto"/>
        <w:rPr>
          <w:b/>
          <w:bCs/>
        </w:rPr>
        <w:sectPr w:rsidR="00ED6FD4" w:rsidSect="00470FBE"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E6BE219" w14:textId="1251AC19" w:rsidR="00412A1F" w:rsidRPr="007F336A" w:rsidRDefault="007C27FF" w:rsidP="007F336A">
      <w:pPr>
        <w:pStyle w:val="ListParagraph"/>
        <w:numPr>
          <w:ilvl w:val="0"/>
          <w:numId w:val="17"/>
        </w:numPr>
      </w:pPr>
      <w:r w:rsidRPr="00BE040E">
        <w:lastRenderedPageBreak/>
        <w:t>Trend analysis: what are the most frequently requested post-employment services?</w:t>
      </w:r>
      <w:bookmarkStart w:id="0" w:name="_GoBack"/>
      <w:bookmarkEnd w:id="0"/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0"/>
        <w:gridCol w:w="1710"/>
        <w:gridCol w:w="1710"/>
        <w:gridCol w:w="1800"/>
        <w:gridCol w:w="1710"/>
        <w:gridCol w:w="1710"/>
        <w:gridCol w:w="1710"/>
      </w:tblGrid>
      <w:tr w:rsidR="00F03FCF" w:rsidRPr="00F03FCF" w14:paraId="182E6435" w14:textId="77777777" w:rsidTr="007663A7">
        <w:trPr>
          <w:trHeight w:val="316"/>
          <w:tblHeader/>
          <w:jc w:val="center"/>
        </w:trPr>
        <w:tc>
          <w:tcPr>
            <w:tcW w:w="4140" w:type="dxa"/>
            <w:shd w:val="clear" w:color="auto" w:fill="D9D9D9" w:themeFill="background1" w:themeFillShade="D9"/>
            <w:noWrap/>
            <w:vAlign w:val="center"/>
            <w:hideMark/>
          </w:tcPr>
          <w:p w14:paraId="2D2578EF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Service Category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119D3F72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SFY 2017-18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5897AAFD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SFY 2018-19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4D879D0D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SFY 2019-20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66A0E033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SFY 2020-21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44C5F49F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SFY 2021-22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79464768" w14:textId="77777777" w:rsidR="00F03FCF" w:rsidRPr="00F03FCF" w:rsidRDefault="00F03FCF" w:rsidP="00F03FCF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3FCF">
              <w:rPr>
                <w:rFonts w:eastAsia="Times New Roman" w:cs="Arial"/>
                <w:b/>
                <w:bCs/>
                <w:sz w:val="24"/>
                <w:szCs w:val="24"/>
              </w:rPr>
              <w:t>SFY 2022-23</w:t>
            </w:r>
          </w:p>
        </w:tc>
      </w:tr>
      <w:tr w:rsidR="00F03FCF" w:rsidRPr="00F03FCF" w14:paraId="2E6615CE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6C70FCF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Assistive Technology Assessments/Evaluations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DB647C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4EC4D0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853ADB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D3BBA0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75C0D5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177723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4CC12B85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D5F478B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Assistive Technology Devices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B4872D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569952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4E8C52F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858688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2AE30B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F8F050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6F8223B0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9AF73D2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Assistive Technology Training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AFB055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B08FAC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428A71A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436CBB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532003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A3F754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2311C4EE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6EA0187C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Books and School Supplies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ED84F8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B6E9E1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7DB4BCB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9B88DD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825AD4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87607B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7C271C7B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7BBC97B4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Business / Professional Service Fees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D14CBE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1DF2BF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9A694C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6A6351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14F7FE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1EBBFB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F03FCF" w:rsidRPr="00F03FCF" w14:paraId="2D8EE06A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37C99B1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Business Based Service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E20CA4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AFD01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473800A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A7EF15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2FCB60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3DFD8D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72C5F7B4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5D441C58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Clothing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900540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CA383C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802515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BF7425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7B98F6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4BF1CF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F03FCF" w:rsidRPr="00F03FCF" w14:paraId="410E8113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FBCB066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Concur Travel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4C8043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856463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0D0614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52FDA1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7CDCE1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D6905C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2F8323D6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647A8626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Cooperative Contract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B794E4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7BBBD0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4850605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E8D6B9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2651BE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BEB5E0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9</w:t>
            </w:r>
          </w:p>
        </w:tc>
      </w:tr>
      <w:tr w:rsidR="00F03FCF" w:rsidRPr="00F03FCF" w14:paraId="578F34C7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550294CB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Cooperative Employment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F13179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A7D18F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2C342B3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86A317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CF7CE2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9ACDC6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5ABFB701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BE89155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Dental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41C37F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99B6FD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7B1D9F8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A7D1E5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D028B0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59D9DE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3D4A5410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7DC8685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Durable Medical Equipment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221580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43B223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2B9B923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A45D8D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49DAB0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FB6A7A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314BEECA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6787AB99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Employment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ACEF8D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12DAF1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0A2F4C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6952D9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402D5A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BCAE1F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66B4CBED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914936C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General Medical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568807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515DE4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32FC28D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EB7E06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F27B10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0BEE71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3AA77F90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1002A20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Group Job Coaching for Client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E5CDE1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BC1421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0106FF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1A48F9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124FEB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34CF6D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5C99C561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6D57F47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Hearing and Speech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780AEB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EBBA03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2EFE098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2BFD4F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459AA3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EE32F4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25BDAC2F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2360D7B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Interpreter and Notetaking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EAFE91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D8E2D8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274D4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711D13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19314A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28CFC7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788FD018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788349D5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Job Coaching - Individual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FB46A8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767006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3588317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4DE49D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EC4A6D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9421E4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122E6E20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02F2E51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Maintenance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D10AE2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3F6922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55260D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45A4DE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76AA3E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11EB5B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4D23816D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A437508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Maintenance Fees/Services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8ED63C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618828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555031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9659EB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A86C63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F702AB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F03FCF" w:rsidRPr="00F03FCF" w14:paraId="7D881A98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66290F5B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Occupational Skills Training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03F115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E88228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7A231B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459558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232EA0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649853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7C4FDB1B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69712FFA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On-the-Job Training / Apprenticeship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64A864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40E205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0CFAAB0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780F39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90D572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FD5133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16095B08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E9593BF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Orientation and Mobility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B51C07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A51199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44F0AE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762D68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5CBD36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778F2D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18B30AE2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7FF60078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Orthotics and Prosthetics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B7CEF2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2EEC8C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3D99B44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CA5681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097674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B62646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48D1CA2C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7B52CE9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Other Goods and Services Not Coded Elsewhere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C88B1F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31F7FC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7A76FB7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19916B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908228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82043B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1E964F26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3345D0E7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lastRenderedPageBreak/>
              <w:t>Personal Computers - General/Hardware/Software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86BFC5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1BD82C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E4FFED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DEF539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165E90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DA85A1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457B8AB5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7673043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Placement Equipment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CB32A7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070226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08E535E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C514F8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665F1B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FF718B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</w:tr>
      <w:tr w:rsidR="00F03FCF" w:rsidRPr="00F03FCF" w14:paraId="2E763DD6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F850903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Pre-ETS 1: Job Exploration Counseling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DB787F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4E7DA5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DAFD34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D495A4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219500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01EF3A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3B467BAC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92F115D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Pre-ETS 2: Work-Based Learning Experiences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DB9CF5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C54ED9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312A91F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92DA23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6B505B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9AA749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3C722B79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A035AA4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Pre-ETS 3: Postsecondary Counseling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DB9014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D73918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25A2EED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6B17F2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268CFB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9F58EB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5379F7F7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2FAA4FE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Pre-ETS 4: Workplace Readiness Training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498443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07CF42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4B0542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B99A5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0779B9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798296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701B03AF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92A8F82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Pre-ETS 5: Self Advocacy Training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0D01A5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A9014B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4785DE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8B7D03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EBCCC7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BFDBBD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0EC8BEF4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57694AB5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Psychological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D63DE9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B5F22B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0BC3BAF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EE98D7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0E6183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63B5F6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0E5B652D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6524EC3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Rehabilitation Technology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EA46A8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49889A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4AE58AC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3090C1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D20CEF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EB12EC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5BACB656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634538A0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Short Term Supports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19A44B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64A09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2163EC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17D725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498341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E144BC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1A3A8CCF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BDBEA4C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TPP Administrative Costs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EB80C0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5B3092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0073842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AA265B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326417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DA9E81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58B78D10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5338A6BB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Training - Barrier Removal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F61435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161B15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BDDCBD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6E20AD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8C7A19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D90025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30DF8673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4AB9281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Training - Business and Vocational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52023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D07474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B4624D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CFF3E5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707765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45375E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F03FCF" w:rsidRPr="00F03FCF" w14:paraId="426EBA46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A35A799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Training - College/University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76B467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97A16D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BCA51D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BB2F0D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ACE170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F559CD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F03FCF" w:rsidRPr="00F03FCF" w14:paraId="6973871D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CECE513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Training - Other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71CD4F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8237B2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439269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F8A665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B85F32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CCCD77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F03FCF" w:rsidRPr="00F03FCF" w14:paraId="2A226E13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0133FED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Training Equipment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D88192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939AD8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34C3155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B17A4C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518E97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7C05FA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32FD9AAD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5E591AB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Transportation Services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311FA8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3C4E9B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644778D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4F4662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F0035B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619B33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</w:tr>
      <w:tr w:rsidR="00F03FCF" w:rsidRPr="00F03FCF" w14:paraId="0616264F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4623BA2F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Travel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3AA870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00AC4E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82F9B1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55DB9C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7AC6A1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C6E148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24B77106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AC85F12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Travel - Fee Based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3F3FC2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21C0F2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97DEF2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F4BCC6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9ECAE0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7DE42D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4DE664E4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2C77C620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Tutors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9F8966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0AE28D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5462520B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AF24CD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C7A633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E3E0F8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1AD89E2E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1AB9572C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Vehicle - Other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351EC6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8E6245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000C4AE4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2A1ABEC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F4D653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72FABA5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4DCB6015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338F7E6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Vehicle Modification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B8AD3F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57F2D1B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965788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64CCF12F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54D8FBD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B8FFC36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074F6222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E31F5E0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Vehicle Operation Fees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DB24999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2BBE4767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3DC60592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70D092FE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CA41C2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ED7C93A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F03FCF" w:rsidRPr="00F03FCF" w14:paraId="41C9677D" w14:textId="77777777" w:rsidTr="007663A7">
        <w:trPr>
          <w:trHeight w:val="316"/>
          <w:jc w:val="center"/>
        </w:trPr>
        <w:tc>
          <w:tcPr>
            <w:tcW w:w="4140" w:type="dxa"/>
            <w:shd w:val="clear" w:color="auto" w:fill="FFFFFF" w:themeFill="background1"/>
            <w:noWrap/>
            <w:vAlign w:val="center"/>
            <w:hideMark/>
          </w:tcPr>
          <w:p w14:paraId="0B745E57" w14:textId="77777777" w:rsidR="00F03FCF" w:rsidRPr="00F03FCF" w:rsidRDefault="00F03FCF" w:rsidP="00F03FCF">
            <w:pPr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Vision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0A53D4A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4D10A743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14:paraId="12ED8478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CFF9BE0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50BC7A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1FF62A81" w14:textId="77777777" w:rsidR="00F03FCF" w:rsidRPr="00F03FCF" w:rsidRDefault="00F03FCF" w:rsidP="007663A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03FCF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</w:tbl>
    <w:p w14:paraId="0FF20B25" w14:textId="77777777" w:rsidR="009C350B" w:rsidRPr="007C27FF" w:rsidRDefault="009C350B" w:rsidP="00B2766E">
      <w:pPr>
        <w:pStyle w:val="Heading2"/>
      </w:pPr>
      <w:bookmarkStart w:id="1" w:name="_Summary_of_SRC"/>
      <w:bookmarkEnd w:id="1"/>
    </w:p>
    <w:sectPr w:rsidR="009C350B" w:rsidRPr="007C27FF" w:rsidSect="00ED6FD4">
      <w:pgSz w:w="15840" w:h="12240" w:orient="landscape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7FCE" w14:textId="77777777" w:rsidR="00526533" w:rsidRDefault="00526533" w:rsidP="00B94CB9">
      <w:r>
        <w:separator/>
      </w:r>
    </w:p>
  </w:endnote>
  <w:endnote w:type="continuationSeparator" w:id="0">
    <w:p w14:paraId="09CA20EC" w14:textId="77777777" w:rsidR="00526533" w:rsidRDefault="00526533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AEFF" w14:textId="3264B7EF" w:rsidR="00B94CB9" w:rsidRDefault="00B94CB9">
    <w:pPr>
      <w:pStyle w:val="Footer"/>
      <w:jc w:val="right"/>
    </w:pPr>
    <w:r>
      <w:t xml:space="preserve">Page </w:t>
    </w:r>
    <w:sdt>
      <w:sdtPr>
        <w:id w:val="-1744792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A6F954" w14:textId="77777777" w:rsidR="00B94CB9" w:rsidRDefault="00B9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1DC2" w14:textId="77777777" w:rsidR="00526533" w:rsidRDefault="00526533" w:rsidP="00B94CB9">
      <w:r>
        <w:separator/>
      </w:r>
    </w:p>
  </w:footnote>
  <w:footnote w:type="continuationSeparator" w:id="0">
    <w:p w14:paraId="18B0FDCE" w14:textId="77777777" w:rsidR="00526533" w:rsidRDefault="00526533" w:rsidP="00B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E7A"/>
    <w:multiLevelType w:val="hybridMultilevel"/>
    <w:tmpl w:val="525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19"/>
    <w:multiLevelType w:val="hybridMultilevel"/>
    <w:tmpl w:val="2C1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032"/>
    <w:multiLevelType w:val="hybridMultilevel"/>
    <w:tmpl w:val="320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9BC"/>
    <w:multiLevelType w:val="hybridMultilevel"/>
    <w:tmpl w:val="03E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6F43"/>
    <w:multiLevelType w:val="hybridMultilevel"/>
    <w:tmpl w:val="72B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5946"/>
    <w:multiLevelType w:val="hybridMultilevel"/>
    <w:tmpl w:val="4F3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F6F"/>
    <w:multiLevelType w:val="hybridMultilevel"/>
    <w:tmpl w:val="050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016E9"/>
    <w:multiLevelType w:val="hybridMultilevel"/>
    <w:tmpl w:val="72D4C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70"/>
    <w:multiLevelType w:val="hybridMultilevel"/>
    <w:tmpl w:val="470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121"/>
    <w:multiLevelType w:val="hybridMultilevel"/>
    <w:tmpl w:val="4C0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20FF"/>
    <w:multiLevelType w:val="hybridMultilevel"/>
    <w:tmpl w:val="2CF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3B99"/>
    <w:multiLevelType w:val="hybridMultilevel"/>
    <w:tmpl w:val="4D8440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5F1A"/>
    <w:multiLevelType w:val="hybridMultilevel"/>
    <w:tmpl w:val="69C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364B"/>
    <w:multiLevelType w:val="hybridMultilevel"/>
    <w:tmpl w:val="3F5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224C"/>
    <w:multiLevelType w:val="hybridMultilevel"/>
    <w:tmpl w:val="114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40C"/>
    <w:multiLevelType w:val="hybridMultilevel"/>
    <w:tmpl w:val="A7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83D"/>
    <w:multiLevelType w:val="hybridMultilevel"/>
    <w:tmpl w:val="63B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7376"/>
    <w:multiLevelType w:val="hybridMultilevel"/>
    <w:tmpl w:val="639CE8F8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B44609"/>
    <w:multiLevelType w:val="hybridMultilevel"/>
    <w:tmpl w:val="22C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53488"/>
    <w:multiLevelType w:val="hybridMultilevel"/>
    <w:tmpl w:val="1180C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93ABD"/>
    <w:multiLevelType w:val="hybridMultilevel"/>
    <w:tmpl w:val="585EA58A"/>
    <w:lvl w:ilvl="0" w:tplc="443AB1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A763B"/>
    <w:multiLevelType w:val="hybridMultilevel"/>
    <w:tmpl w:val="FED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E37B0"/>
    <w:multiLevelType w:val="hybridMultilevel"/>
    <w:tmpl w:val="354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74391"/>
    <w:multiLevelType w:val="hybridMultilevel"/>
    <w:tmpl w:val="C15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01FF8"/>
    <w:multiLevelType w:val="hybridMultilevel"/>
    <w:tmpl w:val="6B1A604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3FC93400"/>
    <w:multiLevelType w:val="hybridMultilevel"/>
    <w:tmpl w:val="455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56FE2"/>
    <w:multiLevelType w:val="hybridMultilevel"/>
    <w:tmpl w:val="0C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622"/>
    <w:multiLevelType w:val="hybridMultilevel"/>
    <w:tmpl w:val="999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07574"/>
    <w:multiLevelType w:val="hybridMultilevel"/>
    <w:tmpl w:val="596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92445"/>
    <w:multiLevelType w:val="hybridMultilevel"/>
    <w:tmpl w:val="56A21566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B499D"/>
    <w:multiLevelType w:val="hybridMultilevel"/>
    <w:tmpl w:val="FFD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73565"/>
    <w:multiLevelType w:val="hybridMultilevel"/>
    <w:tmpl w:val="4EB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13D5D"/>
    <w:multiLevelType w:val="hybridMultilevel"/>
    <w:tmpl w:val="D43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1E78"/>
    <w:multiLevelType w:val="hybridMultilevel"/>
    <w:tmpl w:val="897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865AC"/>
    <w:multiLevelType w:val="hybridMultilevel"/>
    <w:tmpl w:val="57A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A5221"/>
    <w:multiLevelType w:val="hybridMultilevel"/>
    <w:tmpl w:val="15B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F4911"/>
    <w:multiLevelType w:val="hybridMultilevel"/>
    <w:tmpl w:val="52D4EC36"/>
    <w:lvl w:ilvl="0" w:tplc="FFFFFFFF">
      <w:start w:val="12"/>
      <w:numFmt w:val="decimal"/>
      <w:lvlText w:val="%1."/>
      <w:lvlJc w:val="left"/>
      <w:pPr>
        <w:ind w:left="744" w:hanging="38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B6A5E"/>
    <w:multiLevelType w:val="hybridMultilevel"/>
    <w:tmpl w:val="AB26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B4BC8"/>
    <w:multiLevelType w:val="hybridMultilevel"/>
    <w:tmpl w:val="F1C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75356"/>
    <w:multiLevelType w:val="hybridMultilevel"/>
    <w:tmpl w:val="ACA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B2514C"/>
    <w:multiLevelType w:val="hybridMultilevel"/>
    <w:tmpl w:val="097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4A1AEA"/>
    <w:multiLevelType w:val="hybridMultilevel"/>
    <w:tmpl w:val="BBC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A7873"/>
    <w:multiLevelType w:val="hybridMultilevel"/>
    <w:tmpl w:val="6E2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362F4"/>
    <w:multiLevelType w:val="hybridMultilevel"/>
    <w:tmpl w:val="5EE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C33824"/>
    <w:multiLevelType w:val="hybridMultilevel"/>
    <w:tmpl w:val="D56AF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1F6D9A"/>
    <w:multiLevelType w:val="hybridMultilevel"/>
    <w:tmpl w:val="D52C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E00D02"/>
    <w:multiLevelType w:val="hybridMultilevel"/>
    <w:tmpl w:val="880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22B43"/>
    <w:multiLevelType w:val="hybridMultilevel"/>
    <w:tmpl w:val="BC2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D0D7F"/>
    <w:multiLevelType w:val="hybridMultilevel"/>
    <w:tmpl w:val="C12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233FC"/>
    <w:multiLevelType w:val="hybridMultilevel"/>
    <w:tmpl w:val="35B027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5"/>
  </w:num>
  <w:num w:numId="2">
    <w:abstractNumId w:val="61"/>
  </w:num>
  <w:num w:numId="3">
    <w:abstractNumId w:val="28"/>
  </w:num>
  <w:num w:numId="4">
    <w:abstractNumId w:val="46"/>
  </w:num>
  <w:num w:numId="5">
    <w:abstractNumId w:val="47"/>
  </w:num>
  <w:num w:numId="6">
    <w:abstractNumId w:val="57"/>
  </w:num>
  <w:num w:numId="7">
    <w:abstractNumId w:val="13"/>
  </w:num>
  <w:num w:numId="8">
    <w:abstractNumId w:val="50"/>
  </w:num>
  <w:num w:numId="9">
    <w:abstractNumId w:val="14"/>
  </w:num>
  <w:num w:numId="10">
    <w:abstractNumId w:val="43"/>
  </w:num>
  <w:num w:numId="11">
    <w:abstractNumId w:val="55"/>
  </w:num>
  <w:num w:numId="12">
    <w:abstractNumId w:val="23"/>
  </w:num>
  <w:num w:numId="13">
    <w:abstractNumId w:val="53"/>
  </w:num>
  <w:num w:numId="14">
    <w:abstractNumId w:val="9"/>
  </w:num>
  <w:num w:numId="15">
    <w:abstractNumId w:val="20"/>
  </w:num>
  <w:num w:numId="16">
    <w:abstractNumId w:val="60"/>
  </w:num>
  <w:num w:numId="17">
    <w:abstractNumId w:val="26"/>
  </w:num>
  <w:num w:numId="18">
    <w:abstractNumId w:val="34"/>
  </w:num>
  <w:num w:numId="19">
    <w:abstractNumId w:val="45"/>
  </w:num>
  <w:num w:numId="20">
    <w:abstractNumId w:val="7"/>
  </w:num>
  <w:num w:numId="21">
    <w:abstractNumId w:val="56"/>
  </w:num>
  <w:num w:numId="22">
    <w:abstractNumId w:val="25"/>
  </w:num>
  <w:num w:numId="23">
    <w:abstractNumId w:val="58"/>
  </w:num>
  <w:num w:numId="24">
    <w:abstractNumId w:val="32"/>
  </w:num>
  <w:num w:numId="25">
    <w:abstractNumId w:val="33"/>
  </w:num>
  <w:num w:numId="26">
    <w:abstractNumId w:val="16"/>
  </w:num>
  <w:num w:numId="27">
    <w:abstractNumId w:val="24"/>
  </w:num>
  <w:num w:numId="28">
    <w:abstractNumId w:val="19"/>
  </w:num>
  <w:num w:numId="29">
    <w:abstractNumId w:val="6"/>
  </w:num>
  <w:num w:numId="30">
    <w:abstractNumId w:val="40"/>
  </w:num>
  <w:num w:numId="31">
    <w:abstractNumId w:val="52"/>
  </w:num>
  <w:num w:numId="32">
    <w:abstractNumId w:val="30"/>
  </w:num>
  <w:num w:numId="33">
    <w:abstractNumId w:val="41"/>
  </w:num>
  <w:num w:numId="34">
    <w:abstractNumId w:val="15"/>
  </w:num>
  <w:num w:numId="35">
    <w:abstractNumId w:val="54"/>
  </w:num>
  <w:num w:numId="36">
    <w:abstractNumId w:val="48"/>
  </w:num>
  <w:num w:numId="37">
    <w:abstractNumId w:val="39"/>
  </w:num>
  <w:num w:numId="38">
    <w:abstractNumId w:val="27"/>
  </w:num>
  <w:num w:numId="39">
    <w:abstractNumId w:val="59"/>
  </w:num>
  <w:num w:numId="40">
    <w:abstractNumId w:val="31"/>
  </w:num>
  <w:num w:numId="41">
    <w:abstractNumId w:val="3"/>
  </w:num>
  <w:num w:numId="42">
    <w:abstractNumId w:val="12"/>
  </w:num>
  <w:num w:numId="43">
    <w:abstractNumId w:val="21"/>
  </w:num>
  <w:num w:numId="44">
    <w:abstractNumId w:val="29"/>
  </w:num>
  <w:num w:numId="45">
    <w:abstractNumId w:val="17"/>
  </w:num>
  <w:num w:numId="46">
    <w:abstractNumId w:val="51"/>
  </w:num>
  <w:num w:numId="47">
    <w:abstractNumId w:val="4"/>
  </w:num>
  <w:num w:numId="48">
    <w:abstractNumId w:val="49"/>
  </w:num>
  <w:num w:numId="49">
    <w:abstractNumId w:val="38"/>
  </w:num>
  <w:num w:numId="50">
    <w:abstractNumId w:val="42"/>
  </w:num>
  <w:num w:numId="51">
    <w:abstractNumId w:val="1"/>
  </w:num>
  <w:num w:numId="52">
    <w:abstractNumId w:val="18"/>
  </w:num>
  <w:num w:numId="53">
    <w:abstractNumId w:val="0"/>
  </w:num>
  <w:num w:numId="54">
    <w:abstractNumId w:val="10"/>
  </w:num>
  <w:num w:numId="55">
    <w:abstractNumId w:val="8"/>
  </w:num>
  <w:num w:numId="56">
    <w:abstractNumId w:val="44"/>
  </w:num>
  <w:num w:numId="57">
    <w:abstractNumId w:val="62"/>
  </w:num>
  <w:num w:numId="58">
    <w:abstractNumId w:val="5"/>
  </w:num>
  <w:num w:numId="59">
    <w:abstractNumId w:val="37"/>
  </w:num>
  <w:num w:numId="60">
    <w:abstractNumId w:val="11"/>
  </w:num>
  <w:num w:numId="61">
    <w:abstractNumId w:val="22"/>
  </w:num>
  <w:num w:numId="62">
    <w:abstractNumId w:val="2"/>
  </w:num>
  <w:num w:numId="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53CC"/>
    <w:rsid w:val="00010DB1"/>
    <w:rsid w:val="00011373"/>
    <w:rsid w:val="0001234F"/>
    <w:rsid w:val="00012E9F"/>
    <w:rsid w:val="00023E0E"/>
    <w:rsid w:val="0002669B"/>
    <w:rsid w:val="000277E8"/>
    <w:rsid w:val="00036494"/>
    <w:rsid w:val="00037187"/>
    <w:rsid w:val="0006011E"/>
    <w:rsid w:val="000636FB"/>
    <w:rsid w:val="00063FBB"/>
    <w:rsid w:val="00073263"/>
    <w:rsid w:val="00081481"/>
    <w:rsid w:val="00081D39"/>
    <w:rsid w:val="00085AFA"/>
    <w:rsid w:val="00087081"/>
    <w:rsid w:val="00090A5A"/>
    <w:rsid w:val="00093584"/>
    <w:rsid w:val="000945CE"/>
    <w:rsid w:val="000A766E"/>
    <w:rsid w:val="000B2F08"/>
    <w:rsid w:val="000B3DAA"/>
    <w:rsid w:val="000B7571"/>
    <w:rsid w:val="000B77C4"/>
    <w:rsid w:val="000D04F4"/>
    <w:rsid w:val="000D13CD"/>
    <w:rsid w:val="000D3886"/>
    <w:rsid w:val="000D3BFB"/>
    <w:rsid w:val="000E449B"/>
    <w:rsid w:val="000E4721"/>
    <w:rsid w:val="000F2CB3"/>
    <w:rsid w:val="000F3E6D"/>
    <w:rsid w:val="00102AC2"/>
    <w:rsid w:val="00103798"/>
    <w:rsid w:val="0010494D"/>
    <w:rsid w:val="00105837"/>
    <w:rsid w:val="001166F8"/>
    <w:rsid w:val="001240AE"/>
    <w:rsid w:val="0012674A"/>
    <w:rsid w:val="001267E6"/>
    <w:rsid w:val="00134D5B"/>
    <w:rsid w:val="001405F8"/>
    <w:rsid w:val="00146935"/>
    <w:rsid w:val="00150162"/>
    <w:rsid w:val="00151EB1"/>
    <w:rsid w:val="00161B84"/>
    <w:rsid w:val="001708A5"/>
    <w:rsid w:val="00171AC0"/>
    <w:rsid w:val="00175DD9"/>
    <w:rsid w:val="001807F3"/>
    <w:rsid w:val="00182EA3"/>
    <w:rsid w:val="001837B5"/>
    <w:rsid w:val="001917F3"/>
    <w:rsid w:val="001A0890"/>
    <w:rsid w:val="001A1514"/>
    <w:rsid w:val="001B0345"/>
    <w:rsid w:val="001B0765"/>
    <w:rsid w:val="001B2CF7"/>
    <w:rsid w:val="001B7279"/>
    <w:rsid w:val="001C095F"/>
    <w:rsid w:val="001C0D1A"/>
    <w:rsid w:val="001C6B00"/>
    <w:rsid w:val="001C7F48"/>
    <w:rsid w:val="001D11E2"/>
    <w:rsid w:val="001D3DC1"/>
    <w:rsid w:val="001F00EB"/>
    <w:rsid w:val="001F1E6E"/>
    <w:rsid w:val="001F569B"/>
    <w:rsid w:val="001F5E1F"/>
    <w:rsid w:val="00221E5F"/>
    <w:rsid w:val="00223335"/>
    <w:rsid w:val="002267B9"/>
    <w:rsid w:val="00230A76"/>
    <w:rsid w:val="002314C0"/>
    <w:rsid w:val="00231B47"/>
    <w:rsid w:val="00243C9B"/>
    <w:rsid w:val="002503FC"/>
    <w:rsid w:val="00251CFD"/>
    <w:rsid w:val="002609EF"/>
    <w:rsid w:val="00266CE7"/>
    <w:rsid w:val="00270D09"/>
    <w:rsid w:val="00290177"/>
    <w:rsid w:val="00292FC9"/>
    <w:rsid w:val="002A06DD"/>
    <w:rsid w:val="002A36C0"/>
    <w:rsid w:val="002A418D"/>
    <w:rsid w:val="002C00C3"/>
    <w:rsid w:val="002D0DEC"/>
    <w:rsid w:val="002E4518"/>
    <w:rsid w:val="002E62AC"/>
    <w:rsid w:val="002E63DD"/>
    <w:rsid w:val="002F7D98"/>
    <w:rsid w:val="00313CE5"/>
    <w:rsid w:val="00316185"/>
    <w:rsid w:val="00322FBC"/>
    <w:rsid w:val="00333625"/>
    <w:rsid w:val="00341900"/>
    <w:rsid w:val="00341ACA"/>
    <w:rsid w:val="00342B35"/>
    <w:rsid w:val="0034602E"/>
    <w:rsid w:val="003522A5"/>
    <w:rsid w:val="0035387E"/>
    <w:rsid w:val="00354AAA"/>
    <w:rsid w:val="003563C6"/>
    <w:rsid w:val="003620F3"/>
    <w:rsid w:val="0036249F"/>
    <w:rsid w:val="003638D2"/>
    <w:rsid w:val="00366189"/>
    <w:rsid w:val="0037185A"/>
    <w:rsid w:val="00375192"/>
    <w:rsid w:val="00384A44"/>
    <w:rsid w:val="00390F53"/>
    <w:rsid w:val="003A44C2"/>
    <w:rsid w:val="003A6961"/>
    <w:rsid w:val="003B26D6"/>
    <w:rsid w:val="003B30D2"/>
    <w:rsid w:val="003B7055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20435"/>
    <w:rsid w:val="004206C7"/>
    <w:rsid w:val="00421D5F"/>
    <w:rsid w:val="00427AC7"/>
    <w:rsid w:val="00432039"/>
    <w:rsid w:val="004323C3"/>
    <w:rsid w:val="00434578"/>
    <w:rsid w:val="00435410"/>
    <w:rsid w:val="004439EE"/>
    <w:rsid w:val="00444A6A"/>
    <w:rsid w:val="00445E5E"/>
    <w:rsid w:val="00446A2A"/>
    <w:rsid w:val="004470C3"/>
    <w:rsid w:val="004536B8"/>
    <w:rsid w:val="00457DF2"/>
    <w:rsid w:val="0046490E"/>
    <w:rsid w:val="00470FBE"/>
    <w:rsid w:val="00472C80"/>
    <w:rsid w:val="00475967"/>
    <w:rsid w:val="0047603C"/>
    <w:rsid w:val="00476D7E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4F7F"/>
    <w:rsid w:val="004C7568"/>
    <w:rsid w:val="004D1C10"/>
    <w:rsid w:val="004D2DA1"/>
    <w:rsid w:val="004D5F9E"/>
    <w:rsid w:val="004E1F13"/>
    <w:rsid w:val="004E64A8"/>
    <w:rsid w:val="004F407E"/>
    <w:rsid w:val="004F68D5"/>
    <w:rsid w:val="005012B4"/>
    <w:rsid w:val="0050354C"/>
    <w:rsid w:val="00503C2B"/>
    <w:rsid w:val="00510FF4"/>
    <w:rsid w:val="005121D7"/>
    <w:rsid w:val="005176A8"/>
    <w:rsid w:val="005218F4"/>
    <w:rsid w:val="005233B4"/>
    <w:rsid w:val="005251AA"/>
    <w:rsid w:val="00526533"/>
    <w:rsid w:val="0053136C"/>
    <w:rsid w:val="00544048"/>
    <w:rsid w:val="005568E0"/>
    <w:rsid w:val="00557223"/>
    <w:rsid w:val="00563097"/>
    <w:rsid w:val="00563B81"/>
    <w:rsid w:val="00566CFC"/>
    <w:rsid w:val="00566EE0"/>
    <w:rsid w:val="00571C5E"/>
    <w:rsid w:val="00573F80"/>
    <w:rsid w:val="0058552C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6F1F"/>
    <w:rsid w:val="006137B2"/>
    <w:rsid w:val="00616048"/>
    <w:rsid w:val="0062030D"/>
    <w:rsid w:val="0064510C"/>
    <w:rsid w:val="0064682A"/>
    <w:rsid w:val="00647AAC"/>
    <w:rsid w:val="00657F8F"/>
    <w:rsid w:val="00664871"/>
    <w:rsid w:val="00665FAF"/>
    <w:rsid w:val="0067018B"/>
    <w:rsid w:val="00674AE1"/>
    <w:rsid w:val="0068014E"/>
    <w:rsid w:val="00682716"/>
    <w:rsid w:val="0068632F"/>
    <w:rsid w:val="00691629"/>
    <w:rsid w:val="006B6C03"/>
    <w:rsid w:val="006C007B"/>
    <w:rsid w:val="006C549D"/>
    <w:rsid w:val="006D05DA"/>
    <w:rsid w:val="006D525B"/>
    <w:rsid w:val="006D5684"/>
    <w:rsid w:val="006D632E"/>
    <w:rsid w:val="006E6E93"/>
    <w:rsid w:val="006F1F12"/>
    <w:rsid w:val="00700B30"/>
    <w:rsid w:val="007266CC"/>
    <w:rsid w:val="007406B5"/>
    <w:rsid w:val="0074131D"/>
    <w:rsid w:val="00741E55"/>
    <w:rsid w:val="00751746"/>
    <w:rsid w:val="007629BC"/>
    <w:rsid w:val="00764C75"/>
    <w:rsid w:val="007663A7"/>
    <w:rsid w:val="00767A33"/>
    <w:rsid w:val="00767C5F"/>
    <w:rsid w:val="007712AF"/>
    <w:rsid w:val="00771D66"/>
    <w:rsid w:val="00777AB8"/>
    <w:rsid w:val="00784924"/>
    <w:rsid w:val="00784A8E"/>
    <w:rsid w:val="007974FB"/>
    <w:rsid w:val="007B27B4"/>
    <w:rsid w:val="007C27FF"/>
    <w:rsid w:val="007C47BD"/>
    <w:rsid w:val="007C5F73"/>
    <w:rsid w:val="007D3F61"/>
    <w:rsid w:val="007E705D"/>
    <w:rsid w:val="007E7AFA"/>
    <w:rsid w:val="007F223B"/>
    <w:rsid w:val="007F336A"/>
    <w:rsid w:val="007F4EB5"/>
    <w:rsid w:val="00810578"/>
    <w:rsid w:val="00812BE9"/>
    <w:rsid w:val="00817155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433D"/>
    <w:rsid w:val="008F6249"/>
    <w:rsid w:val="0090033B"/>
    <w:rsid w:val="009020FB"/>
    <w:rsid w:val="0090299A"/>
    <w:rsid w:val="00902C6D"/>
    <w:rsid w:val="0091348E"/>
    <w:rsid w:val="00924217"/>
    <w:rsid w:val="0093026B"/>
    <w:rsid w:val="00931728"/>
    <w:rsid w:val="0093458D"/>
    <w:rsid w:val="0095012A"/>
    <w:rsid w:val="00951B5B"/>
    <w:rsid w:val="0095369D"/>
    <w:rsid w:val="00957D95"/>
    <w:rsid w:val="00974E14"/>
    <w:rsid w:val="009909AA"/>
    <w:rsid w:val="0099378B"/>
    <w:rsid w:val="00995AE8"/>
    <w:rsid w:val="009B090E"/>
    <w:rsid w:val="009C1BCD"/>
    <w:rsid w:val="009C350B"/>
    <w:rsid w:val="009C6FDE"/>
    <w:rsid w:val="009D24AE"/>
    <w:rsid w:val="009D56EC"/>
    <w:rsid w:val="009D7F21"/>
    <w:rsid w:val="009E0937"/>
    <w:rsid w:val="009E24AD"/>
    <w:rsid w:val="009E2936"/>
    <w:rsid w:val="009E2A86"/>
    <w:rsid w:val="009E38C5"/>
    <w:rsid w:val="009F2A77"/>
    <w:rsid w:val="009F2E6A"/>
    <w:rsid w:val="009F500B"/>
    <w:rsid w:val="00A12DF8"/>
    <w:rsid w:val="00A14AC3"/>
    <w:rsid w:val="00A17008"/>
    <w:rsid w:val="00A178BB"/>
    <w:rsid w:val="00A227EC"/>
    <w:rsid w:val="00A22EDF"/>
    <w:rsid w:val="00A33075"/>
    <w:rsid w:val="00A35163"/>
    <w:rsid w:val="00A566FE"/>
    <w:rsid w:val="00A62A18"/>
    <w:rsid w:val="00A64E26"/>
    <w:rsid w:val="00A716E5"/>
    <w:rsid w:val="00A87CC8"/>
    <w:rsid w:val="00A9465C"/>
    <w:rsid w:val="00A96F4E"/>
    <w:rsid w:val="00AB544D"/>
    <w:rsid w:val="00AD05BD"/>
    <w:rsid w:val="00AD36A2"/>
    <w:rsid w:val="00AD583A"/>
    <w:rsid w:val="00AE2152"/>
    <w:rsid w:val="00AE7D10"/>
    <w:rsid w:val="00B04A43"/>
    <w:rsid w:val="00B04DC7"/>
    <w:rsid w:val="00B15475"/>
    <w:rsid w:val="00B1577E"/>
    <w:rsid w:val="00B15C31"/>
    <w:rsid w:val="00B1675F"/>
    <w:rsid w:val="00B168CE"/>
    <w:rsid w:val="00B216A4"/>
    <w:rsid w:val="00B2766E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7694"/>
    <w:rsid w:val="00B8039C"/>
    <w:rsid w:val="00B8058A"/>
    <w:rsid w:val="00B94CB9"/>
    <w:rsid w:val="00BE040E"/>
    <w:rsid w:val="00BE3941"/>
    <w:rsid w:val="00BE4B11"/>
    <w:rsid w:val="00BF5BAB"/>
    <w:rsid w:val="00C07085"/>
    <w:rsid w:val="00C07EFA"/>
    <w:rsid w:val="00C209DC"/>
    <w:rsid w:val="00C27478"/>
    <w:rsid w:val="00C37D77"/>
    <w:rsid w:val="00C4643B"/>
    <w:rsid w:val="00C51D4A"/>
    <w:rsid w:val="00C5503B"/>
    <w:rsid w:val="00C63F87"/>
    <w:rsid w:val="00C66247"/>
    <w:rsid w:val="00C72FF7"/>
    <w:rsid w:val="00C800EA"/>
    <w:rsid w:val="00C816F5"/>
    <w:rsid w:val="00C9312D"/>
    <w:rsid w:val="00CB174B"/>
    <w:rsid w:val="00CB439F"/>
    <w:rsid w:val="00CD287D"/>
    <w:rsid w:val="00CD7A52"/>
    <w:rsid w:val="00CE21EF"/>
    <w:rsid w:val="00CE4FF9"/>
    <w:rsid w:val="00CE5B6F"/>
    <w:rsid w:val="00CE6AFF"/>
    <w:rsid w:val="00CE6F4F"/>
    <w:rsid w:val="00CF4BB5"/>
    <w:rsid w:val="00D15FD7"/>
    <w:rsid w:val="00D1697C"/>
    <w:rsid w:val="00D17CCC"/>
    <w:rsid w:val="00D22080"/>
    <w:rsid w:val="00D24721"/>
    <w:rsid w:val="00D24998"/>
    <w:rsid w:val="00D2564A"/>
    <w:rsid w:val="00D32C6A"/>
    <w:rsid w:val="00D349D6"/>
    <w:rsid w:val="00D36081"/>
    <w:rsid w:val="00D41247"/>
    <w:rsid w:val="00D437A9"/>
    <w:rsid w:val="00D44154"/>
    <w:rsid w:val="00D528F8"/>
    <w:rsid w:val="00D57693"/>
    <w:rsid w:val="00D64C35"/>
    <w:rsid w:val="00D65501"/>
    <w:rsid w:val="00D66063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A2FD8"/>
    <w:rsid w:val="00DB63E6"/>
    <w:rsid w:val="00DC1F02"/>
    <w:rsid w:val="00DC3387"/>
    <w:rsid w:val="00DD0D50"/>
    <w:rsid w:val="00DD68A1"/>
    <w:rsid w:val="00E031EF"/>
    <w:rsid w:val="00E05AD1"/>
    <w:rsid w:val="00E07085"/>
    <w:rsid w:val="00E0734A"/>
    <w:rsid w:val="00E0788B"/>
    <w:rsid w:val="00E104AF"/>
    <w:rsid w:val="00E1325E"/>
    <w:rsid w:val="00E1538A"/>
    <w:rsid w:val="00E15E6A"/>
    <w:rsid w:val="00E17673"/>
    <w:rsid w:val="00E17803"/>
    <w:rsid w:val="00E371B9"/>
    <w:rsid w:val="00E4682B"/>
    <w:rsid w:val="00E47D19"/>
    <w:rsid w:val="00E524D1"/>
    <w:rsid w:val="00E619D9"/>
    <w:rsid w:val="00E75ED5"/>
    <w:rsid w:val="00E84C58"/>
    <w:rsid w:val="00E97B5F"/>
    <w:rsid w:val="00EC46D2"/>
    <w:rsid w:val="00ED35C2"/>
    <w:rsid w:val="00ED5325"/>
    <w:rsid w:val="00ED6FD4"/>
    <w:rsid w:val="00EE17C6"/>
    <w:rsid w:val="00EE2EAD"/>
    <w:rsid w:val="00EE3ADA"/>
    <w:rsid w:val="00EE7904"/>
    <w:rsid w:val="00EF44DC"/>
    <w:rsid w:val="00F01D8A"/>
    <w:rsid w:val="00F03FCF"/>
    <w:rsid w:val="00F07B9B"/>
    <w:rsid w:val="00F1606F"/>
    <w:rsid w:val="00F1702F"/>
    <w:rsid w:val="00F2477C"/>
    <w:rsid w:val="00F26C35"/>
    <w:rsid w:val="00F34BAB"/>
    <w:rsid w:val="00F35B54"/>
    <w:rsid w:val="00F461B0"/>
    <w:rsid w:val="00F46624"/>
    <w:rsid w:val="00F5668B"/>
    <w:rsid w:val="00F6035E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1412"/>
    <w:rsid w:val="00FA2787"/>
    <w:rsid w:val="00FA5336"/>
    <w:rsid w:val="00FA7DE4"/>
    <w:rsid w:val="00FC4CDF"/>
    <w:rsid w:val="00FD785B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B31D-E4C0-40A9-82C1-7D05EADA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258</cp:revision>
  <dcterms:created xsi:type="dcterms:W3CDTF">2022-10-12T18:17:00Z</dcterms:created>
  <dcterms:modified xsi:type="dcterms:W3CDTF">2023-08-25T20:07:00Z</dcterms:modified>
</cp:coreProperties>
</file>