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7D10" w14:textId="087AB4B2" w:rsidR="00514606" w:rsidRPr="00E4197E" w:rsidRDefault="00AE39B5" w:rsidP="00AE39B5">
      <w:pPr>
        <w:rPr>
          <w:b/>
        </w:rPr>
      </w:pPr>
      <w:r w:rsidRPr="00E4197E">
        <w:rPr>
          <w:b/>
        </w:rPr>
        <w:t>California State Rehabilitation Council (SRC)</w:t>
      </w:r>
    </w:p>
    <w:p w14:paraId="0608D457" w14:textId="09B84D26" w:rsidR="00514606" w:rsidRPr="00E4197E" w:rsidRDefault="00AE39B5" w:rsidP="00AE39B5">
      <w:pPr>
        <w:rPr>
          <w:bCs/>
        </w:rPr>
      </w:pPr>
      <w:r w:rsidRPr="00E4197E">
        <w:rPr>
          <w:bCs/>
        </w:rPr>
        <w:t>Executive Planning Committee (EPC) Meeting</w:t>
      </w:r>
    </w:p>
    <w:p w14:paraId="0A0D765B" w14:textId="2ACD30C2" w:rsidR="007754D3" w:rsidRPr="00E4197E" w:rsidRDefault="00AE39B5" w:rsidP="00AE39B5">
      <w:pPr>
        <w:rPr>
          <w:bCs/>
        </w:rPr>
      </w:pPr>
      <w:r w:rsidRPr="00E4197E">
        <w:rPr>
          <w:bCs/>
        </w:rPr>
        <w:t>Wednesday, April 12, 2023, 2:00 – 3:00 P.M.</w:t>
      </w:r>
    </w:p>
    <w:p w14:paraId="1B37A80D" w14:textId="5EECB4C6" w:rsidR="00F1298A" w:rsidRPr="00E4197E" w:rsidRDefault="00AE39B5" w:rsidP="00514606">
      <w:pPr>
        <w:rPr>
          <w:bCs/>
          <w:i/>
          <w:iCs/>
        </w:rPr>
      </w:pPr>
      <w:bookmarkStart w:id="0" w:name="_Hlk44562942"/>
      <w:bookmarkStart w:id="1" w:name="_Hlk71806435"/>
      <w:r w:rsidRPr="00E4197E">
        <w:rPr>
          <w:bCs/>
          <w:i/>
          <w:iCs/>
        </w:rPr>
        <w:t xml:space="preserve">Draft Meeting Minutes </w:t>
      </w:r>
    </w:p>
    <w:p w14:paraId="38B93DDC" w14:textId="77777777" w:rsidR="00AE39B5" w:rsidRPr="00E4197E" w:rsidRDefault="00AE39B5" w:rsidP="00AE39B5"/>
    <w:p w14:paraId="3586FD62" w14:textId="77777777" w:rsidR="00AE39B5" w:rsidRPr="00E4197E" w:rsidRDefault="00AE39B5" w:rsidP="00AE39B5">
      <w:pPr>
        <w:rPr>
          <w:b/>
          <w:bCs/>
        </w:rPr>
      </w:pPr>
      <w:r w:rsidRPr="00E4197E">
        <w:rPr>
          <w:b/>
          <w:bCs/>
        </w:rPr>
        <w:t>In Attendance</w:t>
      </w:r>
    </w:p>
    <w:p w14:paraId="16B377FD" w14:textId="330FD4C0" w:rsidR="00AE39B5" w:rsidRPr="00E4197E" w:rsidRDefault="00AE39B5" w:rsidP="00AE39B5">
      <w:r w:rsidRPr="00E4197E">
        <w:t xml:space="preserve">Note: all attendees participated virtually by Zoom. </w:t>
      </w:r>
    </w:p>
    <w:p w14:paraId="01619FEC" w14:textId="1940CFDE" w:rsidR="00AE39B5" w:rsidRPr="00E4197E" w:rsidRDefault="00AE39B5" w:rsidP="00AE39B5"/>
    <w:p w14:paraId="4C923795" w14:textId="77777777" w:rsidR="00AE39B5" w:rsidRPr="00E4197E" w:rsidRDefault="00AE39B5" w:rsidP="00AE39B5">
      <w:pPr>
        <w:rPr>
          <w:b/>
          <w:bCs/>
        </w:rPr>
      </w:pPr>
      <w:r w:rsidRPr="00E4197E">
        <w:rPr>
          <w:b/>
          <w:bCs/>
        </w:rPr>
        <w:t xml:space="preserve">SRC EPC Members </w:t>
      </w:r>
    </w:p>
    <w:p w14:paraId="206B3C87" w14:textId="77777777" w:rsidR="00AE39B5" w:rsidRPr="00E4197E" w:rsidRDefault="00AE39B5" w:rsidP="00AE39B5">
      <w:pPr>
        <w:rPr>
          <w:rFonts w:eastAsia="Times New Roman" w:cs="Arial"/>
          <w:szCs w:val="28"/>
        </w:rPr>
      </w:pPr>
      <w:r w:rsidRPr="00E4197E">
        <w:rPr>
          <w:rFonts w:eastAsia="Times New Roman" w:cs="Arial"/>
          <w:szCs w:val="28"/>
        </w:rPr>
        <w:t>Benjamin Aviles, Chair</w:t>
      </w:r>
    </w:p>
    <w:p w14:paraId="4CFDC203" w14:textId="77777777" w:rsidR="00AE39B5" w:rsidRPr="00E4197E" w:rsidRDefault="00AE39B5" w:rsidP="00AE39B5">
      <w:pPr>
        <w:rPr>
          <w:rFonts w:eastAsia="Times New Roman" w:cs="Arial"/>
          <w:szCs w:val="28"/>
        </w:rPr>
      </w:pPr>
      <w:r w:rsidRPr="00E4197E">
        <w:rPr>
          <w:rFonts w:eastAsia="Times New Roman" w:cs="Arial"/>
          <w:szCs w:val="28"/>
        </w:rPr>
        <w:t>Ivan Guillen, Vice-Chair and Unified State Plan Committee Chair</w:t>
      </w:r>
    </w:p>
    <w:p w14:paraId="3E08C50E" w14:textId="77777777" w:rsidR="00AE39B5" w:rsidRPr="00E4197E" w:rsidRDefault="00AE39B5" w:rsidP="00AE39B5">
      <w:pPr>
        <w:rPr>
          <w:rFonts w:eastAsia="Times New Roman" w:cs="Arial"/>
          <w:szCs w:val="28"/>
        </w:rPr>
      </w:pPr>
      <w:r w:rsidRPr="00E4197E">
        <w:rPr>
          <w:rFonts w:eastAsia="Times New Roman" w:cs="Arial"/>
          <w:szCs w:val="28"/>
        </w:rPr>
        <w:t>Kecia Weller, Treasurer</w:t>
      </w:r>
    </w:p>
    <w:p w14:paraId="717C8D5D" w14:textId="77777777" w:rsidR="00AE39B5" w:rsidRPr="00E4197E" w:rsidRDefault="00AE39B5" w:rsidP="00AE39B5">
      <w:pPr>
        <w:rPr>
          <w:rFonts w:eastAsia="Times New Roman" w:cs="Arial"/>
          <w:szCs w:val="28"/>
        </w:rPr>
      </w:pPr>
      <w:r w:rsidRPr="00E4197E">
        <w:rPr>
          <w:rFonts w:eastAsia="Times New Roman" w:cs="Arial"/>
          <w:szCs w:val="28"/>
        </w:rPr>
        <w:t>Susan Henderson, Monitoring and Evaluation Committee Chair</w:t>
      </w:r>
    </w:p>
    <w:p w14:paraId="667334CA" w14:textId="400C4F4C" w:rsidR="00AE39B5" w:rsidRPr="00E4197E" w:rsidRDefault="00AE39B5" w:rsidP="00AE39B5"/>
    <w:p w14:paraId="5D81373D" w14:textId="77777777" w:rsidR="00AE39B5" w:rsidRPr="00E4197E" w:rsidRDefault="00AE39B5" w:rsidP="00AE39B5">
      <w:pPr>
        <w:rPr>
          <w:b/>
          <w:bCs/>
        </w:rPr>
      </w:pPr>
      <w:r w:rsidRPr="00E4197E">
        <w:rPr>
          <w:b/>
          <w:bCs/>
        </w:rPr>
        <w:t>DOR Staff</w:t>
      </w:r>
    </w:p>
    <w:p w14:paraId="413118EB" w14:textId="77777777" w:rsidR="00AE39B5" w:rsidRPr="00E4197E" w:rsidRDefault="00AE39B5" w:rsidP="00AE39B5">
      <w:r w:rsidRPr="00E4197E">
        <w:t>Kate Bjerke</w:t>
      </w:r>
    </w:p>
    <w:p w14:paraId="334AF40C" w14:textId="2478C27F" w:rsidR="00AE39B5" w:rsidRPr="00E4197E" w:rsidRDefault="00AE39B5" w:rsidP="00AE39B5">
      <w:r w:rsidRPr="00E4197E">
        <w:t>Vivian Hernandez-Obaldia</w:t>
      </w:r>
    </w:p>
    <w:p w14:paraId="47CA48F2" w14:textId="365D3858" w:rsidR="00AE39B5" w:rsidRPr="00E4197E" w:rsidRDefault="00AE39B5" w:rsidP="00AE39B5"/>
    <w:p w14:paraId="3D5E5AD0" w14:textId="77777777" w:rsidR="00AE39B5" w:rsidRPr="00E4197E" w:rsidRDefault="00AE39B5" w:rsidP="00AE39B5">
      <w:pPr>
        <w:rPr>
          <w:b/>
          <w:bCs/>
        </w:rPr>
      </w:pPr>
      <w:r w:rsidRPr="00E4197E">
        <w:rPr>
          <w:b/>
          <w:bCs/>
        </w:rPr>
        <w:t>Members of the Public</w:t>
      </w:r>
    </w:p>
    <w:p w14:paraId="6CC9C3F8" w14:textId="136FECFE" w:rsidR="00AE39B5" w:rsidRPr="00E4197E" w:rsidRDefault="00AE39B5" w:rsidP="00AE39B5">
      <w:r w:rsidRPr="00E4197E">
        <w:t>Aaron Espinoza</w:t>
      </w:r>
    </w:p>
    <w:p w14:paraId="67CEBB4C" w14:textId="5D42F54F" w:rsidR="00AE39B5" w:rsidRPr="00E4197E" w:rsidRDefault="00AE39B5" w:rsidP="00AE39B5">
      <w:r w:rsidRPr="00E4197E">
        <w:t>Candis Welch</w:t>
      </w:r>
    </w:p>
    <w:bookmarkEnd w:id="0"/>
    <w:bookmarkEnd w:id="1"/>
    <w:p w14:paraId="4EED7D60" w14:textId="77777777" w:rsidR="00AE39B5" w:rsidRPr="00E4197E" w:rsidRDefault="00AE39B5" w:rsidP="00AE39B5"/>
    <w:p w14:paraId="1BE34037" w14:textId="2DD146F4" w:rsidR="00514606" w:rsidRPr="00E4197E" w:rsidRDefault="00514606" w:rsidP="00514606">
      <w:pPr>
        <w:pStyle w:val="Heading1"/>
      </w:pPr>
      <w:r w:rsidRPr="00E4197E">
        <w:t xml:space="preserve">Item 1: Welcome and Introductions </w:t>
      </w:r>
    </w:p>
    <w:p w14:paraId="58E21F54" w14:textId="256D7D5D" w:rsidR="007754D3" w:rsidRPr="00E4197E" w:rsidRDefault="00AE39B5" w:rsidP="00514606">
      <w:r w:rsidRPr="00E4197E">
        <w:t xml:space="preserve">A quorum was established and </w:t>
      </w:r>
      <w:r w:rsidR="00514606" w:rsidRPr="00E4197E">
        <w:t>Benjamin Aviles,</w:t>
      </w:r>
      <w:r w:rsidR="009F5EEF" w:rsidRPr="00E4197E">
        <w:t xml:space="preserve"> SRC Chair, welcomed</w:t>
      </w:r>
      <w:r w:rsidRPr="00E4197E">
        <w:t xml:space="preserve"> attendees. SRC EPC members, DOR staff</w:t>
      </w:r>
      <w:r w:rsidR="00732167">
        <w:t>,</w:t>
      </w:r>
      <w:r w:rsidRPr="00E4197E">
        <w:t xml:space="preserve"> and members of the public</w:t>
      </w:r>
      <w:r w:rsidR="00611783">
        <w:t>.</w:t>
      </w:r>
    </w:p>
    <w:p w14:paraId="35CF5831" w14:textId="77777777" w:rsidR="00293298" w:rsidRPr="00E4197E" w:rsidRDefault="00293298" w:rsidP="00293298"/>
    <w:p w14:paraId="7CBF3E0C" w14:textId="6B36D84A" w:rsidR="00514606" w:rsidRPr="00E4197E" w:rsidRDefault="00514606" w:rsidP="00514606">
      <w:pPr>
        <w:pStyle w:val="Heading1"/>
      </w:pPr>
      <w:r w:rsidRPr="00E4197E">
        <w:t xml:space="preserve">Item 2: Public Comment </w:t>
      </w:r>
    </w:p>
    <w:p w14:paraId="53383AE1" w14:textId="7C773F79" w:rsidR="007754D3" w:rsidRPr="00E4197E" w:rsidRDefault="00AE39B5" w:rsidP="00AE39B5">
      <w:bookmarkStart w:id="2" w:name="_Hlk29542449"/>
      <w:r w:rsidRPr="00E4197E">
        <w:t xml:space="preserve">There was no public comment. </w:t>
      </w:r>
    </w:p>
    <w:bookmarkEnd w:id="2"/>
    <w:p w14:paraId="05BB3B72" w14:textId="6259074A" w:rsidR="00514606" w:rsidRPr="00E4197E" w:rsidRDefault="00514606" w:rsidP="009F4EC4"/>
    <w:p w14:paraId="1CE1F047" w14:textId="62FAEFB8" w:rsidR="009B0956" w:rsidRPr="00E4197E" w:rsidRDefault="00514606" w:rsidP="00514606">
      <w:pPr>
        <w:pStyle w:val="Heading1"/>
      </w:pPr>
      <w:r w:rsidRPr="00E4197E">
        <w:t xml:space="preserve">Item 3: Approval of the </w:t>
      </w:r>
      <w:r w:rsidR="00BB3BB3" w:rsidRPr="00E4197E">
        <w:rPr>
          <w:bCs/>
        </w:rPr>
        <w:t>January 20, 2023</w:t>
      </w:r>
      <w:r w:rsidR="00611783">
        <w:rPr>
          <w:bCs/>
        </w:rPr>
        <w:t xml:space="preserve"> SRC </w:t>
      </w:r>
      <w:r w:rsidRPr="00E4197E">
        <w:t xml:space="preserve">EPC Meeting Minutes </w:t>
      </w:r>
    </w:p>
    <w:p w14:paraId="5923F7C7" w14:textId="1ADF60D6" w:rsidR="00AE39B5" w:rsidRPr="00E4197E" w:rsidRDefault="00AE39B5" w:rsidP="00514606">
      <w:r w:rsidRPr="00E4197E">
        <w:t>It was moved/seconded (Weller/Henderson) to approve the January 20, 2023 SRC EPC meeting minutes as presented. (Yes – Aviles, Guillen, Weller, Henderson), (No – 0), (Abstain – 0). Motion was approved 4-0-0.</w:t>
      </w:r>
    </w:p>
    <w:p w14:paraId="2ED0B43F" w14:textId="179FA450" w:rsidR="00C37E88" w:rsidRPr="00E4197E" w:rsidRDefault="00C37E88" w:rsidP="00514606"/>
    <w:p w14:paraId="4CB2DBCA" w14:textId="15B1638D" w:rsidR="00514606" w:rsidRPr="00E4197E" w:rsidRDefault="00514606" w:rsidP="00514606">
      <w:pPr>
        <w:pStyle w:val="Heading1"/>
      </w:pPr>
      <w:r w:rsidRPr="00E4197E">
        <w:t>Item 4: Quarterly Meeting Planning</w:t>
      </w:r>
      <w:r w:rsidR="000C2114">
        <w:t xml:space="preserve"> </w:t>
      </w:r>
    </w:p>
    <w:p w14:paraId="4A36ED01" w14:textId="43A9C18A" w:rsidR="007754D3" w:rsidRPr="00E4197E" w:rsidRDefault="009F5EEF" w:rsidP="009F5EEF">
      <w:r w:rsidRPr="00E4197E">
        <w:rPr>
          <w:rFonts w:cs="Arial"/>
          <w:szCs w:val="28"/>
        </w:rPr>
        <w:t>Kate Bjerke, SRC Executive Officer, reviewed</w:t>
      </w:r>
      <w:r w:rsidR="00611783">
        <w:rPr>
          <w:rFonts w:cs="Arial"/>
          <w:szCs w:val="28"/>
        </w:rPr>
        <w:t xml:space="preserve"> the</w:t>
      </w:r>
      <w:r w:rsidRPr="00E4197E">
        <w:rPr>
          <w:rFonts w:cs="Arial"/>
          <w:szCs w:val="28"/>
        </w:rPr>
        <w:t xml:space="preserve"> “Item 4: </w:t>
      </w:r>
      <w:r w:rsidR="007754D3" w:rsidRPr="00E4197E">
        <w:t>June 7 – 8, 2023 Meeting Planning”</w:t>
      </w:r>
      <w:r w:rsidR="00611783">
        <w:t xml:space="preserve"> document</w:t>
      </w:r>
      <w:r w:rsidR="00C7784E">
        <w:t>. The following topics are</w:t>
      </w:r>
      <w:r w:rsidR="000C2114">
        <w:t xml:space="preserve"> anticipated for the next quarterly meeting: </w:t>
      </w:r>
      <w:r w:rsidR="007754D3" w:rsidRPr="00E4197E">
        <w:t xml:space="preserve"> </w:t>
      </w:r>
      <w:r w:rsidR="000C2114">
        <w:t xml:space="preserve"> </w:t>
      </w:r>
    </w:p>
    <w:p w14:paraId="4722937F" w14:textId="1D5BFEA8" w:rsidR="009F5EEF" w:rsidRPr="00E4197E" w:rsidRDefault="009F5EEF" w:rsidP="009F5EEF">
      <w:pPr>
        <w:pStyle w:val="ListParagraph"/>
        <w:numPr>
          <w:ilvl w:val="0"/>
          <w:numId w:val="13"/>
        </w:numPr>
      </w:pPr>
      <w:r w:rsidRPr="00E4197E">
        <w:t>CalDOR Consumer Payment Card</w:t>
      </w:r>
      <w:r w:rsidR="000C2114">
        <w:t xml:space="preserve"> update</w:t>
      </w:r>
    </w:p>
    <w:p w14:paraId="1DC168AB" w14:textId="575E62AA" w:rsidR="009F5EEF" w:rsidRPr="00E4197E" w:rsidRDefault="009F5EEF" w:rsidP="009F5EEF">
      <w:pPr>
        <w:pStyle w:val="ListParagraph"/>
        <w:numPr>
          <w:ilvl w:val="0"/>
          <w:numId w:val="13"/>
        </w:numPr>
      </w:pPr>
      <w:r w:rsidRPr="00E4197E">
        <w:t xml:space="preserve">SRC Policy Committee </w:t>
      </w:r>
      <w:r w:rsidR="000C2114">
        <w:t>u</w:t>
      </w:r>
      <w:r w:rsidRPr="00E4197E">
        <w:t>pdate</w:t>
      </w:r>
    </w:p>
    <w:p w14:paraId="55F7D0C6" w14:textId="277483E9" w:rsidR="009F5EEF" w:rsidRPr="00E4197E" w:rsidRDefault="009F5EEF" w:rsidP="009F5EEF">
      <w:pPr>
        <w:pStyle w:val="ListParagraph"/>
        <w:numPr>
          <w:ilvl w:val="0"/>
          <w:numId w:val="13"/>
        </w:numPr>
      </w:pPr>
      <w:r w:rsidRPr="00E4197E">
        <w:t>Election of the SRC Nominating Committee</w:t>
      </w:r>
    </w:p>
    <w:p w14:paraId="336D2522" w14:textId="37F76C77" w:rsidR="009F5EEF" w:rsidRPr="00E4197E" w:rsidRDefault="009F5EEF" w:rsidP="009F5EEF">
      <w:pPr>
        <w:pStyle w:val="ListParagraph"/>
        <w:numPr>
          <w:ilvl w:val="0"/>
          <w:numId w:val="13"/>
        </w:numPr>
      </w:pPr>
      <w:r w:rsidRPr="00E4197E">
        <w:lastRenderedPageBreak/>
        <w:t>Unified State Plan Committee</w:t>
      </w:r>
    </w:p>
    <w:p w14:paraId="2A08DD22" w14:textId="677BCCF0" w:rsidR="009F5EEF" w:rsidRPr="00E4197E" w:rsidRDefault="009F5EEF" w:rsidP="009F5EEF">
      <w:pPr>
        <w:pStyle w:val="ListParagraph"/>
        <w:numPr>
          <w:ilvl w:val="0"/>
          <w:numId w:val="13"/>
        </w:numPr>
      </w:pPr>
      <w:r w:rsidRPr="00E4197E">
        <w:t>Monitoring and Evaluation Committee</w:t>
      </w:r>
    </w:p>
    <w:p w14:paraId="13720827" w14:textId="0D62A720" w:rsidR="009F5EEF" w:rsidRPr="00E4197E" w:rsidRDefault="009F5EEF" w:rsidP="009F5EEF">
      <w:pPr>
        <w:pStyle w:val="ListParagraph"/>
        <w:numPr>
          <w:ilvl w:val="0"/>
          <w:numId w:val="13"/>
        </w:numPr>
      </w:pPr>
      <w:r w:rsidRPr="00E4197E">
        <w:t xml:space="preserve">DOR </w:t>
      </w:r>
      <w:r w:rsidR="000C2114">
        <w:t>in-service trainings</w:t>
      </w:r>
    </w:p>
    <w:p w14:paraId="4B5E754A" w14:textId="362C10F8" w:rsidR="009F5EEF" w:rsidRPr="00E4197E" w:rsidRDefault="009F5EEF" w:rsidP="009F5EEF">
      <w:pPr>
        <w:pStyle w:val="ListParagraph"/>
        <w:numPr>
          <w:ilvl w:val="0"/>
          <w:numId w:val="13"/>
        </w:numPr>
      </w:pPr>
      <w:r w:rsidRPr="00E4197E">
        <w:t xml:space="preserve">Benefits </w:t>
      </w:r>
      <w:r w:rsidR="000C2114">
        <w:t>p</w:t>
      </w:r>
      <w:r w:rsidRPr="00E4197E">
        <w:t>lanning</w:t>
      </w:r>
      <w:r w:rsidR="000C2114">
        <w:t xml:space="preserve"> update</w:t>
      </w:r>
      <w:r w:rsidR="00E35E70">
        <w:t>.</w:t>
      </w:r>
    </w:p>
    <w:p w14:paraId="352EC8F9" w14:textId="5393D74E" w:rsidR="009F5EEF" w:rsidRPr="00E4197E" w:rsidRDefault="009F5EEF" w:rsidP="009F5EEF">
      <w:pPr>
        <w:pStyle w:val="ListParagraph"/>
        <w:numPr>
          <w:ilvl w:val="0"/>
          <w:numId w:val="13"/>
        </w:numPr>
      </w:pPr>
      <w:r w:rsidRPr="00E4197E">
        <w:t xml:space="preserve">Update (and/or </w:t>
      </w:r>
      <w:r w:rsidR="000C2114">
        <w:t>j</w:t>
      </w:r>
      <w:r w:rsidRPr="00E4197E">
        <w:t xml:space="preserve">oint </w:t>
      </w:r>
      <w:r w:rsidR="000C2114">
        <w:t>p</w:t>
      </w:r>
      <w:r w:rsidRPr="00E4197E">
        <w:t xml:space="preserve">ublic </w:t>
      </w:r>
      <w:r w:rsidR="000C2114">
        <w:t>f</w:t>
      </w:r>
      <w:r w:rsidRPr="00E4197E">
        <w:t xml:space="preserve">orum) on DOR’s </w:t>
      </w:r>
      <w:r w:rsidR="000C2114">
        <w:t>c</w:t>
      </w:r>
      <w:r w:rsidRPr="00E4197E">
        <w:t>lient-</w:t>
      </w:r>
      <w:r w:rsidR="000C2114">
        <w:t>o</w:t>
      </w:r>
      <w:r w:rsidRPr="00E4197E">
        <w:t xml:space="preserve">wned </w:t>
      </w:r>
      <w:r w:rsidR="000C2114">
        <w:t>v</w:t>
      </w:r>
      <w:r w:rsidRPr="00E4197E">
        <w:t xml:space="preserve">ehicle </w:t>
      </w:r>
      <w:r w:rsidR="000C2114">
        <w:t>u</w:t>
      </w:r>
      <w:r w:rsidRPr="00E4197E">
        <w:t xml:space="preserve">se </w:t>
      </w:r>
      <w:r w:rsidR="000C2114">
        <w:t>r</w:t>
      </w:r>
      <w:r w:rsidRPr="00E4197E">
        <w:t xml:space="preserve">egulation </w:t>
      </w:r>
      <w:r w:rsidR="000C2114">
        <w:t>p</w:t>
      </w:r>
      <w:r w:rsidRPr="00E4197E">
        <w:t>ackage</w:t>
      </w:r>
      <w:r w:rsidR="00E35E70">
        <w:t>.</w:t>
      </w:r>
    </w:p>
    <w:p w14:paraId="0EC58DA9" w14:textId="050F4CF1" w:rsidR="00E4197E" w:rsidRPr="00E4197E" w:rsidRDefault="00E4197E" w:rsidP="009F5EEF">
      <w:pPr>
        <w:pStyle w:val="ListParagraph"/>
        <w:numPr>
          <w:ilvl w:val="0"/>
          <w:numId w:val="13"/>
        </w:numPr>
      </w:pPr>
      <w:r w:rsidRPr="00E4197E">
        <w:t xml:space="preserve">Updates on DOR initiatives – Demand Side Employment </w:t>
      </w:r>
      <w:r>
        <w:t xml:space="preserve">Initiative </w:t>
      </w:r>
    </w:p>
    <w:p w14:paraId="415E5632" w14:textId="69B7A3AD" w:rsidR="00E4197E" w:rsidRPr="00E4197E" w:rsidRDefault="00E4197E" w:rsidP="009F5EEF">
      <w:pPr>
        <w:pStyle w:val="ListParagraph"/>
        <w:numPr>
          <w:ilvl w:val="0"/>
          <w:numId w:val="13"/>
        </w:numPr>
      </w:pPr>
      <w:r w:rsidRPr="00E4197E">
        <w:t>Adopt</w:t>
      </w:r>
      <w:r w:rsidR="000C2114">
        <w:t>-</w:t>
      </w:r>
      <w:r w:rsidRPr="00E4197E">
        <w:t>a</w:t>
      </w:r>
      <w:r w:rsidR="000C2114">
        <w:t>-</w:t>
      </w:r>
      <w:r w:rsidRPr="00E4197E">
        <w:t xml:space="preserve">Region </w:t>
      </w:r>
      <w:r w:rsidR="000C2114">
        <w:t>r</w:t>
      </w:r>
      <w:r w:rsidRPr="00E4197E">
        <w:t>eports</w:t>
      </w:r>
      <w:r w:rsidR="00E35E70">
        <w:t>.</w:t>
      </w:r>
    </w:p>
    <w:p w14:paraId="38BA2997" w14:textId="510B2D71" w:rsidR="00E4197E" w:rsidRPr="00E4197E" w:rsidRDefault="00E4197E" w:rsidP="009F5EEF">
      <w:pPr>
        <w:pStyle w:val="ListParagraph"/>
        <w:numPr>
          <w:ilvl w:val="0"/>
          <w:numId w:val="13"/>
        </w:numPr>
      </w:pPr>
      <w:r w:rsidRPr="00E4197E">
        <w:t>Directorate report</w:t>
      </w:r>
    </w:p>
    <w:p w14:paraId="34DB33F3" w14:textId="450F039B" w:rsidR="00E4197E" w:rsidRPr="00E4197E" w:rsidRDefault="00E4197E" w:rsidP="009F5EEF">
      <w:pPr>
        <w:pStyle w:val="ListParagraph"/>
        <w:numPr>
          <w:ilvl w:val="0"/>
          <w:numId w:val="13"/>
        </w:numPr>
      </w:pPr>
      <w:r w:rsidRPr="00E4197E">
        <w:t>Debrief and recommendations discussion</w:t>
      </w:r>
      <w:r w:rsidR="00E35E70">
        <w:t>.</w:t>
      </w:r>
    </w:p>
    <w:p w14:paraId="66645D63" w14:textId="6272A1F9" w:rsidR="00E4197E" w:rsidRPr="00E4197E" w:rsidRDefault="00E4197E" w:rsidP="009F5EEF">
      <w:pPr>
        <w:pStyle w:val="ListParagraph"/>
        <w:numPr>
          <w:ilvl w:val="0"/>
          <w:numId w:val="13"/>
        </w:numPr>
      </w:pPr>
      <w:r w:rsidRPr="00E4197E">
        <w:t>SR</w:t>
      </w:r>
      <w:r w:rsidR="000C2114">
        <w:t>C</w:t>
      </w:r>
      <w:r w:rsidRPr="00E4197E">
        <w:t xml:space="preserve"> </w:t>
      </w:r>
      <w:r w:rsidR="000C2114">
        <w:t>member report out</w:t>
      </w:r>
      <w:r w:rsidR="00611783">
        <w:t>s</w:t>
      </w:r>
    </w:p>
    <w:p w14:paraId="24690B17" w14:textId="0A805198" w:rsidR="00E4197E" w:rsidRPr="00E4197E" w:rsidRDefault="00E4197E" w:rsidP="009F5EEF">
      <w:pPr>
        <w:pStyle w:val="ListParagraph"/>
        <w:numPr>
          <w:ilvl w:val="0"/>
          <w:numId w:val="13"/>
        </w:numPr>
      </w:pPr>
      <w:r w:rsidRPr="00E4197E">
        <w:t>Identification of future agenda items</w:t>
      </w:r>
    </w:p>
    <w:p w14:paraId="695A1536" w14:textId="1D355FD6" w:rsidR="00E4197E" w:rsidRPr="00E4197E" w:rsidRDefault="00E4197E" w:rsidP="00E4197E">
      <w:pPr>
        <w:pStyle w:val="ListParagraph"/>
        <w:numPr>
          <w:ilvl w:val="0"/>
          <w:numId w:val="13"/>
        </w:numPr>
      </w:pPr>
      <w:r w:rsidRPr="00E4197E">
        <w:t>Update from DOR on response to SRC recommendation of increasing partnerships between VR and behavioral health agencies</w:t>
      </w:r>
    </w:p>
    <w:p w14:paraId="3FECA470" w14:textId="214841ED" w:rsidR="00E4197E" w:rsidRPr="00E4197E" w:rsidRDefault="00E4197E" w:rsidP="00E4197E">
      <w:pPr>
        <w:pStyle w:val="ListParagraph"/>
        <w:numPr>
          <w:ilvl w:val="0"/>
          <w:numId w:val="13"/>
        </w:numPr>
      </w:pPr>
      <w:r w:rsidRPr="00E4197E">
        <w:t>Bagley</w:t>
      </w:r>
      <w:r w:rsidR="00E37184">
        <w:t>-</w:t>
      </w:r>
      <w:r w:rsidRPr="00E4197E">
        <w:t xml:space="preserve">Keene </w:t>
      </w:r>
      <w:r w:rsidR="00E37184">
        <w:t xml:space="preserve">Open Meeting Act update </w:t>
      </w:r>
      <w:r w:rsidRPr="00E4197E">
        <w:t xml:space="preserve"> </w:t>
      </w:r>
      <w:r w:rsidR="00E37184">
        <w:t xml:space="preserve"> </w:t>
      </w:r>
    </w:p>
    <w:p w14:paraId="77C6DB1A" w14:textId="1EC7C336" w:rsidR="00E4197E" w:rsidRPr="00E4197E" w:rsidRDefault="00E4197E" w:rsidP="00E4197E">
      <w:pPr>
        <w:pStyle w:val="ListParagraph"/>
        <w:numPr>
          <w:ilvl w:val="0"/>
          <w:numId w:val="13"/>
        </w:numPr>
      </w:pPr>
      <w:r w:rsidRPr="00E4197E">
        <w:t xml:space="preserve">Selection of remaining 2023 and 2024 meeting dates </w:t>
      </w:r>
      <w:r w:rsidR="00E37184">
        <w:t xml:space="preserve"> </w:t>
      </w:r>
    </w:p>
    <w:p w14:paraId="5CCB87F9" w14:textId="23E9EECD" w:rsidR="009F5EEF" w:rsidRPr="00E4197E" w:rsidRDefault="009F5EEF" w:rsidP="009F5EEF"/>
    <w:p w14:paraId="607AFBB9" w14:textId="598E0F4C" w:rsidR="00E4197E" w:rsidRPr="00E4197E" w:rsidRDefault="00E4197E" w:rsidP="009F5EEF">
      <w:r w:rsidRPr="00E4197E">
        <w:t xml:space="preserve">Feedback </w:t>
      </w:r>
      <w:r w:rsidR="006B48DF">
        <w:t xml:space="preserve">on the meeting agenda items and topics </w:t>
      </w:r>
      <w:r w:rsidRPr="00E4197E">
        <w:t>included the following:</w:t>
      </w:r>
    </w:p>
    <w:p w14:paraId="20C9A42E" w14:textId="62BCBB4D" w:rsidR="00E4197E" w:rsidRPr="00E4197E" w:rsidRDefault="00E4197E" w:rsidP="00E4197E">
      <w:pPr>
        <w:pStyle w:val="ListParagraph"/>
        <w:numPr>
          <w:ilvl w:val="0"/>
          <w:numId w:val="14"/>
        </w:numPr>
      </w:pPr>
      <w:r w:rsidRPr="00E4197E">
        <w:t>Benjamin Aviles</w:t>
      </w:r>
      <w:r w:rsidR="00611783">
        <w:t>:</w:t>
      </w:r>
      <w:r w:rsidR="00E37184">
        <w:t xml:space="preserve"> noted that </w:t>
      </w:r>
      <w:proofErr w:type="gramStart"/>
      <w:r w:rsidR="00C352E9">
        <w:t>all</w:t>
      </w:r>
      <w:r w:rsidR="00982CAD">
        <w:t xml:space="preserve"> </w:t>
      </w:r>
      <w:r w:rsidR="00C352E9">
        <w:t>of</w:t>
      </w:r>
      <w:proofErr w:type="gramEnd"/>
      <w:r w:rsidR="00C352E9">
        <w:t xml:space="preserve"> </w:t>
      </w:r>
      <w:r w:rsidR="00982CAD">
        <w:t xml:space="preserve">the proposed agenda items are important and suggested to add an update on DOR’s diversity, equity and inclusion </w:t>
      </w:r>
      <w:r w:rsidR="00076D83">
        <w:t xml:space="preserve">(DEI) </w:t>
      </w:r>
      <w:r w:rsidR="00982CAD">
        <w:t>efforts.</w:t>
      </w:r>
    </w:p>
    <w:p w14:paraId="384CEFD9" w14:textId="3A5A2A30" w:rsidR="00E4197E" w:rsidRPr="00E4197E" w:rsidRDefault="00E4197E" w:rsidP="00E4197E">
      <w:pPr>
        <w:pStyle w:val="ListParagraph"/>
        <w:numPr>
          <w:ilvl w:val="0"/>
          <w:numId w:val="14"/>
        </w:numPr>
      </w:pPr>
      <w:r w:rsidRPr="00E4197E">
        <w:t xml:space="preserve">Kecia Weller: a top priority </w:t>
      </w:r>
      <w:r w:rsidR="00982CAD">
        <w:t xml:space="preserve">is an update on </w:t>
      </w:r>
      <w:r w:rsidRPr="00E4197E">
        <w:t>benefits counseling.</w:t>
      </w:r>
    </w:p>
    <w:p w14:paraId="7155F895" w14:textId="44FA09D3" w:rsidR="00E4197E" w:rsidRPr="00E4197E" w:rsidRDefault="00E4197E" w:rsidP="00E4197E">
      <w:pPr>
        <w:pStyle w:val="ListParagraph"/>
        <w:numPr>
          <w:ilvl w:val="0"/>
          <w:numId w:val="14"/>
        </w:numPr>
      </w:pPr>
      <w:r w:rsidRPr="00E4197E">
        <w:t xml:space="preserve">Susan Henderson: </w:t>
      </w:r>
      <w:r w:rsidR="007D34EE">
        <w:t xml:space="preserve">suggested an update from </w:t>
      </w:r>
      <w:r w:rsidRPr="00E4197E">
        <w:t>SILC</w:t>
      </w:r>
      <w:r w:rsidR="00365131">
        <w:t xml:space="preserve"> as a topic</w:t>
      </w:r>
      <w:r w:rsidRPr="00E4197E">
        <w:t xml:space="preserve">. </w:t>
      </w:r>
      <w:r w:rsidR="00365131">
        <w:t xml:space="preserve">Henderson noted that the presentation by </w:t>
      </w:r>
      <w:r w:rsidR="00C352E9">
        <w:t>Disability Rights California</w:t>
      </w:r>
      <w:r w:rsidR="00611783">
        <w:t xml:space="preserve"> (DRC)</w:t>
      </w:r>
      <w:r w:rsidR="00C352E9">
        <w:t xml:space="preserve"> on the Client Assistance Program</w:t>
      </w:r>
      <w:r w:rsidR="00611783">
        <w:t xml:space="preserve"> (CAP)</w:t>
      </w:r>
      <w:r w:rsidR="00365131">
        <w:t xml:space="preserve"> during the</w:t>
      </w:r>
      <w:r w:rsidR="00C352E9">
        <w:t xml:space="preserve"> </w:t>
      </w:r>
      <w:r w:rsidR="00365131">
        <w:t>March 8 – 9, 2023 SRC quarterly meeting was helpful.</w:t>
      </w:r>
    </w:p>
    <w:p w14:paraId="7F78BCAD" w14:textId="31C3E1C0" w:rsidR="00D35C4C" w:rsidRDefault="00E4197E" w:rsidP="00D35C4C">
      <w:pPr>
        <w:pStyle w:val="ListParagraph"/>
        <w:numPr>
          <w:ilvl w:val="0"/>
          <w:numId w:val="14"/>
        </w:numPr>
      </w:pPr>
      <w:r w:rsidRPr="00E4197E">
        <w:t>Ivan</w:t>
      </w:r>
      <w:r w:rsidR="006B48DF">
        <w:t xml:space="preserve"> Guillen: suggested</w:t>
      </w:r>
      <w:r w:rsidR="00D35C4C">
        <w:t xml:space="preserve"> an update on DOR </w:t>
      </w:r>
      <w:r w:rsidR="00DB1891">
        <w:t>Student Services</w:t>
      </w:r>
      <w:r w:rsidR="00D35C4C">
        <w:t>.</w:t>
      </w:r>
    </w:p>
    <w:p w14:paraId="3A8B69D2" w14:textId="77777777" w:rsidR="00D35C4C" w:rsidRDefault="00D35C4C" w:rsidP="00D35C4C"/>
    <w:p w14:paraId="3D1793F3" w14:textId="77777777" w:rsidR="00D35C4C" w:rsidRDefault="00D35C4C" w:rsidP="00D35C4C">
      <w:r>
        <w:t>Public Comment</w:t>
      </w:r>
    </w:p>
    <w:p w14:paraId="3A033171" w14:textId="0ACB863A" w:rsidR="009F5EEF" w:rsidRPr="00E4197E" w:rsidRDefault="00E4197E" w:rsidP="001E76A3">
      <w:pPr>
        <w:pStyle w:val="ListParagraph"/>
        <w:numPr>
          <w:ilvl w:val="0"/>
          <w:numId w:val="15"/>
        </w:numPr>
      </w:pPr>
      <w:r w:rsidRPr="00E4197E">
        <w:t xml:space="preserve">Candis Welch: agrees </w:t>
      </w:r>
      <w:r w:rsidR="00AA0500">
        <w:t xml:space="preserve">with </w:t>
      </w:r>
      <w:r w:rsidR="00833D57">
        <w:t>including an update</w:t>
      </w:r>
      <w:r w:rsidR="00611783">
        <w:t xml:space="preserve"> on</w:t>
      </w:r>
      <w:r w:rsidR="00AA0500">
        <w:t xml:space="preserve"> </w:t>
      </w:r>
      <w:r w:rsidR="00076D83">
        <w:t xml:space="preserve">DOR’s DEI efforts. Suggested </w:t>
      </w:r>
      <w:r w:rsidR="00071854">
        <w:t xml:space="preserve">including </w:t>
      </w:r>
      <w:r w:rsidR="00076D83">
        <w:t xml:space="preserve">additional details about speakers in the agenda. </w:t>
      </w:r>
      <w:r w:rsidRPr="00E4197E">
        <w:t xml:space="preserve"> </w:t>
      </w:r>
    </w:p>
    <w:p w14:paraId="0CCAD83C" w14:textId="7240A42C" w:rsidR="00E4197E" w:rsidRPr="00E4197E" w:rsidRDefault="00E4197E" w:rsidP="00E4197E">
      <w:pPr>
        <w:pStyle w:val="ListParagraph"/>
        <w:numPr>
          <w:ilvl w:val="0"/>
          <w:numId w:val="14"/>
        </w:numPr>
      </w:pPr>
      <w:r w:rsidRPr="00E4197E">
        <w:t xml:space="preserve">Vivian Hernandez-Obaldia: </w:t>
      </w:r>
      <w:r w:rsidR="00071854">
        <w:t xml:space="preserve">noted that </w:t>
      </w:r>
      <w:r w:rsidRPr="00E4197E">
        <w:t>providing information on</w:t>
      </w:r>
      <w:r w:rsidR="00071854">
        <w:t xml:space="preserve"> DOR</w:t>
      </w:r>
      <w:r w:rsidRPr="00E4197E">
        <w:t xml:space="preserve"> </w:t>
      </w:r>
      <w:r w:rsidR="00071854">
        <w:t>S</w:t>
      </w:r>
      <w:r w:rsidRPr="00E4197E">
        <w:t xml:space="preserve">tudent </w:t>
      </w:r>
      <w:r w:rsidR="00071854">
        <w:t>S</w:t>
      </w:r>
      <w:r w:rsidRPr="00E4197E">
        <w:t xml:space="preserve">ervices is </w:t>
      </w:r>
      <w:r w:rsidR="00071854">
        <w:t>important.</w:t>
      </w:r>
      <w:r w:rsidRPr="00E4197E">
        <w:t xml:space="preserve"> </w:t>
      </w:r>
    </w:p>
    <w:p w14:paraId="6DAC5D28" w14:textId="7142D4DB" w:rsidR="007754D3" w:rsidRPr="000671DB" w:rsidRDefault="007754D3" w:rsidP="00514606">
      <w:pPr>
        <w:rPr>
          <w:color w:val="0000CC"/>
        </w:rPr>
      </w:pPr>
    </w:p>
    <w:p w14:paraId="5B5673F7" w14:textId="28505922" w:rsidR="006222E5" w:rsidRPr="00F65784" w:rsidRDefault="006222E5" w:rsidP="00E664E0">
      <w:pPr>
        <w:pStyle w:val="Heading1"/>
        <w:rPr>
          <w:bCs/>
        </w:rPr>
      </w:pPr>
      <w:r w:rsidRPr="00F65784">
        <w:t xml:space="preserve">Item 5: SRC </w:t>
      </w:r>
      <w:r w:rsidRPr="00E664E0">
        <w:t>Nominating</w:t>
      </w:r>
      <w:r w:rsidRPr="00F65784">
        <w:t xml:space="preserve"> Committee   </w:t>
      </w:r>
    </w:p>
    <w:p w14:paraId="1EABAAF1" w14:textId="619F08A3" w:rsidR="006222E5" w:rsidRDefault="006222E5" w:rsidP="00E664E0">
      <w:r>
        <w:t xml:space="preserve">Kate Bjerke, SRC Executive Officer, provided background information on the purpose and role of the SRC Nominating Committee. Bjerke explained </w:t>
      </w:r>
      <w:r w:rsidR="00E664E0">
        <w:t>that</w:t>
      </w:r>
      <w:r>
        <w:t xml:space="preserve"> time commitment is brief, and that serving on the SRC Nominating Committee does not preclude an SRC member from being included on the recommended slate of candidates for the annual SRC officer elections. It was asked if SRC members </w:t>
      </w:r>
      <w:r>
        <w:lastRenderedPageBreak/>
        <w:t>terming off in September 2023 can serve on the 2023 Nominating Committee</w:t>
      </w:r>
      <w:r w:rsidR="00F22E71">
        <w:t xml:space="preserve"> (yes)</w:t>
      </w:r>
      <w:r w:rsidR="00BF2E0B">
        <w:t>.</w:t>
      </w:r>
    </w:p>
    <w:p w14:paraId="3AC99BB8" w14:textId="77777777" w:rsidR="006222E5" w:rsidRDefault="006222E5" w:rsidP="006222E5">
      <w:pPr>
        <w:ind w:left="450"/>
      </w:pPr>
    </w:p>
    <w:p w14:paraId="7853EA41" w14:textId="44FBDEDD" w:rsidR="006222E5" w:rsidRDefault="006222E5" w:rsidP="00E664E0">
      <w:r>
        <w:t>The SRC EPC agreed that it would be most efficient for the 2022 Nominating Committee members (</w:t>
      </w:r>
      <w:r w:rsidRPr="000671DB">
        <w:rPr>
          <w:rFonts w:cs="Arial"/>
          <w:szCs w:val="28"/>
        </w:rPr>
        <w:t>Theresa Comstock, Chanel Brisbane, Jonathan Hasak, Kecia Weller</w:t>
      </w:r>
      <w:r>
        <w:rPr>
          <w:rFonts w:cs="Arial"/>
          <w:szCs w:val="28"/>
        </w:rPr>
        <w:t>,</w:t>
      </w:r>
      <w:r w:rsidRPr="000671DB">
        <w:rPr>
          <w:rFonts w:cs="Arial"/>
          <w:szCs w:val="28"/>
        </w:rPr>
        <w:t xml:space="preserve"> and Ivan Guillen</w:t>
      </w:r>
      <w:r>
        <w:t>) to serve again on the 2023 Nominating Committee. During</w:t>
      </w:r>
      <w:r w:rsidRPr="00A22E7A">
        <w:t xml:space="preserve"> the </w:t>
      </w:r>
      <w:r>
        <w:t>June 7 – 8, 2023</w:t>
      </w:r>
      <w:r w:rsidRPr="00A22E7A">
        <w:t xml:space="preserve"> quarterly meeting, </w:t>
      </w:r>
      <w:r>
        <w:t>this slate of candidates will be considered, and the floor will also be open to additional nominations, followed then by the election of the 2023 Nominating Committee. Then, i</w:t>
      </w:r>
      <w:r w:rsidRPr="00A22E7A">
        <w:t xml:space="preserve">n late July </w:t>
      </w:r>
      <w:r w:rsidR="007F7189">
        <w:t xml:space="preserve">or </w:t>
      </w:r>
      <w:r w:rsidRPr="00A22E7A">
        <w:t>early August</w:t>
      </w:r>
      <w:r>
        <w:t xml:space="preserve"> 2023</w:t>
      </w:r>
      <w:r w:rsidRPr="00A22E7A">
        <w:t xml:space="preserve">, the Nominating Committee will meet </w:t>
      </w:r>
      <w:r>
        <w:t xml:space="preserve">to develop a </w:t>
      </w:r>
      <w:r w:rsidRPr="00A22E7A">
        <w:t xml:space="preserve">slate of candidates for the annual SRC officer </w:t>
      </w:r>
      <w:r>
        <w:t>elections</w:t>
      </w:r>
      <w:r w:rsidRPr="00A22E7A">
        <w:t>.</w:t>
      </w:r>
      <w:r>
        <w:t xml:space="preserve"> The annual SRC officer elections will take place during the September 6 – 7, 2023 SRC quarterly meeting. </w:t>
      </w:r>
    </w:p>
    <w:p w14:paraId="464EBF37" w14:textId="77777777" w:rsidR="006222E5" w:rsidRDefault="006222E5" w:rsidP="006222E5">
      <w:pPr>
        <w:ind w:left="450"/>
      </w:pPr>
    </w:p>
    <w:p w14:paraId="5D6834D7" w14:textId="55D1C79F" w:rsidR="000671DB" w:rsidRPr="00F22E71" w:rsidRDefault="006222E5" w:rsidP="0010048B">
      <w:pPr>
        <w:rPr>
          <w:rFonts w:cs="Arial"/>
          <w:szCs w:val="28"/>
        </w:rPr>
      </w:pPr>
      <w:r>
        <w:t xml:space="preserve">It was moved/approved (Weller/Guillen) to recommend the following slate of candidates for the 2023 </w:t>
      </w:r>
      <w:r w:rsidR="00611783">
        <w:t xml:space="preserve">SRC </w:t>
      </w:r>
      <w:r>
        <w:t xml:space="preserve">Nominating Committee: </w:t>
      </w:r>
      <w:r w:rsidRPr="000671DB">
        <w:rPr>
          <w:rFonts w:cs="Arial"/>
          <w:szCs w:val="28"/>
        </w:rPr>
        <w:t>Theresa Comstock, Chanel Brisbane, Jonathan Hasak, Kecia Weller</w:t>
      </w:r>
      <w:r>
        <w:rPr>
          <w:rFonts w:cs="Arial"/>
          <w:szCs w:val="28"/>
        </w:rPr>
        <w:t>,</w:t>
      </w:r>
      <w:r w:rsidRPr="000671DB">
        <w:rPr>
          <w:rFonts w:cs="Arial"/>
          <w:szCs w:val="28"/>
        </w:rPr>
        <w:t xml:space="preserve"> and Ivan Guillen.</w:t>
      </w:r>
      <w:r>
        <w:rPr>
          <w:rFonts w:cs="Arial"/>
          <w:szCs w:val="28"/>
        </w:rPr>
        <w:t xml:space="preserve"> (Yes – Aviles, Guillen, Weller, Henderson), (No – 0), (Abstain – 0). The motion was approved 4-0-0.</w:t>
      </w:r>
      <w:r w:rsidR="00F22E71">
        <w:rPr>
          <w:rFonts w:cs="Arial"/>
          <w:szCs w:val="28"/>
        </w:rPr>
        <w:t xml:space="preserve"> </w:t>
      </w:r>
      <w:r w:rsidR="00E664E0">
        <w:t xml:space="preserve">Bjerke </w:t>
      </w:r>
      <w:r w:rsidR="000671DB">
        <w:t xml:space="preserve">will reach out to the slate of candidates in advance of the June </w:t>
      </w:r>
      <w:r w:rsidR="00E664E0">
        <w:t xml:space="preserve">2023 quarterly </w:t>
      </w:r>
      <w:r w:rsidR="000671DB">
        <w:t xml:space="preserve">meeting as a courtesy.   </w:t>
      </w:r>
    </w:p>
    <w:p w14:paraId="408C8592" w14:textId="77777777" w:rsidR="000671DB" w:rsidRPr="0010048B" w:rsidRDefault="000671DB" w:rsidP="0010048B"/>
    <w:p w14:paraId="08E3842D" w14:textId="1A4F05EA" w:rsidR="00514606" w:rsidRDefault="00514606" w:rsidP="00514606">
      <w:pPr>
        <w:pStyle w:val="Heading1"/>
      </w:pPr>
      <w:r>
        <w:t xml:space="preserve">Item 6: </w:t>
      </w:r>
      <w:r w:rsidRPr="00801716">
        <w:t xml:space="preserve">SRC </w:t>
      </w:r>
      <w:r w:rsidR="00D23990">
        <w:t xml:space="preserve">Member and Executive Officer </w:t>
      </w:r>
      <w:r w:rsidRPr="00801716">
        <w:t xml:space="preserve">Reports </w:t>
      </w:r>
    </w:p>
    <w:p w14:paraId="745E1F79" w14:textId="7A0268BE" w:rsidR="007754D3" w:rsidRPr="000671DB" w:rsidRDefault="000671DB" w:rsidP="007754D3">
      <w:pPr>
        <w:pStyle w:val="ListParagraph"/>
        <w:numPr>
          <w:ilvl w:val="0"/>
          <w:numId w:val="6"/>
        </w:numPr>
      </w:pPr>
      <w:r w:rsidRPr="000671DB">
        <w:t xml:space="preserve">Benjamin Aviles: </w:t>
      </w:r>
      <w:r w:rsidR="005E7512">
        <w:t xml:space="preserve">noted that the </w:t>
      </w:r>
      <w:r w:rsidR="00731BFB">
        <w:t>SRC’s work</w:t>
      </w:r>
      <w:r w:rsidR="005E7512">
        <w:t xml:space="preserve"> is important and shared a</w:t>
      </w:r>
      <w:r w:rsidR="001D32F9">
        <w:t>n experience of assisting a</w:t>
      </w:r>
      <w:r w:rsidRPr="000671DB">
        <w:t xml:space="preserve"> DOR consumer who reached out on social media. </w:t>
      </w:r>
    </w:p>
    <w:p w14:paraId="3B4E0586" w14:textId="4A6024C8" w:rsidR="001F1F0A" w:rsidRPr="000671DB" w:rsidRDefault="000671DB" w:rsidP="00586689">
      <w:pPr>
        <w:pStyle w:val="ListParagraph"/>
        <w:numPr>
          <w:ilvl w:val="0"/>
          <w:numId w:val="6"/>
        </w:numPr>
      </w:pPr>
      <w:r w:rsidRPr="000671DB">
        <w:t xml:space="preserve">Ivan Guillen: </w:t>
      </w:r>
      <w:r w:rsidR="00731BFB">
        <w:t>shared that DRC has been invited to present another CAP</w:t>
      </w:r>
      <w:r w:rsidR="00611783">
        <w:t xml:space="preserve"> </w:t>
      </w:r>
      <w:r w:rsidR="00731BFB">
        <w:t>training for n</w:t>
      </w:r>
      <w:r w:rsidRPr="000671DB">
        <w:t xml:space="preserve">ew DOR Counselors. </w:t>
      </w:r>
      <w:r w:rsidR="00B33E02">
        <w:t>Guillen said he a</w:t>
      </w:r>
      <w:r w:rsidRPr="000671DB">
        <w:t>ppreciates</w:t>
      </w:r>
      <w:r w:rsidR="002E3282">
        <w:t xml:space="preserve"> the collaboration between</w:t>
      </w:r>
      <w:r w:rsidRPr="000671DB">
        <w:t xml:space="preserve"> CAP and DOR</w:t>
      </w:r>
      <w:r w:rsidR="002E3282">
        <w:t xml:space="preserve">. </w:t>
      </w:r>
      <w:r w:rsidRPr="000671DB">
        <w:t xml:space="preserve">Guillen expressed appreciation for serving on the SRC and </w:t>
      </w:r>
      <w:r w:rsidR="00B33E02">
        <w:t xml:space="preserve">highlighted the </w:t>
      </w:r>
      <w:r w:rsidRPr="000671DB">
        <w:t xml:space="preserve">importance </w:t>
      </w:r>
      <w:r w:rsidR="00B33E02">
        <w:t xml:space="preserve">of the SRC recommendations.  </w:t>
      </w:r>
      <w:r w:rsidRPr="000671DB">
        <w:t xml:space="preserve"> </w:t>
      </w:r>
    </w:p>
    <w:p w14:paraId="2E66CF97" w14:textId="0B674835" w:rsidR="000671DB" w:rsidRPr="000671DB" w:rsidRDefault="000671DB" w:rsidP="00586689">
      <w:pPr>
        <w:pStyle w:val="ListParagraph"/>
        <w:numPr>
          <w:ilvl w:val="0"/>
          <w:numId w:val="6"/>
        </w:numPr>
      </w:pPr>
      <w:r w:rsidRPr="000671DB">
        <w:t>Kecia Weller: appreciates serving on the SRC.</w:t>
      </w:r>
    </w:p>
    <w:p w14:paraId="1449E1A3" w14:textId="65E29892" w:rsidR="000671DB" w:rsidRPr="000671DB" w:rsidRDefault="000671DB" w:rsidP="00586689">
      <w:pPr>
        <w:pStyle w:val="ListParagraph"/>
        <w:numPr>
          <w:ilvl w:val="0"/>
          <w:numId w:val="6"/>
        </w:numPr>
      </w:pPr>
      <w:r w:rsidRPr="000671DB">
        <w:t>Susan Henderson:</w:t>
      </w:r>
      <w:r w:rsidR="00A936F9">
        <w:t xml:space="preserve"> </w:t>
      </w:r>
      <w:r w:rsidR="00FF4C06">
        <w:t xml:space="preserve">appreciates </w:t>
      </w:r>
      <w:r w:rsidR="00717EDD">
        <w:t>the information from the SRC meetings and relays updates to the Parent Training and Information Centers</w:t>
      </w:r>
      <w:r w:rsidR="001F51AE">
        <w:t xml:space="preserve"> (PTICs)</w:t>
      </w:r>
      <w:r w:rsidR="00717EDD">
        <w:t xml:space="preserve"> and her organization, Disability Rights Education and Defense Fund</w:t>
      </w:r>
      <w:r w:rsidR="001F51AE">
        <w:t xml:space="preserve"> (DREDF).</w:t>
      </w:r>
    </w:p>
    <w:p w14:paraId="1B526F1E" w14:textId="4F191AB3" w:rsidR="00514606" w:rsidRPr="00F22E71" w:rsidRDefault="000671DB" w:rsidP="00075257">
      <w:pPr>
        <w:pStyle w:val="ListParagraph"/>
        <w:numPr>
          <w:ilvl w:val="0"/>
          <w:numId w:val="6"/>
        </w:numPr>
        <w:rPr>
          <w:b/>
          <w:bCs/>
        </w:rPr>
      </w:pPr>
      <w:r w:rsidRPr="000671DB">
        <w:t xml:space="preserve">Kate Bjerke: encouraged </w:t>
      </w:r>
      <w:r w:rsidR="00223F97">
        <w:t xml:space="preserve">SRC </w:t>
      </w:r>
      <w:r w:rsidRPr="000671DB">
        <w:t>members to participate in the April 1</w:t>
      </w:r>
      <w:r w:rsidR="00223F97">
        <w:t xml:space="preserve">7, 2023 </w:t>
      </w:r>
      <w:r w:rsidR="00F22E71">
        <w:t xml:space="preserve">SRC </w:t>
      </w:r>
      <w:r w:rsidRPr="000671DB">
        <w:t>Policy Committee meeting</w:t>
      </w:r>
      <w:r w:rsidR="00611783">
        <w:t xml:space="preserve"> and the </w:t>
      </w:r>
      <w:r w:rsidR="00F22E71">
        <w:t>upcoming</w:t>
      </w:r>
      <w:r w:rsidRPr="000671DB">
        <w:t xml:space="preserve"> State Digital Equity Plan workshops</w:t>
      </w:r>
      <w:r w:rsidR="00611783">
        <w:t>. She</w:t>
      </w:r>
      <w:r w:rsidRPr="000671DB">
        <w:t xml:space="preserve"> noted </w:t>
      </w:r>
      <w:r w:rsidR="00FF4C06">
        <w:t xml:space="preserve">that new </w:t>
      </w:r>
      <w:r w:rsidR="00B62C92">
        <w:t xml:space="preserve">SRC </w:t>
      </w:r>
      <w:r w:rsidR="00FF4C06">
        <w:t xml:space="preserve">member recruitment efforts are underway. </w:t>
      </w:r>
      <w:r w:rsidRPr="000671DB">
        <w:t xml:space="preserve"> </w:t>
      </w:r>
    </w:p>
    <w:p w14:paraId="25408577" w14:textId="77777777" w:rsidR="00F22E71" w:rsidRPr="00FF4C06" w:rsidRDefault="00F22E71" w:rsidP="00F22E71">
      <w:pPr>
        <w:pStyle w:val="ListParagraph"/>
        <w:ind w:left="360"/>
        <w:rPr>
          <w:b/>
          <w:bCs/>
        </w:rPr>
      </w:pPr>
    </w:p>
    <w:p w14:paraId="447D914A" w14:textId="5F9E9A5A" w:rsidR="00514606" w:rsidRDefault="00514606" w:rsidP="00514606">
      <w:pPr>
        <w:pStyle w:val="Heading1"/>
      </w:pPr>
      <w:r>
        <w:t xml:space="preserve">Item 7: </w:t>
      </w:r>
      <w:r w:rsidRPr="00801716">
        <w:t>Adjourn</w:t>
      </w:r>
    </w:p>
    <w:p w14:paraId="3714B1A5" w14:textId="0BC4E795" w:rsidR="00E4197E" w:rsidRPr="00E4197E" w:rsidRDefault="00E4197E" w:rsidP="00E4197E">
      <w:r>
        <w:t xml:space="preserve">It was moved/seconded (Weller/Henderson) to adjourn the April 12, 2023 SRC EPC meeting. </w:t>
      </w:r>
    </w:p>
    <w:p w14:paraId="50001048" w14:textId="77777777" w:rsidR="00905296" w:rsidRPr="00905296" w:rsidRDefault="00905296">
      <w:pPr>
        <w:rPr>
          <w:rFonts w:cs="Arial"/>
          <w:b/>
          <w:bCs/>
          <w:szCs w:val="28"/>
        </w:rPr>
      </w:pPr>
    </w:p>
    <w:sectPr w:rsidR="00905296" w:rsidRPr="00905296" w:rsidSect="00514606">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0FF2" w14:textId="77777777" w:rsidR="00FF74D6" w:rsidRDefault="00FF74D6" w:rsidP="009B0956">
      <w:r>
        <w:separator/>
      </w:r>
    </w:p>
  </w:endnote>
  <w:endnote w:type="continuationSeparator" w:id="0">
    <w:p w14:paraId="384084EF" w14:textId="77777777" w:rsidR="00FF74D6" w:rsidRDefault="00FF74D6"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0512" w14:textId="77777777" w:rsidR="00FF74D6" w:rsidRDefault="00FF74D6" w:rsidP="009B0956">
      <w:r>
        <w:separator/>
      </w:r>
    </w:p>
  </w:footnote>
  <w:footnote w:type="continuationSeparator" w:id="0">
    <w:p w14:paraId="24A9486D" w14:textId="77777777" w:rsidR="00FF74D6" w:rsidRDefault="00FF74D6"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614"/>
    <w:multiLevelType w:val="hybridMultilevel"/>
    <w:tmpl w:val="8108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A7239"/>
    <w:multiLevelType w:val="hybridMultilevel"/>
    <w:tmpl w:val="A0A67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3A5B30"/>
    <w:multiLevelType w:val="hybridMultilevel"/>
    <w:tmpl w:val="1D7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74633"/>
    <w:multiLevelType w:val="hybridMultilevel"/>
    <w:tmpl w:val="609E24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93180"/>
    <w:multiLevelType w:val="hybridMultilevel"/>
    <w:tmpl w:val="5E8EC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1E4941"/>
    <w:multiLevelType w:val="hybridMultilevel"/>
    <w:tmpl w:val="7220C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A22B6C"/>
    <w:multiLevelType w:val="hybridMultilevel"/>
    <w:tmpl w:val="0C10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04B7F"/>
    <w:multiLevelType w:val="hybridMultilevel"/>
    <w:tmpl w:val="0B6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83A67"/>
    <w:multiLevelType w:val="hybridMultilevel"/>
    <w:tmpl w:val="C19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36E5A"/>
    <w:multiLevelType w:val="hybridMultilevel"/>
    <w:tmpl w:val="61880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A4B37"/>
    <w:multiLevelType w:val="hybridMultilevel"/>
    <w:tmpl w:val="5FCA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0370F"/>
    <w:multiLevelType w:val="hybridMultilevel"/>
    <w:tmpl w:val="DE088E9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F3E45"/>
    <w:multiLevelType w:val="hybridMultilevel"/>
    <w:tmpl w:val="70AE5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5D5C2F"/>
    <w:multiLevelType w:val="hybridMultilevel"/>
    <w:tmpl w:val="67A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726F"/>
    <w:multiLevelType w:val="hybridMultilevel"/>
    <w:tmpl w:val="A36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356706">
    <w:abstractNumId w:val="2"/>
  </w:num>
  <w:num w:numId="2" w16cid:durableId="1811096854">
    <w:abstractNumId w:val="1"/>
  </w:num>
  <w:num w:numId="3" w16cid:durableId="1667392584">
    <w:abstractNumId w:val="8"/>
  </w:num>
  <w:num w:numId="4" w16cid:durableId="2052611225">
    <w:abstractNumId w:val="4"/>
  </w:num>
  <w:num w:numId="5" w16cid:durableId="453905871">
    <w:abstractNumId w:val="10"/>
  </w:num>
  <w:num w:numId="6" w16cid:durableId="113839765">
    <w:abstractNumId w:val="12"/>
  </w:num>
  <w:num w:numId="7" w16cid:durableId="32315221">
    <w:abstractNumId w:val="5"/>
  </w:num>
  <w:num w:numId="8" w16cid:durableId="1161310027">
    <w:abstractNumId w:val="14"/>
  </w:num>
  <w:num w:numId="9" w16cid:durableId="1489052783">
    <w:abstractNumId w:val="9"/>
  </w:num>
  <w:num w:numId="10" w16cid:durableId="1259800535">
    <w:abstractNumId w:val="11"/>
  </w:num>
  <w:num w:numId="11" w16cid:durableId="1178035911">
    <w:abstractNumId w:val="3"/>
  </w:num>
  <w:num w:numId="12" w16cid:durableId="1285383924">
    <w:abstractNumId w:val="7"/>
  </w:num>
  <w:num w:numId="13" w16cid:durableId="833954093">
    <w:abstractNumId w:val="13"/>
  </w:num>
  <w:num w:numId="14" w16cid:durableId="681123717">
    <w:abstractNumId w:val="6"/>
  </w:num>
  <w:num w:numId="15" w16cid:durableId="200843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47F42"/>
    <w:rsid w:val="000671DB"/>
    <w:rsid w:val="00071854"/>
    <w:rsid w:val="00076D83"/>
    <w:rsid w:val="000C2114"/>
    <w:rsid w:val="0010048B"/>
    <w:rsid w:val="00117AC2"/>
    <w:rsid w:val="001D2C66"/>
    <w:rsid w:val="001D32F9"/>
    <w:rsid w:val="001E76A3"/>
    <w:rsid w:val="001F1F0A"/>
    <w:rsid w:val="001F51AE"/>
    <w:rsid w:val="00223F97"/>
    <w:rsid w:val="0023378D"/>
    <w:rsid w:val="00242389"/>
    <w:rsid w:val="00275195"/>
    <w:rsid w:val="00291AE9"/>
    <w:rsid w:val="00293298"/>
    <w:rsid w:val="002A5D92"/>
    <w:rsid w:val="002E3282"/>
    <w:rsid w:val="00365131"/>
    <w:rsid w:val="0037359A"/>
    <w:rsid w:val="003B3135"/>
    <w:rsid w:val="00436867"/>
    <w:rsid w:val="00514606"/>
    <w:rsid w:val="00561CC8"/>
    <w:rsid w:val="00586689"/>
    <w:rsid w:val="00596955"/>
    <w:rsid w:val="005A59D1"/>
    <w:rsid w:val="005A770D"/>
    <w:rsid w:val="005E639C"/>
    <w:rsid w:val="005E7512"/>
    <w:rsid w:val="005F4B66"/>
    <w:rsid w:val="006057B1"/>
    <w:rsid w:val="00611783"/>
    <w:rsid w:val="006222E5"/>
    <w:rsid w:val="006A1E79"/>
    <w:rsid w:val="006B48DF"/>
    <w:rsid w:val="006D642D"/>
    <w:rsid w:val="006F3CFF"/>
    <w:rsid w:val="00717EDD"/>
    <w:rsid w:val="00731BFB"/>
    <w:rsid w:val="00732167"/>
    <w:rsid w:val="0074601F"/>
    <w:rsid w:val="007754D3"/>
    <w:rsid w:val="007849C5"/>
    <w:rsid w:val="007D34EE"/>
    <w:rsid w:val="007F7189"/>
    <w:rsid w:val="00833D57"/>
    <w:rsid w:val="00847CB3"/>
    <w:rsid w:val="008E2975"/>
    <w:rsid w:val="008E75A2"/>
    <w:rsid w:val="00905296"/>
    <w:rsid w:val="0094148C"/>
    <w:rsid w:val="00982CAD"/>
    <w:rsid w:val="009B0956"/>
    <w:rsid w:val="009C2F9F"/>
    <w:rsid w:val="009F4EC4"/>
    <w:rsid w:val="009F5EEF"/>
    <w:rsid w:val="00A22E7A"/>
    <w:rsid w:val="00A936F9"/>
    <w:rsid w:val="00A97DBA"/>
    <w:rsid w:val="00AA0500"/>
    <w:rsid w:val="00AC0501"/>
    <w:rsid w:val="00AD2B1C"/>
    <w:rsid w:val="00AE39B5"/>
    <w:rsid w:val="00B33E02"/>
    <w:rsid w:val="00B62C92"/>
    <w:rsid w:val="00B65D81"/>
    <w:rsid w:val="00BB3BB3"/>
    <w:rsid w:val="00BC0037"/>
    <w:rsid w:val="00BD34AD"/>
    <w:rsid w:val="00BF2E0B"/>
    <w:rsid w:val="00C352E9"/>
    <w:rsid w:val="00C37E88"/>
    <w:rsid w:val="00C7784E"/>
    <w:rsid w:val="00CE432C"/>
    <w:rsid w:val="00CF1F65"/>
    <w:rsid w:val="00D23990"/>
    <w:rsid w:val="00D33178"/>
    <w:rsid w:val="00D35C4C"/>
    <w:rsid w:val="00D728A8"/>
    <w:rsid w:val="00DA7599"/>
    <w:rsid w:val="00DB1891"/>
    <w:rsid w:val="00E35E70"/>
    <w:rsid w:val="00E37184"/>
    <w:rsid w:val="00E4197E"/>
    <w:rsid w:val="00E51F4E"/>
    <w:rsid w:val="00E664E0"/>
    <w:rsid w:val="00E96143"/>
    <w:rsid w:val="00EB539F"/>
    <w:rsid w:val="00EC08CD"/>
    <w:rsid w:val="00F07899"/>
    <w:rsid w:val="00F1298A"/>
    <w:rsid w:val="00F22E71"/>
    <w:rsid w:val="00F26C35"/>
    <w:rsid w:val="00FC457D"/>
    <w:rsid w:val="00FF4C06"/>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styleId="Strong">
    <w:name w:val="Strong"/>
    <w:basedOn w:val="DefaultParagraphFont"/>
    <w:uiPriority w:val="22"/>
    <w:qFormat/>
    <w:rsid w:val="00775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8813">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86</cp:revision>
  <dcterms:created xsi:type="dcterms:W3CDTF">2022-09-21T17:47:00Z</dcterms:created>
  <dcterms:modified xsi:type="dcterms:W3CDTF">2023-08-03T17:48:00Z</dcterms:modified>
</cp:coreProperties>
</file>