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4267" w14:textId="096198CB" w:rsidR="0042396E" w:rsidRPr="00CB6DF3" w:rsidRDefault="0042396E" w:rsidP="0042396E">
      <w:pPr>
        <w:pStyle w:val="Heading1"/>
        <w:rPr>
          <w:szCs w:val="32"/>
        </w:rPr>
      </w:pPr>
      <w:bookmarkStart w:id="0" w:name="_Toc112064716"/>
      <w:bookmarkStart w:id="1" w:name="_Toc112064739"/>
      <w:bookmarkStart w:id="2" w:name="_Toc112064981"/>
      <w:r w:rsidRPr="00870585">
        <w:rPr>
          <w:szCs w:val="32"/>
        </w:rPr>
        <w:t>Item 1</w:t>
      </w:r>
      <w:r>
        <w:rPr>
          <w:szCs w:val="32"/>
        </w:rPr>
        <w:t>7</w:t>
      </w:r>
      <w:r w:rsidRPr="00870585">
        <w:rPr>
          <w:szCs w:val="32"/>
        </w:rPr>
        <w:t xml:space="preserve"> Detail Sheet: </w:t>
      </w:r>
      <w:r w:rsidRPr="00870585">
        <w:rPr>
          <w:rFonts w:cs="Arial"/>
          <w:szCs w:val="32"/>
        </w:rPr>
        <w:t>Annual Election of the SRC Officers</w:t>
      </w:r>
      <w:bookmarkEnd w:id="0"/>
      <w:bookmarkEnd w:id="1"/>
      <w:bookmarkEnd w:id="2"/>
    </w:p>
    <w:p w14:paraId="73AF58AF" w14:textId="77777777" w:rsidR="0042396E" w:rsidRPr="00384989" w:rsidRDefault="0042396E" w:rsidP="0042396E">
      <w:pPr>
        <w:pBdr>
          <w:bottom w:val="single" w:sz="4" w:space="1" w:color="auto"/>
        </w:pBdr>
        <w:rPr>
          <w:b/>
          <w:bCs/>
          <w:sz w:val="32"/>
          <w:szCs w:val="32"/>
        </w:rPr>
      </w:pPr>
    </w:p>
    <w:p w14:paraId="28EA27AA" w14:textId="77777777" w:rsidR="0042396E" w:rsidRPr="0034768D" w:rsidRDefault="0042396E" w:rsidP="0042396E">
      <w:pPr>
        <w:rPr>
          <w:b/>
          <w:bCs/>
          <w:szCs w:val="28"/>
        </w:rPr>
      </w:pPr>
    </w:p>
    <w:p w14:paraId="3A00626D" w14:textId="77777777" w:rsidR="0042396E" w:rsidRDefault="0042396E" w:rsidP="0042396E">
      <w:pPr>
        <w:rPr>
          <w:b/>
          <w:bCs/>
          <w:szCs w:val="28"/>
        </w:rPr>
      </w:pPr>
      <w:r w:rsidRPr="00904937">
        <w:rPr>
          <w:b/>
          <w:bCs/>
          <w:szCs w:val="28"/>
        </w:rPr>
        <w:t xml:space="preserve">Item Type: </w:t>
      </w:r>
      <w:r>
        <w:rPr>
          <w:b/>
          <w:bCs/>
          <w:szCs w:val="28"/>
        </w:rPr>
        <w:t>Action</w:t>
      </w:r>
    </w:p>
    <w:p w14:paraId="3BCCB5E2" w14:textId="7DA5E31B" w:rsidR="0042396E" w:rsidRPr="00E02606" w:rsidRDefault="0042396E" w:rsidP="0042396E">
      <w:r>
        <w:rPr>
          <w:rFonts w:cs="Arial"/>
          <w:szCs w:val="28"/>
        </w:rPr>
        <w:t>On June 29, 2023</w:t>
      </w:r>
      <w:r w:rsidR="00C101D5">
        <w:rPr>
          <w:rFonts w:cs="Arial"/>
          <w:szCs w:val="28"/>
        </w:rPr>
        <w:t>,</w:t>
      </w:r>
      <w:bookmarkStart w:id="3" w:name="_GoBack"/>
      <w:bookmarkEnd w:id="3"/>
      <w:r>
        <w:rPr>
          <w:rFonts w:cs="Arial"/>
          <w:szCs w:val="28"/>
        </w:rPr>
        <w:t xml:space="preserve"> the SRC Nominating Committee (membership: </w:t>
      </w:r>
      <w:r>
        <w:t xml:space="preserve">Theresa Comstock, Chanel Brisbane, Jonathan Hasak, Kecia Weller, and Ivan Guillen) convened. The purpose of this meeting was to recommend a slate of candidates for the upcoming annual SRC officer elections. During the meeting, </w:t>
      </w:r>
      <w:r>
        <w:rPr>
          <w:rFonts w:cs="Arial"/>
          <w:szCs w:val="28"/>
        </w:rPr>
        <w:t xml:space="preserve">it was moved/seconded (Weller/Guillen) to recommend the following slate of candidates for the SRC officer election: </w:t>
      </w:r>
    </w:p>
    <w:p w14:paraId="376A611D" w14:textId="77777777" w:rsidR="0042396E" w:rsidRDefault="0042396E" w:rsidP="0042396E">
      <w:pPr>
        <w:rPr>
          <w:rFonts w:cs="Arial"/>
          <w:szCs w:val="28"/>
        </w:rPr>
      </w:pPr>
    </w:p>
    <w:p w14:paraId="071C705A" w14:textId="77777777" w:rsidR="0042396E" w:rsidRPr="00120FBD" w:rsidRDefault="0042396E" w:rsidP="0042396E">
      <w:pPr>
        <w:rPr>
          <w:rFonts w:cs="Arial"/>
          <w:b/>
          <w:bCs/>
          <w:szCs w:val="28"/>
        </w:rPr>
      </w:pPr>
      <w:r w:rsidRPr="00120FBD">
        <w:rPr>
          <w:rFonts w:cs="Arial"/>
          <w:b/>
          <w:bCs/>
          <w:szCs w:val="28"/>
        </w:rPr>
        <w:t>Slate of Candidates</w:t>
      </w:r>
    </w:p>
    <w:p w14:paraId="690EE5DD" w14:textId="4BAB827E" w:rsidR="0042396E" w:rsidRDefault="0042396E" w:rsidP="0042396E">
      <w:pPr>
        <w:rPr>
          <w:rFonts w:cs="Arial"/>
          <w:szCs w:val="28"/>
        </w:rPr>
      </w:pPr>
      <w:r>
        <w:rPr>
          <w:rFonts w:cs="Arial"/>
          <w:szCs w:val="28"/>
        </w:rPr>
        <w:t xml:space="preserve">Chair: </w:t>
      </w:r>
      <w:r>
        <w:rPr>
          <w:rFonts w:cs="Arial"/>
          <w:szCs w:val="28"/>
        </w:rPr>
        <w:tab/>
      </w:r>
      <w:r>
        <w:rPr>
          <w:rFonts w:cs="Arial"/>
          <w:szCs w:val="28"/>
        </w:rPr>
        <w:tab/>
        <w:t>Ivan Guillen</w:t>
      </w:r>
    </w:p>
    <w:p w14:paraId="7B953FD3" w14:textId="0DB9F83D" w:rsidR="0042396E" w:rsidRDefault="0042396E" w:rsidP="0042396E">
      <w:pPr>
        <w:rPr>
          <w:rFonts w:cs="Arial"/>
          <w:szCs w:val="28"/>
        </w:rPr>
      </w:pPr>
      <w:r>
        <w:rPr>
          <w:rFonts w:cs="Arial"/>
          <w:szCs w:val="28"/>
        </w:rPr>
        <w:t xml:space="preserve">Vice Chair: </w:t>
      </w:r>
      <w:r>
        <w:rPr>
          <w:rFonts w:cs="Arial"/>
          <w:szCs w:val="28"/>
        </w:rPr>
        <w:tab/>
        <w:t xml:space="preserve">Chanel Brisbane </w:t>
      </w:r>
    </w:p>
    <w:p w14:paraId="27BE7B1D" w14:textId="4BEEC851" w:rsidR="0042396E" w:rsidRDefault="0042396E" w:rsidP="0042396E">
      <w:pPr>
        <w:rPr>
          <w:rFonts w:cs="Arial"/>
          <w:szCs w:val="28"/>
        </w:rPr>
      </w:pPr>
      <w:r>
        <w:rPr>
          <w:rFonts w:cs="Arial"/>
          <w:szCs w:val="28"/>
        </w:rPr>
        <w:t xml:space="preserve">Treasurer: </w:t>
      </w:r>
      <w:r>
        <w:rPr>
          <w:rFonts w:cs="Arial"/>
          <w:szCs w:val="28"/>
        </w:rPr>
        <w:tab/>
      </w:r>
      <w:r>
        <w:rPr>
          <w:rFonts w:cs="Arial"/>
          <w:szCs w:val="28"/>
        </w:rPr>
        <w:tab/>
        <w:t>La Trena Robinson</w:t>
      </w:r>
    </w:p>
    <w:p w14:paraId="5185CBF2" w14:textId="77777777" w:rsidR="0042396E" w:rsidRDefault="0042396E" w:rsidP="0042396E">
      <w:pPr>
        <w:rPr>
          <w:rFonts w:cs="Arial"/>
          <w:szCs w:val="28"/>
        </w:rPr>
      </w:pPr>
    </w:p>
    <w:p w14:paraId="14EDD689" w14:textId="79C2EE94" w:rsidR="0042396E" w:rsidRDefault="0042396E" w:rsidP="0042396E">
      <w:pPr>
        <w:rPr>
          <w:rFonts w:cs="Arial"/>
          <w:szCs w:val="28"/>
        </w:rPr>
      </w:pPr>
      <w:r>
        <w:rPr>
          <w:rFonts w:cs="Arial"/>
          <w:szCs w:val="28"/>
        </w:rPr>
        <w:t xml:space="preserve">A roll call vote was taken (Yes – Comstock, Brisbane, Weller, Guillen), (No – 0), (Abstain – 0), (Absent – Hasak). The motion carried. </w:t>
      </w:r>
    </w:p>
    <w:p w14:paraId="034C1486" w14:textId="77777777" w:rsidR="0042396E" w:rsidRDefault="0042396E" w:rsidP="0042396E">
      <w:pPr>
        <w:rPr>
          <w:rFonts w:cs="Arial"/>
          <w:szCs w:val="28"/>
        </w:rPr>
      </w:pPr>
    </w:p>
    <w:p w14:paraId="18BC087D" w14:textId="67CC406C" w:rsidR="0042396E" w:rsidRDefault="0042396E" w:rsidP="0042396E">
      <w:r>
        <w:t>The election of SRC Chair, Vice-Chair and Treasurer will take place during the September 6 – 7, 2023 SRC quarterly meeting. Member votes will be taken by roll call. At this meeting during which the election is held, and subsequent to the announcement of the slate, the floor shall also be open to nominations.</w:t>
      </w:r>
    </w:p>
    <w:p w14:paraId="009E528C" w14:textId="77777777" w:rsidR="0042396E" w:rsidRDefault="0042396E" w:rsidP="0042396E"/>
    <w:p w14:paraId="54D172A4" w14:textId="05D6BAA7" w:rsidR="0042396E" w:rsidRPr="00B92660" w:rsidRDefault="0042396E" w:rsidP="0042396E">
      <w:pPr>
        <w:rPr>
          <w:b/>
          <w:bCs/>
        </w:rPr>
      </w:pPr>
      <w:r>
        <w:rPr>
          <w:b/>
          <w:bCs/>
        </w:rPr>
        <w:t xml:space="preserve">Reference Information </w:t>
      </w:r>
      <w:r w:rsidRPr="00B92660">
        <w:rPr>
          <w:b/>
          <w:bCs/>
        </w:rPr>
        <w:t>(below):</w:t>
      </w:r>
    </w:p>
    <w:p w14:paraId="0227D6C0" w14:textId="77777777" w:rsidR="0042396E" w:rsidRDefault="0042396E" w:rsidP="0042396E">
      <w:pPr>
        <w:pStyle w:val="ListParagraph"/>
        <w:numPr>
          <w:ilvl w:val="0"/>
          <w:numId w:val="4"/>
        </w:numPr>
      </w:pPr>
      <w:r>
        <w:t>Applicable SRC Bylaw excerpt, Article V Officers</w:t>
      </w:r>
    </w:p>
    <w:p w14:paraId="4D66222C" w14:textId="77777777" w:rsidR="0042396E" w:rsidRDefault="0042396E" w:rsidP="0042396E">
      <w:pPr>
        <w:pStyle w:val="ListParagraph"/>
        <w:numPr>
          <w:ilvl w:val="0"/>
          <w:numId w:val="4"/>
        </w:numPr>
      </w:pPr>
      <w:r>
        <w:t>SRC Membership Roster</w:t>
      </w:r>
    </w:p>
    <w:p w14:paraId="6239C215" w14:textId="77777777" w:rsidR="0042396E" w:rsidRDefault="0042396E" w:rsidP="0042396E">
      <w:pPr>
        <w:pBdr>
          <w:bottom w:val="single" w:sz="6" w:space="1" w:color="auto"/>
        </w:pBdr>
      </w:pPr>
    </w:p>
    <w:p w14:paraId="5CD79723" w14:textId="77777777" w:rsidR="0042396E" w:rsidRDefault="0042396E" w:rsidP="0042396E"/>
    <w:p w14:paraId="55CE0F0D" w14:textId="77777777" w:rsidR="0042396E" w:rsidRDefault="0042396E" w:rsidP="0042396E">
      <w:pPr>
        <w:pStyle w:val="Heading2"/>
      </w:pPr>
      <w:bookmarkStart w:id="4" w:name="_Toc66184374"/>
      <w:bookmarkStart w:id="5" w:name="_Toc66184479"/>
      <w:bookmarkStart w:id="6" w:name="_Toc112064717"/>
      <w:r w:rsidRPr="007B4A24">
        <w:t>SRC Bylaw Excerpt - Article V Officers</w:t>
      </w:r>
      <w:bookmarkEnd w:id="4"/>
      <w:bookmarkEnd w:id="5"/>
      <w:bookmarkEnd w:id="6"/>
    </w:p>
    <w:p w14:paraId="5D2450CB" w14:textId="77777777" w:rsidR="0042396E" w:rsidRPr="003E5D4D" w:rsidRDefault="0042396E" w:rsidP="0042396E">
      <w:pPr>
        <w:pStyle w:val="ListParagraph"/>
        <w:numPr>
          <w:ilvl w:val="0"/>
          <w:numId w:val="2"/>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553C6B3D" w14:textId="77777777" w:rsidR="0042396E" w:rsidRPr="007D62BB" w:rsidRDefault="0042396E" w:rsidP="0042396E">
      <w:pPr>
        <w:numPr>
          <w:ilvl w:val="0"/>
          <w:numId w:val="1"/>
        </w:numPr>
        <w:spacing w:line="360" w:lineRule="auto"/>
        <w:ind w:left="900" w:hanging="540"/>
        <w:rPr>
          <w:szCs w:val="28"/>
        </w:rPr>
      </w:pPr>
      <w:r w:rsidRPr="007D62BB">
        <w:rPr>
          <w:szCs w:val="28"/>
        </w:rPr>
        <w:t>The Chair shall:</w:t>
      </w:r>
      <w:r w:rsidRPr="007D62BB">
        <w:rPr>
          <w:szCs w:val="28"/>
        </w:rPr>
        <w:br/>
        <w:t xml:space="preserve">a. </w:t>
      </w:r>
      <w:r w:rsidRPr="007D62BB">
        <w:t>Preside as Chair of SRC meetings in order to facilitate discussion, planning and decision making;</w:t>
      </w:r>
      <w:r w:rsidRPr="007D62BB">
        <w:rPr>
          <w:szCs w:val="28"/>
        </w:rPr>
        <w:br/>
        <w:t xml:space="preserve">b. </w:t>
      </w:r>
      <w:r w:rsidRPr="007D62BB">
        <w:t xml:space="preserve">Select and appoint, from among the SRC membership, Chairs </w:t>
      </w:r>
      <w:r w:rsidRPr="007D62BB">
        <w:lastRenderedPageBreak/>
        <w:t>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09EAE7CB" w14:textId="77777777" w:rsidR="0042396E" w:rsidRPr="007D62BB" w:rsidRDefault="0042396E" w:rsidP="0042396E">
      <w:pPr>
        <w:numPr>
          <w:ilvl w:val="0"/>
          <w:numId w:val="1"/>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13CB080D" w14:textId="77777777" w:rsidR="0042396E" w:rsidRPr="007D62BB" w:rsidRDefault="0042396E" w:rsidP="0042396E">
      <w:pPr>
        <w:numPr>
          <w:ilvl w:val="0"/>
          <w:numId w:val="1"/>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3) Periodic review of SRC expenditures/financial status;</w:t>
      </w:r>
    </w:p>
    <w:p w14:paraId="6F00A220" w14:textId="77777777" w:rsidR="0042396E" w:rsidRPr="007D62BB" w:rsidRDefault="0042396E" w:rsidP="0042396E">
      <w:pPr>
        <w:spacing w:line="360" w:lineRule="auto"/>
        <w:ind w:left="900"/>
        <w:rPr>
          <w:szCs w:val="28"/>
        </w:rPr>
      </w:pPr>
      <w:r w:rsidRPr="007D62BB">
        <w:rPr>
          <w:szCs w:val="28"/>
        </w:rPr>
        <w:t>b. Present a financial report to the SRC at each quarterly meeting; and</w:t>
      </w:r>
    </w:p>
    <w:p w14:paraId="0658A9CD" w14:textId="77777777" w:rsidR="0042396E" w:rsidRPr="007D62BB" w:rsidRDefault="0042396E" w:rsidP="0042396E">
      <w:pPr>
        <w:spacing w:line="360" w:lineRule="auto"/>
        <w:ind w:left="900"/>
        <w:rPr>
          <w:szCs w:val="28"/>
        </w:rPr>
      </w:pPr>
      <w:r w:rsidRPr="007D62BB">
        <w:rPr>
          <w:szCs w:val="28"/>
        </w:rPr>
        <w:t>c. Carry out other duties as may be assigned by the Chair.</w:t>
      </w:r>
    </w:p>
    <w:p w14:paraId="1276E0D6" w14:textId="77777777" w:rsidR="0042396E" w:rsidRPr="0048417A" w:rsidRDefault="0042396E" w:rsidP="0042396E">
      <w:pPr>
        <w:numPr>
          <w:ilvl w:val="0"/>
          <w:numId w:val="2"/>
        </w:numPr>
        <w:spacing w:line="360" w:lineRule="auto"/>
        <w:ind w:left="360"/>
        <w:rPr>
          <w:szCs w:val="28"/>
        </w:rPr>
      </w:pPr>
      <w:r w:rsidRPr="0048417A">
        <w:rPr>
          <w:szCs w:val="28"/>
        </w:rPr>
        <w:t xml:space="preserve">Officers' Election and Terms: </w:t>
      </w:r>
    </w:p>
    <w:p w14:paraId="759C3087" w14:textId="77777777" w:rsidR="0042396E" w:rsidRPr="0048417A" w:rsidRDefault="0042396E" w:rsidP="0042396E">
      <w:pPr>
        <w:pStyle w:val="ListParagraph"/>
        <w:numPr>
          <w:ilvl w:val="0"/>
          <w:numId w:val="3"/>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03FEB37E" w14:textId="77777777" w:rsidR="0042396E" w:rsidRPr="0048417A" w:rsidRDefault="0042396E" w:rsidP="0042396E">
      <w:pPr>
        <w:pStyle w:val="ListParagraph"/>
        <w:numPr>
          <w:ilvl w:val="0"/>
          <w:numId w:val="3"/>
        </w:numPr>
        <w:spacing w:line="360" w:lineRule="auto"/>
        <w:ind w:left="540" w:hanging="540"/>
        <w:rPr>
          <w:rFonts w:cs="Arial"/>
          <w:szCs w:val="28"/>
        </w:rPr>
      </w:pPr>
      <w:r w:rsidRPr="0048417A">
        <w:rPr>
          <w:rFonts w:cs="Arial"/>
          <w:szCs w:val="28"/>
        </w:rPr>
        <w:t xml:space="preserve">The Officers of the SRC shall be elected by a majority of the voting SRC members. The Nominating Committee's slate of candidates shall be provided to the SRC members at least one week prior to the Election of Officers. At the meeting at which the election is held, and </w:t>
      </w:r>
      <w:r w:rsidRPr="0048417A">
        <w:rPr>
          <w:rFonts w:cs="Arial"/>
          <w:szCs w:val="28"/>
        </w:rPr>
        <w:lastRenderedPageBreak/>
        <w:t>subsequent to the announcement of the slate, the floor shall also be open to nominations.</w:t>
      </w:r>
    </w:p>
    <w:p w14:paraId="5D389368" w14:textId="77777777" w:rsidR="0042396E" w:rsidRPr="0048417A" w:rsidRDefault="0042396E" w:rsidP="0042396E">
      <w:pPr>
        <w:pStyle w:val="ListParagraph"/>
        <w:numPr>
          <w:ilvl w:val="0"/>
          <w:numId w:val="3"/>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5E7BE42E" w14:textId="77777777" w:rsidR="0042396E" w:rsidRDefault="0042396E" w:rsidP="0042396E">
      <w:pPr>
        <w:pStyle w:val="ListParagraph"/>
        <w:numPr>
          <w:ilvl w:val="0"/>
          <w:numId w:val="3"/>
        </w:numPr>
        <w:spacing w:line="360" w:lineRule="auto"/>
        <w:ind w:left="540" w:hanging="540"/>
        <w:rPr>
          <w:rFonts w:cs="Arial"/>
          <w:szCs w:val="28"/>
        </w:rPr>
      </w:pPr>
      <w:r w:rsidRPr="0048417A">
        <w:rPr>
          <w:rFonts w:cs="Arial"/>
          <w:szCs w:val="28"/>
        </w:rPr>
        <w:t xml:space="preserve">Officers may serve for no more than two consecutive full terms in any one Office. </w:t>
      </w:r>
    </w:p>
    <w:p w14:paraId="046E611A" w14:textId="77777777" w:rsidR="0042396E" w:rsidRPr="00593578" w:rsidRDefault="0042396E" w:rsidP="0042396E">
      <w:pPr>
        <w:pStyle w:val="ListParagraph"/>
        <w:spacing w:line="360" w:lineRule="auto"/>
        <w:ind w:left="540"/>
        <w:rPr>
          <w:rFonts w:cs="Arial"/>
          <w:szCs w:val="28"/>
        </w:rPr>
      </w:pPr>
    </w:p>
    <w:p w14:paraId="689B7DE8" w14:textId="2A54D591" w:rsidR="0042396E" w:rsidRPr="00593578" w:rsidRDefault="0042396E" w:rsidP="0042396E">
      <w:pPr>
        <w:pStyle w:val="Heading2"/>
        <w:rPr>
          <w:szCs w:val="28"/>
        </w:rPr>
      </w:pPr>
      <w:bookmarkStart w:id="7" w:name="_Toc112064718"/>
      <w:r w:rsidRPr="00593578">
        <w:rPr>
          <w:szCs w:val="28"/>
        </w:rPr>
        <w:t>SRC Membership Roster</w:t>
      </w:r>
      <w:bookmarkEnd w:id="7"/>
      <w:r w:rsidRPr="00593578">
        <w:rPr>
          <w:szCs w:val="28"/>
        </w:rPr>
        <w:t xml:space="preserve"> – as of March 28, 2023</w:t>
      </w:r>
    </w:p>
    <w:p w14:paraId="303A2684" w14:textId="77777777" w:rsidR="0042396E" w:rsidRPr="00103722" w:rsidRDefault="0042396E" w:rsidP="0042396E">
      <w:pPr>
        <w:rPr>
          <w:sz w:val="26"/>
          <w:szCs w:val="26"/>
        </w:rPr>
      </w:pPr>
    </w:p>
    <w:tbl>
      <w:tblPr>
        <w:tblStyle w:val="TableGrid"/>
        <w:tblW w:w="10705" w:type="dxa"/>
        <w:jc w:val="center"/>
        <w:tblLook w:val="04A0" w:firstRow="1" w:lastRow="0" w:firstColumn="1" w:lastColumn="0" w:noHBand="0" w:noVBand="1"/>
      </w:tblPr>
      <w:tblGrid>
        <w:gridCol w:w="528"/>
        <w:gridCol w:w="2606"/>
        <w:gridCol w:w="1372"/>
        <w:gridCol w:w="1820"/>
        <w:gridCol w:w="1854"/>
        <w:gridCol w:w="2525"/>
      </w:tblGrid>
      <w:tr w:rsidR="0042396E" w:rsidRPr="00103722" w14:paraId="59FF5B94" w14:textId="77777777" w:rsidTr="000E4808">
        <w:trPr>
          <w:tblHeader/>
          <w:jc w:val="center"/>
        </w:trPr>
        <w:tc>
          <w:tcPr>
            <w:tcW w:w="528" w:type="dxa"/>
            <w:shd w:val="clear" w:color="auto" w:fill="000000" w:themeFill="text1"/>
            <w:vAlign w:val="center"/>
          </w:tcPr>
          <w:p w14:paraId="41E46BBF" w14:textId="77777777" w:rsidR="0042396E" w:rsidRPr="00103722" w:rsidRDefault="0042396E" w:rsidP="000E4808">
            <w:pPr>
              <w:jc w:val="center"/>
              <w:rPr>
                <w:b/>
                <w:bCs/>
                <w:sz w:val="26"/>
                <w:szCs w:val="26"/>
              </w:rPr>
            </w:pPr>
          </w:p>
        </w:tc>
        <w:tc>
          <w:tcPr>
            <w:tcW w:w="2606" w:type="dxa"/>
            <w:shd w:val="clear" w:color="auto" w:fill="000000" w:themeFill="text1"/>
            <w:vAlign w:val="center"/>
          </w:tcPr>
          <w:p w14:paraId="73065766" w14:textId="77777777" w:rsidR="0042396E" w:rsidRPr="00103722" w:rsidRDefault="0042396E" w:rsidP="000E4808">
            <w:pPr>
              <w:jc w:val="center"/>
              <w:rPr>
                <w:b/>
                <w:bCs/>
                <w:sz w:val="26"/>
                <w:szCs w:val="26"/>
              </w:rPr>
            </w:pPr>
            <w:r w:rsidRPr="00103722">
              <w:rPr>
                <w:b/>
                <w:bCs/>
                <w:sz w:val="26"/>
                <w:szCs w:val="26"/>
              </w:rPr>
              <w:t>Member Name</w:t>
            </w:r>
          </w:p>
        </w:tc>
        <w:tc>
          <w:tcPr>
            <w:tcW w:w="1372" w:type="dxa"/>
            <w:shd w:val="clear" w:color="auto" w:fill="000000" w:themeFill="text1"/>
            <w:vAlign w:val="center"/>
          </w:tcPr>
          <w:p w14:paraId="5553DC2A" w14:textId="77777777" w:rsidR="0042396E" w:rsidRPr="00103722" w:rsidRDefault="0042396E" w:rsidP="000E4808">
            <w:pPr>
              <w:jc w:val="center"/>
              <w:rPr>
                <w:b/>
                <w:bCs/>
                <w:sz w:val="26"/>
                <w:szCs w:val="26"/>
              </w:rPr>
            </w:pPr>
            <w:r w:rsidRPr="00103722">
              <w:rPr>
                <w:b/>
                <w:bCs/>
                <w:sz w:val="26"/>
                <w:szCs w:val="26"/>
              </w:rPr>
              <w:t xml:space="preserve">Currently serving  </w:t>
            </w:r>
          </w:p>
        </w:tc>
        <w:tc>
          <w:tcPr>
            <w:tcW w:w="1820" w:type="dxa"/>
            <w:shd w:val="clear" w:color="auto" w:fill="000000" w:themeFill="text1"/>
            <w:vAlign w:val="center"/>
          </w:tcPr>
          <w:p w14:paraId="0D3217B2" w14:textId="77777777" w:rsidR="0042396E" w:rsidRPr="00103722" w:rsidRDefault="0042396E" w:rsidP="000E4808">
            <w:pPr>
              <w:jc w:val="center"/>
              <w:rPr>
                <w:b/>
                <w:bCs/>
                <w:sz w:val="26"/>
                <w:szCs w:val="26"/>
              </w:rPr>
            </w:pPr>
            <w:r w:rsidRPr="00103722">
              <w:rPr>
                <w:b/>
                <w:bCs/>
                <w:sz w:val="26"/>
                <w:szCs w:val="26"/>
              </w:rPr>
              <w:t>Appointment Date</w:t>
            </w:r>
          </w:p>
        </w:tc>
        <w:tc>
          <w:tcPr>
            <w:tcW w:w="1854" w:type="dxa"/>
            <w:shd w:val="clear" w:color="auto" w:fill="000000" w:themeFill="text1"/>
            <w:vAlign w:val="center"/>
          </w:tcPr>
          <w:p w14:paraId="55C3B25F" w14:textId="77777777" w:rsidR="0042396E" w:rsidRPr="00103722" w:rsidRDefault="0042396E" w:rsidP="000E4808">
            <w:pPr>
              <w:jc w:val="center"/>
              <w:rPr>
                <w:b/>
                <w:bCs/>
                <w:sz w:val="26"/>
                <w:szCs w:val="26"/>
              </w:rPr>
            </w:pPr>
            <w:r w:rsidRPr="00103722">
              <w:rPr>
                <w:b/>
                <w:bCs/>
                <w:sz w:val="26"/>
                <w:szCs w:val="26"/>
              </w:rPr>
              <w:t>End</w:t>
            </w:r>
          </w:p>
          <w:p w14:paraId="4F9ED4E1" w14:textId="77777777" w:rsidR="0042396E" w:rsidRPr="00103722" w:rsidRDefault="0042396E" w:rsidP="000E4808">
            <w:pPr>
              <w:jc w:val="center"/>
              <w:rPr>
                <w:b/>
                <w:bCs/>
                <w:sz w:val="26"/>
                <w:szCs w:val="26"/>
              </w:rPr>
            </w:pPr>
            <w:r w:rsidRPr="00103722">
              <w:rPr>
                <w:b/>
                <w:bCs/>
                <w:sz w:val="26"/>
                <w:szCs w:val="26"/>
              </w:rPr>
              <w:t>Date</w:t>
            </w:r>
          </w:p>
        </w:tc>
        <w:tc>
          <w:tcPr>
            <w:tcW w:w="2525" w:type="dxa"/>
            <w:shd w:val="clear" w:color="auto" w:fill="000000" w:themeFill="text1"/>
            <w:vAlign w:val="center"/>
          </w:tcPr>
          <w:p w14:paraId="1B59AAEF" w14:textId="77777777" w:rsidR="0042396E" w:rsidRPr="00103722" w:rsidRDefault="0042396E" w:rsidP="000E4808">
            <w:pPr>
              <w:jc w:val="center"/>
              <w:rPr>
                <w:b/>
                <w:bCs/>
                <w:sz w:val="26"/>
                <w:szCs w:val="26"/>
              </w:rPr>
            </w:pPr>
            <w:r w:rsidRPr="00103722">
              <w:rPr>
                <w:b/>
                <w:bCs/>
                <w:sz w:val="26"/>
                <w:szCs w:val="26"/>
              </w:rPr>
              <w:t>Representing</w:t>
            </w:r>
          </w:p>
        </w:tc>
      </w:tr>
      <w:tr w:rsidR="0042396E" w:rsidRPr="00103722" w14:paraId="5BC0F529" w14:textId="77777777" w:rsidTr="000E4808">
        <w:trPr>
          <w:jc w:val="center"/>
        </w:trPr>
        <w:tc>
          <w:tcPr>
            <w:tcW w:w="528" w:type="dxa"/>
            <w:vAlign w:val="center"/>
          </w:tcPr>
          <w:p w14:paraId="346924EB" w14:textId="77777777" w:rsidR="0042396E" w:rsidRPr="00103722" w:rsidRDefault="0042396E" w:rsidP="000E4808">
            <w:pPr>
              <w:rPr>
                <w:sz w:val="26"/>
                <w:szCs w:val="26"/>
              </w:rPr>
            </w:pPr>
            <w:r w:rsidRPr="00103722">
              <w:rPr>
                <w:sz w:val="26"/>
                <w:szCs w:val="26"/>
              </w:rPr>
              <w:t>1</w:t>
            </w:r>
          </w:p>
        </w:tc>
        <w:tc>
          <w:tcPr>
            <w:tcW w:w="2606" w:type="dxa"/>
            <w:vAlign w:val="center"/>
          </w:tcPr>
          <w:p w14:paraId="40BA1148" w14:textId="77777777" w:rsidR="0042396E" w:rsidRDefault="0042396E" w:rsidP="000E4808">
            <w:pPr>
              <w:rPr>
                <w:b/>
                <w:bCs/>
                <w:sz w:val="26"/>
                <w:szCs w:val="26"/>
              </w:rPr>
            </w:pPr>
            <w:r w:rsidRPr="00C35BE0">
              <w:rPr>
                <w:b/>
                <w:bCs/>
                <w:sz w:val="26"/>
                <w:szCs w:val="26"/>
              </w:rPr>
              <w:t>Benjamin Aviles</w:t>
            </w:r>
          </w:p>
          <w:p w14:paraId="3D35BCB1" w14:textId="77777777" w:rsidR="0042396E" w:rsidRPr="00FD594E" w:rsidRDefault="0042396E" w:rsidP="000E4808">
            <w:pPr>
              <w:rPr>
                <w:b/>
                <w:bCs/>
                <w:i/>
                <w:iCs/>
                <w:sz w:val="26"/>
                <w:szCs w:val="26"/>
              </w:rPr>
            </w:pPr>
            <w:r w:rsidRPr="00FD594E">
              <w:rPr>
                <w:b/>
                <w:bCs/>
                <w:i/>
                <w:iCs/>
                <w:sz w:val="26"/>
                <w:szCs w:val="26"/>
              </w:rPr>
              <w:t>Chair</w:t>
            </w:r>
          </w:p>
        </w:tc>
        <w:tc>
          <w:tcPr>
            <w:tcW w:w="1372" w:type="dxa"/>
            <w:vAlign w:val="center"/>
          </w:tcPr>
          <w:p w14:paraId="51949B5B" w14:textId="77777777" w:rsidR="0042396E" w:rsidRPr="00103722" w:rsidRDefault="0042396E" w:rsidP="000E4808">
            <w:pPr>
              <w:rPr>
                <w:sz w:val="26"/>
                <w:szCs w:val="26"/>
              </w:rPr>
            </w:pPr>
            <w:r w:rsidRPr="00103722">
              <w:rPr>
                <w:sz w:val="26"/>
                <w:szCs w:val="26"/>
              </w:rPr>
              <w:t>Second full term</w:t>
            </w:r>
          </w:p>
        </w:tc>
        <w:tc>
          <w:tcPr>
            <w:tcW w:w="1820" w:type="dxa"/>
            <w:vAlign w:val="center"/>
          </w:tcPr>
          <w:p w14:paraId="4D18CFB8" w14:textId="77777777" w:rsidR="0042396E" w:rsidRPr="00103722" w:rsidRDefault="0042396E" w:rsidP="000E4808">
            <w:pPr>
              <w:rPr>
                <w:sz w:val="26"/>
                <w:szCs w:val="26"/>
              </w:rPr>
            </w:pPr>
            <w:r w:rsidRPr="00103722">
              <w:rPr>
                <w:sz w:val="26"/>
                <w:szCs w:val="26"/>
              </w:rPr>
              <w:t>Sept 8, 2020</w:t>
            </w:r>
          </w:p>
        </w:tc>
        <w:tc>
          <w:tcPr>
            <w:tcW w:w="1854" w:type="dxa"/>
            <w:vAlign w:val="center"/>
          </w:tcPr>
          <w:p w14:paraId="4BE5A1A1" w14:textId="77777777" w:rsidR="0042396E" w:rsidRPr="00103722" w:rsidRDefault="0042396E" w:rsidP="000E4808">
            <w:pPr>
              <w:rPr>
                <w:sz w:val="26"/>
                <w:szCs w:val="26"/>
              </w:rPr>
            </w:pPr>
          </w:p>
          <w:p w14:paraId="43768AE2" w14:textId="77777777" w:rsidR="0042396E" w:rsidRPr="00103722" w:rsidRDefault="0042396E" w:rsidP="000E4808">
            <w:pPr>
              <w:rPr>
                <w:sz w:val="26"/>
                <w:szCs w:val="26"/>
              </w:rPr>
            </w:pPr>
            <w:r w:rsidRPr="00103722">
              <w:rPr>
                <w:sz w:val="26"/>
                <w:szCs w:val="26"/>
              </w:rPr>
              <w:t>Sept 7</w:t>
            </w:r>
            <w:r>
              <w:rPr>
                <w:sz w:val="26"/>
                <w:szCs w:val="26"/>
              </w:rPr>
              <w:t>,</w:t>
            </w:r>
            <w:r w:rsidRPr="00103722">
              <w:rPr>
                <w:sz w:val="26"/>
                <w:szCs w:val="26"/>
              </w:rPr>
              <w:t xml:space="preserve"> 2023</w:t>
            </w:r>
          </w:p>
          <w:p w14:paraId="35BAE16F" w14:textId="77777777" w:rsidR="0042396E" w:rsidRPr="00103722" w:rsidRDefault="0042396E" w:rsidP="000E4808">
            <w:pPr>
              <w:rPr>
                <w:sz w:val="26"/>
                <w:szCs w:val="26"/>
              </w:rPr>
            </w:pPr>
          </w:p>
        </w:tc>
        <w:tc>
          <w:tcPr>
            <w:tcW w:w="2525" w:type="dxa"/>
            <w:vAlign w:val="center"/>
          </w:tcPr>
          <w:p w14:paraId="5D67374A" w14:textId="77777777" w:rsidR="0042396E" w:rsidRPr="00103722" w:rsidRDefault="0042396E" w:rsidP="000E4808">
            <w:pPr>
              <w:rPr>
                <w:sz w:val="26"/>
                <w:szCs w:val="26"/>
              </w:rPr>
            </w:pPr>
            <w:r w:rsidRPr="00103722">
              <w:rPr>
                <w:sz w:val="26"/>
                <w:szCs w:val="26"/>
              </w:rPr>
              <w:t>Applicant or Recipient of VR Services</w:t>
            </w:r>
          </w:p>
        </w:tc>
      </w:tr>
      <w:tr w:rsidR="0042396E" w:rsidRPr="00103722" w14:paraId="6708A665" w14:textId="77777777" w:rsidTr="000E4808">
        <w:trPr>
          <w:jc w:val="center"/>
        </w:trPr>
        <w:tc>
          <w:tcPr>
            <w:tcW w:w="528" w:type="dxa"/>
            <w:vAlign w:val="center"/>
          </w:tcPr>
          <w:p w14:paraId="148A1996" w14:textId="77777777" w:rsidR="0042396E" w:rsidRPr="00103722" w:rsidRDefault="0042396E" w:rsidP="000E4808">
            <w:pPr>
              <w:rPr>
                <w:sz w:val="26"/>
                <w:szCs w:val="26"/>
              </w:rPr>
            </w:pPr>
            <w:r w:rsidRPr="00103722">
              <w:rPr>
                <w:sz w:val="26"/>
                <w:szCs w:val="26"/>
              </w:rPr>
              <w:t>4</w:t>
            </w:r>
          </w:p>
        </w:tc>
        <w:tc>
          <w:tcPr>
            <w:tcW w:w="2606" w:type="dxa"/>
            <w:vAlign w:val="center"/>
          </w:tcPr>
          <w:p w14:paraId="1104545B" w14:textId="77777777" w:rsidR="0042396E" w:rsidRDefault="0042396E" w:rsidP="000E4808">
            <w:pPr>
              <w:rPr>
                <w:b/>
                <w:bCs/>
                <w:sz w:val="26"/>
                <w:szCs w:val="26"/>
              </w:rPr>
            </w:pPr>
            <w:r w:rsidRPr="00C35BE0">
              <w:rPr>
                <w:b/>
                <w:bCs/>
                <w:sz w:val="26"/>
                <w:szCs w:val="26"/>
              </w:rPr>
              <w:t>Ivan Guillen</w:t>
            </w:r>
          </w:p>
          <w:p w14:paraId="6E24D7C2" w14:textId="77777777" w:rsidR="0042396E" w:rsidRPr="00C35BE0" w:rsidRDefault="0042396E" w:rsidP="000E4808">
            <w:pPr>
              <w:rPr>
                <w:b/>
                <w:bCs/>
                <w:sz w:val="26"/>
                <w:szCs w:val="26"/>
              </w:rPr>
            </w:pPr>
            <w:r w:rsidRPr="00FD594E">
              <w:rPr>
                <w:b/>
                <w:bCs/>
                <w:i/>
                <w:iCs/>
                <w:sz w:val="26"/>
                <w:szCs w:val="26"/>
              </w:rPr>
              <w:t>Vice Chair</w:t>
            </w:r>
          </w:p>
        </w:tc>
        <w:tc>
          <w:tcPr>
            <w:tcW w:w="1372" w:type="dxa"/>
            <w:vAlign w:val="center"/>
          </w:tcPr>
          <w:p w14:paraId="1676303B" w14:textId="77777777" w:rsidR="0042396E" w:rsidRDefault="0042396E" w:rsidP="000E4808">
            <w:pPr>
              <w:rPr>
                <w:sz w:val="26"/>
                <w:szCs w:val="26"/>
              </w:rPr>
            </w:pPr>
            <w:r w:rsidRPr="00103722">
              <w:rPr>
                <w:sz w:val="26"/>
                <w:szCs w:val="26"/>
              </w:rPr>
              <w:t xml:space="preserve">First </w:t>
            </w:r>
          </w:p>
          <w:p w14:paraId="4F24F98F" w14:textId="77777777" w:rsidR="0042396E" w:rsidRPr="00103722" w:rsidRDefault="0042396E" w:rsidP="000E4808">
            <w:pPr>
              <w:rPr>
                <w:sz w:val="26"/>
                <w:szCs w:val="26"/>
              </w:rPr>
            </w:pPr>
            <w:r w:rsidRPr="00103722">
              <w:rPr>
                <w:sz w:val="26"/>
                <w:szCs w:val="26"/>
              </w:rPr>
              <w:t xml:space="preserve">full term </w:t>
            </w:r>
          </w:p>
        </w:tc>
        <w:tc>
          <w:tcPr>
            <w:tcW w:w="1820" w:type="dxa"/>
            <w:vAlign w:val="center"/>
          </w:tcPr>
          <w:p w14:paraId="5886D0A5" w14:textId="77777777" w:rsidR="0042396E" w:rsidRPr="00103722" w:rsidRDefault="0042396E" w:rsidP="000E4808">
            <w:pPr>
              <w:rPr>
                <w:sz w:val="26"/>
                <w:szCs w:val="26"/>
              </w:rPr>
            </w:pPr>
            <w:r w:rsidRPr="00103722">
              <w:rPr>
                <w:sz w:val="26"/>
                <w:szCs w:val="26"/>
              </w:rPr>
              <w:t>Oct 11, 2021</w:t>
            </w:r>
          </w:p>
        </w:tc>
        <w:tc>
          <w:tcPr>
            <w:tcW w:w="1854" w:type="dxa"/>
            <w:vAlign w:val="center"/>
          </w:tcPr>
          <w:p w14:paraId="46FF20C8" w14:textId="77777777" w:rsidR="0042396E" w:rsidRPr="00103722" w:rsidRDefault="0042396E" w:rsidP="000E4808">
            <w:pPr>
              <w:rPr>
                <w:sz w:val="26"/>
                <w:szCs w:val="26"/>
              </w:rPr>
            </w:pPr>
            <w:r w:rsidRPr="00103722">
              <w:rPr>
                <w:sz w:val="26"/>
                <w:szCs w:val="26"/>
              </w:rPr>
              <w:t>Sep</w:t>
            </w:r>
            <w:r>
              <w:rPr>
                <w:sz w:val="26"/>
                <w:szCs w:val="26"/>
              </w:rPr>
              <w:t>t</w:t>
            </w:r>
            <w:r w:rsidRPr="00103722">
              <w:rPr>
                <w:sz w:val="26"/>
                <w:szCs w:val="26"/>
              </w:rPr>
              <w:t xml:space="preserve"> 7</w:t>
            </w:r>
            <w:r>
              <w:rPr>
                <w:sz w:val="26"/>
                <w:szCs w:val="26"/>
              </w:rPr>
              <w:t>,</w:t>
            </w:r>
            <w:r w:rsidRPr="00103722">
              <w:rPr>
                <w:sz w:val="26"/>
                <w:szCs w:val="26"/>
              </w:rPr>
              <w:t xml:space="preserve"> 2024</w:t>
            </w:r>
          </w:p>
        </w:tc>
        <w:tc>
          <w:tcPr>
            <w:tcW w:w="2525" w:type="dxa"/>
            <w:vAlign w:val="center"/>
          </w:tcPr>
          <w:p w14:paraId="44998680" w14:textId="77777777" w:rsidR="0042396E" w:rsidRDefault="0042396E" w:rsidP="000E4808">
            <w:pPr>
              <w:rPr>
                <w:sz w:val="26"/>
                <w:szCs w:val="26"/>
              </w:rPr>
            </w:pPr>
            <w:r w:rsidRPr="00103722">
              <w:rPr>
                <w:sz w:val="26"/>
                <w:szCs w:val="26"/>
              </w:rPr>
              <w:t xml:space="preserve">Client Assistant Program </w:t>
            </w:r>
          </w:p>
          <w:p w14:paraId="50C9C147" w14:textId="77777777" w:rsidR="0042396E" w:rsidRPr="00103722" w:rsidRDefault="0042396E" w:rsidP="000E4808">
            <w:pPr>
              <w:rPr>
                <w:sz w:val="26"/>
                <w:szCs w:val="26"/>
              </w:rPr>
            </w:pPr>
            <w:r w:rsidRPr="00103722">
              <w:rPr>
                <w:i/>
                <w:iCs/>
                <w:sz w:val="26"/>
                <w:szCs w:val="26"/>
              </w:rPr>
              <w:t>(no term limits)</w:t>
            </w:r>
          </w:p>
        </w:tc>
      </w:tr>
      <w:tr w:rsidR="0042396E" w:rsidRPr="00103722" w14:paraId="4E37A291" w14:textId="77777777" w:rsidTr="000E4808">
        <w:trPr>
          <w:jc w:val="center"/>
        </w:trPr>
        <w:tc>
          <w:tcPr>
            <w:tcW w:w="528" w:type="dxa"/>
            <w:vAlign w:val="center"/>
          </w:tcPr>
          <w:p w14:paraId="51E45638" w14:textId="77777777" w:rsidR="0042396E" w:rsidRPr="00103722" w:rsidRDefault="0042396E" w:rsidP="000E4808">
            <w:pPr>
              <w:rPr>
                <w:sz w:val="26"/>
                <w:szCs w:val="26"/>
              </w:rPr>
            </w:pPr>
            <w:r w:rsidRPr="00103722">
              <w:rPr>
                <w:sz w:val="26"/>
                <w:szCs w:val="26"/>
              </w:rPr>
              <w:t>3</w:t>
            </w:r>
          </w:p>
        </w:tc>
        <w:tc>
          <w:tcPr>
            <w:tcW w:w="2606" w:type="dxa"/>
            <w:vAlign w:val="center"/>
          </w:tcPr>
          <w:p w14:paraId="3FCC80E7" w14:textId="77777777" w:rsidR="0042396E" w:rsidRDefault="0042396E" w:rsidP="000E4808">
            <w:pPr>
              <w:rPr>
                <w:b/>
                <w:bCs/>
                <w:sz w:val="26"/>
                <w:szCs w:val="26"/>
              </w:rPr>
            </w:pPr>
            <w:r w:rsidRPr="00C35BE0">
              <w:rPr>
                <w:b/>
                <w:bCs/>
                <w:sz w:val="26"/>
                <w:szCs w:val="26"/>
              </w:rPr>
              <w:t>Kecia Weller</w:t>
            </w:r>
          </w:p>
          <w:p w14:paraId="237A009A" w14:textId="77777777" w:rsidR="0042396E" w:rsidRPr="00C35BE0" w:rsidRDefault="0042396E" w:rsidP="000E4808">
            <w:pPr>
              <w:rPr>
                <w:b/>
                <w:bCs/>
                <w:sz w:val="26"/>
                <w:szCs w:val="26"/>
              </w:rPr>
            </w:pPr>
            <w:r w:rsidRPr="00FD594E">
              <w:rPr>
                <w:b/>
                <w:bCs/>
                <w:i/>
                <w:iCs/>
                <w:sz w:val="26"/>
                <w:szCs w:val="26"/>
              </w:rPr>
              <w:t>Treasurer</w:t>
            </w:r>
          </w:p>
        </w:tc>
        <w:tc>
          <w:tcPr>
            <w:tcW w:w="1372" w:type="dxa"/>
            <w:vAlign w:val="center"/>
          </w:tcPr>
          <w:p w14:paraId="1A75CFE4" w14:textId="77777777" w:rsidR="0042396E" w:rsidRPr="00103722" w:rsidRDefault="0042396E" w:rsidP="000E4808">
            <w:pPr>
              <w:rPr>
                <w:sz w:val="26"/>
                <w:szCs w:val="26"/>
              </w:rPr>
            </w:pPr>
            <w:r w:rsidRPr="00103722">
              <w:rPr>
                <w:sz w:val="26"/>
                <w:szCs w:val="26"/>
              </w:rPr>
              <w:t>Second</w:t>
            </w:r>
            <w:r>
              <w:rPr>
                <w:sz w:val="26"/>
                <w:szCs w:val="26"/>
              </w:rPr>
              <w:t xml:space="preserve"> full term</w:t>
            </w:r>
          </w:p>
        </w:tc>
        <w:tc>
          <w:tcPr>
            <w:tcW w:w="1820" w:type="dxa"/>
            <w:vAlign w:val="center"/>
          </w:tcPr>
          <w:p w14:paraId="34B51D4B" w14:textId="77777777" w:rsidR="0042396E" w:rsidRPr="00103722" w:rsidRDefault="0042396E" w:rsidP="000E4808">
            <w:pPr>
              <w:rPr>
                <w:sz w:val="26"/>
                <w:szCs w:val="26"/>
              </w:rPr>
            </w:pPr>
            <w:r w:rsidRPr="00103722">
              <w:rPr>
                <w:sz w:val="26"/>
                <w:szCs w:val="26"/>
              </w:rPr>
              <w:t>Sep</w:t>
            </w:r>
            <w:r>
              <w:rPr>
                <w:sz w:val="26"/>
                <w:szCs w:val="26"/>
              </w:rPr>
              <w:t>t</w:t>
            </w:r>
            <w:r w:rsidRPr="00103722">
              <w:rPr>
                <w:sz w:val="26"/>
                <w:szCs w:val="26"/>
              </w:rPr>
              <w:t xml:space="preserve"> 8, 2020</w:t>
            </w:r>
          </w:p>
        </w:tc>
        <w:tc>
          <w:tcPr>
            <w:tcW w:w="1854" w:type="dxa"/>
            <w:vAlign w:val="center"/>
          </w:tcPr>
          <w:p w14:paraId="23319A51" w14:textId="77777777" w:rsidR="0042396E" w:rsidRPr="00103722" w:rsidRDefault="0042396E" w:rsidP="000E4808">
            <w:pPr>
              <w:rPr>
                <w:sz w:val="26"/>
                <w:szCs w:val="26"/>
              </w:rPr>
            </w:pPr>
            <w:r w:rsidRPr="00103722">
              <w:rPr>
                <w:sz w:val="26"/>
                <w:szCs w:val="26"/>
              </w:rPr>
              <w:t>Sep</w:t>
            </w:r>
            <w:r>
              <w:rPr>
                <w:sz w:val="26"/>
                <w:szCs w:val="26"/>
              </w:rPr>
              <w:t>t</w:t>
            </w:r>
            <w:r w:rsidRPr="00103722">
              <w:rPr>
                <w:sz w:val="26"/>
                <w:szCs w:val="26"/>
              </w:rPr>
              <w:t xml:space="preserve"> 7</w:t>
            </w:r>
            <w:r>
              <w:rPr>
                <w:sz w:val="26"/>
                <w:szCs w:val="26"/>
              </w:rPr>
              <w:t>,</w:t>
            </w:r>
            <w:r w:rsidRPr="00103722">
              <w:rPr>
                <w:sz w:val="26"/>
                <w:szCs w:val="26"/>
              </w:rPr>
              <w:t xml:space="preserve"> 2023</w:t>
            </w:r>
          </w:p>
        </w:tc>
        <w:tc>
          <w:tcPr>
            <w:tcW w:w="2525" w:type="dxa"/>
            <w:vAlign w:val="center"/>
          </w:tcPr>
          <w:p w14:paraId="40F9E79F" w14:textId="77777777" w:rsidR="0042396E" w:rsidRPr="00103722" w:rsidRDefault="0042396E" w:rsidP="000E4808">
            <w:pPr>
              <w:rPr>
                <w:sz w:val="26"/>
                <w:szCs w:val="26"/>
              </w:rPr>
            </w:pPr>
            <w:r w:rsidRPr="00103722">
              <w:rPr>
                <w:sz w:val="26"/>
                <w:szCs w:val="26"/>
              </w:rPr>
              <w:t>Disability Advocacy Group</w:t>
            </w:r>
          </w:p>
        </w:tc>
      </w:tr>
      <w:tr w:rsidR="0042396E" w:rsidRPr="00103722" w14:paraId="697AD74F" w14:textId="77777777" w:rsidTr="000E4808">
        <w:trPr>
          <w:trHeight w:val="773"/>
          <w:jc w:val="center"/>
        </w:trPr>
        <w:tc>
          <w:tcPr>
            <w:tcW w:w="528" w:type="dxa"/>
            <w:vAlign w:val="center"/>
          </w:tcPr>
          <w:p w14:paraId="47646C6B" w14:textId="77777777" w:rsidR="0042396E" w:rsidRPr="00103722" w:rsidRDefault="0042396E" w:rsidP="000E4808">
            <w:pPr>
              <w:rPr>
                <w:sz w:val="26"/>
                <w:szCs w:val="26"/>
              </w:rPr>
            </w:pPr>
            <w:r w:rsidRPr="00103722">
              <w:rPr>
                <w:sz w:val="26"/>
                <w:szCs w:val="26"/>
              </w:rPr>
              <w:t>2</w:t>
            </w:r>
          </w:p>
        </w:tc>
        <w:tc>
          <w:tcPr>
            <w:tcW w:w="2606" w:type="dxa"/>
            <w:vAlign w:val="center"/>
          </w:tcPr>
          <w:p w14:paraId="72A0133E" w14:textId="77777777" w:rsidR="0042396E" w:rsidRPr="00C35BE0" w:rsidRDefault="0042396E" w:rsidP="000E4808">
            <w:pPr>
              <w:rPr>
                <w:b/>
                <w:bCs/>
                <w:sz w:val="26"/>
                <w:szCs w:val="26"/>
              </w:rPr>
            </w:pPr>
            <w:r w:rsidRPr="00C35BE0">
              <w:rPr>
                <w:b/>
                <w:bCs/>
                <w:sz w:val="26"/>
                <w:szCs w:val="26"/>
              </w:rPr>
              <w:t>Nicholas Wavrin</w:t>
            </w:r>
          </w:p>
        </w:tc>
        <w:tc>
          <w:tcPr>
            <w:tcW w:w="1372" w:type="dxa"/>
            <w:vAlign w:val="center"/>
          </w:tcPr>
          <w:p w14:paraId="020F3194" w14:textId="77777777" w:rsidR="0042396E" w:rsidRPr="00103722" w:rsidRDefault="0042396E" w:rsidP="000E4808">
            <w:pPr>
              <w:rPr>
                <w:sz w:val="26"/>
                <w:szCs w:val="26"/>
              </w:rPr>
            </w:pPr>
            <w:r w:rsidRPr="00103722">
              <w:rPr>
                <w:sz w:val="26"/>
                <w:szCs w:val="26"/>
              </w:rPr>
              <w:t>Second</w:t>
            </w:r>
            <w:r>
              <w:rPr>
                <w:sz w:val="26"/>
                <w:szCs w:val="26"/>
              </w:rPr>
              <w:t xml:space="preserve"> full term</w:t>
            </w:r>
            <w:r w:rsidRPr="00103722">
              <w:rPr>
                <w:sz w:val="26"/>
                <w:szCs w:val="26"/>
              </w:rPr>
              <w:t xml:space="preserve"> </w:t>
            </w:r>
          </w:p>
        </w:tc>
        <w:tc>
          <w:tcPr>
            <w:tcW w:w="1820" w:type="dxa"/>
            <w:vAlign w:val="center"/>
          </w:tcPr>
          <w:p w14:paraId="1BEDBE94" w14:textId="77777777" w:rsidR="0042396E" w:rsidRPr="00103722" w:rsidRDefault="0042396E" w:rsidP="000E4808">
            <w:pPr>
              <w:rPr>
                <w:sz w:val="26"/>
                <w:szCs w:val="26"/>
              </w:rPr>
            </w:pPr>
            <w:r w:rsidRPr="00103722">
              <w:rPr>
                <w:sz w:val="26"/>
                <w:szCs w:val="26"/>
              </w:rPr>
              <w:t>Sep</w:t>
            </w:r>
            <w:r>
              <w:rPr>
                <w:sz w:val="26"/>
                <w:szCs w:val="26"/>
              </w:rPr>
              <w:t>t</w:t>
            </w:r>
            <w:r w:rsidRPr="00103722">
              <w:rPr>
                <w:sz w:val="26"/>
                <w:szCs w:val="26"/>
              </w:rPr>
              <w:t xml:space="preserve"> 8, 2020</w:t>
            </w:r>
          </w:p>
        </w:tc>
        <w:tc>
          <w:tcPr>
            <w:tcW w:w="1854" w:type="dxa"/>
            <w:vAlign w:val="center"/>
          </w:tcPr>
          <w:p w14:paraId="0AB4F602" w14:textId="77777777" w:rsidR="0042396E" w:rsidRPr="00103722" w:rsidRDefault="0042396E" w:rsidP="000E4808">
            <w:pPr>
              <w:rPr>
                <w:sz w:val="26"/>
                <w:szCs w:val="26"/>
              </w:rPr>
            </w:pPr>
            <w:r w:rsidRPr="00103722">
              <w:rPr>
                <w:sz w:val="26"/>
                <w:szCs w:val="26"/>
              </w:rPr>
              <w:t>Sep</w:t>
            </w:r>
            <w:r>
              <w:rPr>
                <w:sz w:val="26"/>
                <w:szCs w:val="26"/>
              </w:rPr>
              <w:t>t</w:t>
            </w:r>
            <w:r w:rsidRPr="00103722">
              <w:rPr>
                <w:sz w:val="26"/>
                <w:szCs w:val="26"/>
              </w:rPr>
              <w:t xml:space="preserve"> 7</w:t>
            </w:r>
            <w:r>
              <w:rPr>
                <w:sz w:val="26"/>
                <w:szCs w:val="26"/>
              </w:rPr>
              <w:t>,</w:t>
            </w:r>
            <w:r w:rsidRPr="00103722">
              <w:rPr>
                <w:sz w:val="26"/>
                <w:szCs w:val="26"/>
              </w:rPr>
              <w:t xml:space="preserve"> 2023</w:t>
            </w:r>
          </w:p>
        </w:tc>
        <w:tc>
          <w:tcPr>
            <w:tcW w:w="2525" w:type="dxa"/>
            <w:vAlign w:val="center"/>
          </w:tcPr>
          <w:p w14:paraId="5B4E64B8" w14:textId="77777777" w:rsidR="0042396E" w:rsidRPr="00103722" w:rsidRDefault="0042396E" w:rsidP="000E4808">
            <w:pPr>
              <w:rPr>
                <w:sz w:val="26"/>
                <w:szCs w:val="26"/>
              </w:rPr>
            </w:pPr>
            <w:r w:rsidRPr="00103722">
              <w:rPr>
                <w:sz w:val="26"/>
                <w:szCs w:val="26"/>
              </w:rPr>
              <w:t>State Education Agency</w:t>
            </w:r>
          </w:p>
        </w:tc>
      </w:tr>
      <w:tr w:rsidR="0042396E" w:rsidRPr="00103722" w14:paraId="4242915F" w14:textId="77777777" w:rsidTr="000E4808">
        <w:trPr>
          <w:trHeight w:val="701"/>
          <w:jc w:val="center"/>
        </w:trPr>
        <w:tc>
          <w:tcPr>
            <w:tcW w:w="528" w:type="dxa"/>
            <w:vAlign w:val="center"/>
          </w:tcPr>
          <w:p w14:paraId="28A2E431" w14:textId="77777777" w:rsidR="0042396E" w:rsidRPr="00103722" w:rsidRDefault="0042396E" w:rsidP="000E4808">
            <w:pPr>
              <w:rPr>
                <w:sz w:val="26"/>
                <w:szCs w:val="26"/>
              </w:rPr>
            </w:pPr>
            <w:r>
              <w:rPr>
                <w:sz w:val="26"/>
                <w:szCs w:val="26"/>
              </w:rPr>
              <w:t>5</w:t>
            </w:r>
          </w:p>
        </w:tc>
        <w:tc>
          <w:tcPr>
            <w:tcW w:w="2606" w:type="dxa"/>
            <w:vAlign w:val="center"/>
          </w:tcPr>
          <w:p w14:paraId="0C18F443" w14:textId="77777777" w:rsidR="0042396E" w:rsidRPr="00C35BE0" w:rsidRDefault="0042396E" w:rsidP="000E4808">
            <w:pPr>
              <w:rPr>
                <w:b/>
                <w:bCs/>
                <w:sz w:val="26"/>
                <w:szCs w:val="26"/>
              </w:rPr>
            </w:pPr>
            <w:r w:rsidRPr="00C35BE0">
              <w:rPr>
                <w:b/>
                <w:bCs/>
                <w:sz w:val="26"/>
                <w:szCs w:val="26"/>
              </w:rPr>
              <w:t>Elizabeth Lewis</w:t>
            </w:r>
          </w:p>
        </w:tc>
        <w:tc>
          <w:tcPr>
            <w:tcW w:w="1372" w:type="dxa"/>
            <w:vAlign w:val="center"/>
          </w:tcPr>
          <w:p w14:paraId="345F5441" w14:textId="77777777" w:rsidR="0042396E" w:rsidRDefault="0042396E" w:rsidP="000E4808">
            <w:pPr>
              <w:rPr>
                <w:sz w:val="26"/>
                <w:szCs w:val="26"/>
              </w:rPr>
            </w:pPr>
            <w:r w:rsidRPr="00103722">
              <w:rPr>
                <w:sz w:val="26"/>
                <w:szCs w:val="26"/>
              </w:rPr>
              <w:t xml:space="preserve">First </w:t>
            </w:r>
          </w:p>
          <w:p w14:paraId="48301801" w14:textId="77777777" w:rsidR="0042396E" w:rsidRPr="00103722" w:rsidRDefault="0042396E" w:rsidP="000E4808">
            <w:pPr>
              <w:rPr>
                <w:sz w:val="26"/>
                <w:szCs w:val="26"/>
              </w:rPr>
            </w:pPr>
            <w:r w:rsidRPr="00103722">
              <w:rPr>
                <w:sz w:val="26"/>
                <w:szCs w:val="26"/>
              </w:rPr>
              <w:t>full term</w:t>
            </w:r>
          </w:p>
        </w:tc>
        <w:tc>
          <w:tcPr>
            <w:tcW w:w="1820" w:type="dxa"/>
            <w:vAlign w:val="center"/>
          </w:tcPr>
          <w:p w14:paraId="7815C8C2" w14:textId="77777777" w:rsidR="0042396E" w:rsidRPr="00103722" w:rsidRDefault="0042396E" w:rsidP="000E4808">
            <w:pPr>
              <w:rPr>
                <w:sz w:val="26"/>
                <w:szCs w:val="26"/>
              </w:rPr>
            </w:pPr>
            <w:r w:rsidRPr="00103722">
              <w:rPr>
                <w:sz w:val="26"/>
                <w:szCs w:val="26"/>
              </w:rPr>
              <w:t>Mar 30, 2022</w:t>
            </w:r>
          </w:p>
        </w:tc>
        <w:tc>
          <w:tcPr>
            <w:tcW w:w="1854" w:type="dxa"/>
            <w:vAlign w:val="center"/>
          </w:tcPr>
          <w:p w14:paraId="76C3B7FA" w14:textId="77777777" w:rsidR="0042396E" w:rsidRPr="00103722" w:rsidRDefault="0042396E" w:rsidP="000E4808">
            <w:pPr>
              <w:rPr>
                <w:sz w:val="26"/>
                <w:szCs w:val="26"/>
              </w:rPr>
            </w:pPr>
            <w:r w:rsidRPr="00103722">
              <w:rPr>
                <w:sz w:val="26"/>
                <w:szCs w:val="26"/>
              </w:rPr>
              <w:t>Sep. 7, 2024</w:t>
            </w:r>
          </w:p>
        </w:tc>
        <w:tc>
          <w:tcPr>
            <w:tcW w:w="2525" w:type="dxa"/>
            <w:vAlign w:val="center"/>
          </w:tcPr>
          <w:p w14:paraId="4D75FB9D" w14:textId="77777777" w:rsidR="0042396E" w:rsidRPr="00103722" w:rsidRDefault="0042396E" w:rsidP="000E4808">
            <w:pPr>
              <w:rPr>
                <w:sz w:val="26"/>
                <w:szCs w:val="26"/>
              </w:rPr>
            </w:pPr>
            <w:r w:rsidRPr="00103722">
              <w:rPr>
                <w:sz w:val="26"/>
                <w:szCs w:val="26"/>
              </w:rPr>
              <w:t>Business, Industry, and Labor</w:t>
            </w:r>
          </w:p>
        </w:tc>
      </w:tr>
      <w:tr w:rsidR="0042396E" w:rsidRPr="00103722" w14:paraId="6F4EE700" w14:textId="77777777" w:rsidTr="000E4808">
        <w:trPr>
          <w:trHeight w:val="719"/>
          <w:jc w:val="center"/>
        </w:trPr>
        <w:tc>
          <w:tcPr>
            <w:tcW w:w="528" w:type="dxa"/>
            <w:vAlign w:val="center"/>
          </w:tcPr>
          <w:p w14:paraId="0ECFD377" w14:textId="77777777" w:rsidR="0042396E" w:rsidRPr="00103722" w:rsidRDefault="0042396E" w:rsidP="000E4808">
            <w:pPr>
              <w:rPr>
                <w:sz w:val="26"/>
                <w:szCs w:val="26"/>
              </w:rPr>
            </w:pPr>
            <w:r>
              <w:rPr>
                <w:sz w:val="26"/>
                <w:szCs w:val="26"/>
              </w:rPr>
              <w:t>6</w:t>
            </w:r>
          </w:p>
        </w:tc>
        <w:tc>
          <w:tcPr>
            <w:tcW w:w="2606" w:type="dxa"/>
            <w:vAlign w:val="center"/>
          </w:tcPr>
          <w:p w14:paraId="55F02990" w14:textId="77777777" w:rsidR="0042396E" w:rsidRPr="00C35BE0" w:rsidRDefault="0042396E" w:rsidP="000E4808">
            <w:pPr>
              <w:rPr>
                <w:b/>
                <w:bCs/>
                <w:sz w:val="26"/>
                <w:szCs w:val="26"/>
              </w:rPr>
            </w:pPr>
            <w:r w:rsidRPr="00C35BE0">
              <w:rPr>
                <w:b/>
                <w:bCs/>
                <w:sz w:val="26"/>
                <w:szCs w:val="26"/>
              </w:rPr>
              <w:t>Theresa Comstock</w:t>
            </w:r>
          </w:p>
        </w:tc>
        <w:tc>
          <w:tcPr>
            <w:tcW w:w="1372" w:type="dxa"/>
            <w:vAlign w:val="center"/>
          </w:tcPr>
          <w:p w14:paraId="79774F07" w14:textId="77777777" w:rsidR="0042396E" w:rsidRPr="00103722" w:rsidRDefault="0042396E" w:rsidP="000E4808">
            <w:pPr>
              <w:rPr>
                <w:sz w:val="26"/>
                <w:szCs w:val="26"/>
              </w:rPr>
            </w:pPr>
            <w:r w:rsidRPr="00103722">
              <w:rPr>
                <w:sz w:val="26"/>
                <w:szCs w:val="26"/>
              </w:rPr>
              <w:t>Second full term</w:t>
            </w:r>
          </w:p>
        </w:tc>
        <w:tc>
          <w:tcPr>
            <w:tcW w:w="1820" w:type="dxa"/>
            <w:vAlign w:val="center"/>
          </w:tcPr>
          <w:p w14:paraId="711FB7F3" w14:textId="77777777" w:rsidR="0042396E" w:rsidRPr="00103722" w:rsidRDefault="0042396E" w:rsidP="000E4808">
            <w:pPr>
              <w:rPr>
                <w:sz w:val="26"/>
                <w:szCs w:val="26"/>
              </w:rPr>
            </w:pPr>
            <w:r>
              <w:rPr>
                <w:sz w:val="26"/>
                <w:szCs w:val="26"/>
              </w:rPr>
              <w:t>Sept 8, 2022</w:t>
            </w:r>
          </w:p>
        </w:tc>
        <w:tc>
          <w:tcPr>
            <w:tcW w:w="1854" w:type="dxa"/>
            <w:vAlign w:val="center"/>
          </w:tcPr>
          <w:p w14:paraId="68E0E195"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163AF828" w14:textId="77777777" w:rsidR="0042396E" w:rsidRPr="00103722" w:rsidRDefault="0042396E" w:rsidP="000E4808">
            <w:pPr>
              <w:rPr>
                <w:sz w:val="26"/>
                <w:szCs w:val="26"/>
              </w:rPr>
            </w:pPr>
            <w:r w:rsidRPr="00103722">
              <w:rPr>
                <w:sz w:val="26"/>
                <w:szCs w:val="26"/>
              </w:rPr>
              <w:t>Disability Advocacy Group</w:t>
            </w:r>
          </w:p>
        </w:tc>
      </w:tr>
      <w:tr w:rsidR="0042396E" w:rsidRPr="00103722" w14:paraId="5FD609B7" w14:textId="77777777" w:rsidTr="000E4808">
        <w:trPr>
          <w:trHeight w:val="701"/>
          <w:jc w:val="center"/>
        </w:trPr>
        <w:tc>
          <w:tcPr>
            <w:tcW w:w="528" w:type="dxa"/>
            <w:vAlign w:val="center"/>
          </w:tcPr>
          <w:p w14:paraId="4100EE59" w14:textId="77777777" w:rsidR="0042396E" w:rsidRPr="00103722" w:rsidRDefault="0042396E" w:rsidP="000E4808">
            <w:pPr>
              <w:rPr>
                <w:sz w:val="26"/>
                <w:szCs w:val="26"/>
              </w:rPr>
            </w:pPr>
            <w:r>
              <w:rPr>
                <w:sz w:val="26"/>
                <w:szCs w:val="26"/>
              </w:rPr>
              <w:t>7</w:t>
            </w:r>
          </w:p>
        </w:tc>
        <w:tc>
          <w:tcPr>
            <w:tcW w:w="2606" w:type="dxa"/>
            <w:vAlign w:val="center"/>
          </w:tcPr>
          <w:p w14:paraId="5BC4B634" w14:textId="77777777" w:rsidR="0042396E" w:rsidRPr="00C35BE0" w:rsidRDefault="0042396E" w:rsidP="000E4808">
            <w:pPr>
              <w:rPr>
                <w:b/>
                <w:bCs/>
                <w:sz w:val="26"/>
                <w:szCs w:val="26"/>
              </w:rPr>
            </w:pPr>
            <w:r w:rsidRPr="00C35BE0">
              <w:rPr>
                <w:b/>
                <w:bCs/>
                <w:sz w:val="26"/>
                <w:szCs w:val="26"/>
              </w:rPr>
              <w:t>Chanel Brisbane</w:t>
            </w:r>
          </w:p>
        </w:tc>
        <w:tc>
          <w:tcPr>
            <w:tcW w:w="1372" w:type="dxa"/>
            <w:vAlign w:val="center"/>
          </w:tcPr>
          <w:p w14:paraId="248EDBFC" w14:textId="77777777" w:rsidR="0042396E" w:rsidRPr="00103722" w:rsidRDefault="0042396E" w:rsidP="000E4808">
            <w:pPr>
              <w:rPr>
                <w:sz w:val="26"/>
                <w:szCs w:val="26"/>
              </w:rPr>
            </w:pPr>
            <w:r w:rsidRPr="00103722">
              <w:rPr>
                <w:sz w:val="26"/>
                <w:szCs w:val="26"/>
              </w:rPr>
              <w:t>Second full term</w:t>
            </w:r>
          </w:p>
        </w:tc>
        <w:tc>
          <w:tcPr>
            <w:tcW w:w="1820" w:type="dxa"/>
            <w:vAlign w:val="center"/>
          </w:tcPr>
          <w:p w14:paraId="179A0607" w14:textId="77777777" w:rsidR="0042396E" w:rsidRPr="00103722" w:rsidRDefault="0042396E" w:rsidP="000E4808">
            <w:pPr>
              <w:rPr>
                <w:sz w:val="26"/>
                <w:szCs w:val="26"/>
              </w:rPr>
            </w:pPr>
            <w:r>
              <w:rPr>
                <w:sz w:val="26"/>
                <w:szCs w:val="26"/>
              </w:rPr>
              <w:t>Sept 8, 2022</w:t>
            </w:r>
          </w:p>
        </w:tc>
        <w:tc>
          <w:tcPr>
            <w:tcW w:w="1854" w:type="dxa"/>
            <w:vAlign w:val="center"/>
          </w:tcPr>
          <w:p w14:paraId="0AE5E5DB"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30AFB596" w14:textId="77777777" w:rsidR="0042396E" w:rsidRPr="00103722" w:rsidRDefault="0042396E" w:rsidP="000E4808">
            <w:pPr>
              <w:rPr>
                <w:sz w:val="26"/>
                <w:szCs w:val="26"/>
              </w:rPr>
            </w:pPr>
            <w:r w:rsidRPr="00103722">
              <w:rPr>
                <w:sz w:val="26"/>
                <w:szCs w:val="26"/>
              </w:rPr>
              <w:t>Community Rehab</w:t>
            </w:r>
            <w:r>
              <w:rPr>
                <w:sz w:val="26"/>
                <w:szCs w:val="26"/>
              </w:rPr>
              <w:t>ilitation</w:t>
            </w:r>
            <w:r w:rsidRPr="00103722">
              <w:rPr>
                <w:sz w:val="26"/>
                <w:szCs w:val="26"/>
              </w:rPr>
              <w:t xml:space="preserve"> Program</w:t>
            </w:r>
            <w:r>
              <w:rPr>
                <w:sz w:val="26"/>
                <w:szCs w:val="26"/>
              </w:rPr>
              <w:t>s</w:t>
            </w:r>
          </w:p>
        </w:tc>
      </w:tr>
      <w:tr w:rsidR="0042396E" w:rsidRPr="00103722" w14:paraId="1F63C581" w14:textId="77777777" w:rsidTr="000E4808">
        <w:trPr>
          <w:trHeight w:val="719"/>
          <w:jc w:val="center"/>
        </w:trPr>
        <w:tc>
          <w:tcPr>
            <w:tcW w:w="528" w:type="dxa"/>
            <w:vAlign w:val="center"/>
          </w:tcPr>
          <w:p w14:paraId="313FA399" w14:textId="77777777" w:rsidR="0042396E" w:rsidRPr="00103722" w:rsidRDefault="0042396E" w:rsidP="000E4808">
            <w:pPr>
              <w:rPr>
                <w:sz w:val="26"/>
                <w:szCs w:val="26"/>
              </w:rPr>
            </w:pPr>
            <w:r>
              <w:rPr>
                <w:sz w:val="26"/>
                <w:szCs w:val="26"/>
              </w:rPr>
              <w:t>8</w:t>
            </w:r>
          </w:p>
        </w:tc>
        <w:tc>
          <w:tcPr>
            <w:tcW w:w="2606" w:type="dxa"/>
            <w:vAlign w:val="center"/>
          </w:tcPr>
          <w:p w14:paraId="7173F08E" w14:textId="77777777" w:rsidR="0042396E" w:rsidRPr="00C35BE0" w:rsidRDefault="0042396E" w:rsidP="000E4808">
            <w:pPr>
              <w:rPr>
                <w:b/>
                <w:bCs/>
                <w:sz w:val="26"/>
                <w:szCs w:val="26"/>
              </w:rPr>
            </w:pPr>
            <w:r w:rsidRPr="00C35BE0">
              <w:rPr>
                <w:b/>
                <w:bCs/>
                <w:sz w:val="26"/>
                <w:szCs w:val="26"/>
              </w:rPr>
              <w:t>Jonathan Hasak</w:t>
            </w:r>
          </w:p>
        </w:tc>
        <w:tc>
          <w:tcPr>
            <w:tcW w:w="1372" w:type="dxa"/>
            <w:vAlign w:val="center"/>
          </w:tcPr>
          <w:p w14:paraId="07E07ED6" w14:textId="77777777" w:rsidR="0042396E" w:rsidRPr="00103722" w:rsidRDefault="0042396E" w:rsidP="000E4808">
            <w:pPr>
              <w:rPr>
                <w:sz w:val="26"/>
                <w:szCs w:val="26"/>
              </w:rPr>
            </w:pPr>
            <w:r w:rsidRPr="00103722">
              <w:rPr>
                <w:sz w:val="26"/>
                <w:szCs w:val="26"/>
              </w:rPr>
              <w:t>Second full term</w:t>
            </w:r>
          </w:p>
        </w:tc>
        <w:tc>
          <w:tcPr>
            <w:tcW w:w="1820" w:type="dxa"/>
            <w:vAlign w:val="center"/>
          </w:tcPr>
          <w:p w14:paraId="4A6E85F9" w14:textId="77777777" w:rsidR="0042396E" w:rsidRPr="00103722" w:rsidRDefault="0042396E" w:rsidP="000E4808">
            <w:pPr>
              <w:rPr>
                <w:sz w:val="26"/>
                <w:szCs w:val="26"/>
              </w:rPr>
            </w:pPr>
            <w:r>
              <w:rPr>
                <w:sz w:val="26"/>
                <w:szCs w:val="26"/>
              </w:rPr>
              <w:t>Sept 8, 2022</w:t>
            </w:r>
          </w:p>
        </w:tc>
        <w:tc>
          <w:tcPr>
            <w:tcW w:w="1854" w:type="dxa"/>
            <w:vAlign w:val="center"/>
          </w:tcPr>
          <w:p w14:paraId="0D167E12"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32EF3F7F" w14:textId="77777777" w:rsidR="0042396E" w:rsidRPr="00103722" w:rsidRDefault="0042396E" w:rsidP="000E4808">
            <w:pPr>
              <w:rPr>
                <w:sz w:val="26"/>
                <w:szCs w:val="26"/>
              </w:rPr>
            </w:pPr>
            <w:r w:rsidRPr="00103722">
              <w:rPr>
                <w:sz w:val="26"/>
                <w:szCs w:val="26"/>
              </w:rPr>
              <w:t>Business, Industry, and Labor</w:t>
            </w:r>
          </w:p>
        </w:tc>
      </w:tr>
      <w:tr w:rsidR="0042396E" w:rsidRPr="00103722" w14:paraId="4CF660FB" w14:textId="77777777" w:rsidTr="000E4808">
        <w:trPr>
          <w:trHeight w:val="701"/>
          <w:jc w:val="center"/>
        </w:trPr>
        <w:tc>
          <w:tcPr>
            <w:tcW w:w="528" w:type="dxa"/>
            <w:vAlign w:val="center"/>
          </w:tcPr>
          <w:p w14:paraId="519C9B96" w14:textId="77777777" w:rsidR="0042396E" w:rsidRPr="00103722" w:rsidRDefault="0042396E" w:rsidP="000E4808">
            <w:pPr>
              <w:rPr>
                <w:sz w:val="26"/>
                <w:szCs w:val="26"/>
              </w:rPr>
            </w:pPr>
            <w:r>
              <w:rPr>
                <w:sz w:val="26"/>
                <w:szCs w:val="26"/>
              </w:rPr>
              <w:t>9</w:t>
            </w:r>
          </w:p>
        </w:tc>
        <w:tc>
          <w:tcPr>
            <w:tcW w:w="2606" w:type="dxa"/>
            <w:vAlign w:val="center"/>
          </w:tcPr>
          <w:p w14:paraId="0009AC67" w14:textId="77777777" w:rsidR="0042396E" w:rsidRPr="00C35BE0" w:rsidRDefault="0042396E" w:rsidP="000E4808">
            <w:pPr>
              <w:rPr>
                <w:b/>
                <w:bCs/>
                <w:sz w:val="26"/>
                <w:szCs w:val="26"/>
              </w:rPr>
            </w:pPr>
            <w:r w:rsidRPr="00C35BE0">
              <w:rPr>
                <w:b/>
                <w:bCs/>
                <w:sz w:val="26"/>
                <w:szCs w:val="26"/>
              </w:rPr>
              <w:t>Susan Henderson</w:t>
            </w:r>
          </w:p>
        </w:tc>
        <w:tc>
          <w:tcPr>
            <w:tcW w:w="1372" w:type="dxa"/>
            <w:vAlign w:val="center"/>
          </w:tcPr>
          <w:p w14:paraId="0E2795E8" w14:textId="77777777" w:rsidR="0042396E" w:rsidRPr="00103722" w:rsidRDefault="0042396E" w:rsidP="000E4808">
            <w:pPr>
              <w:rPr>
                <w:sz w:val="26"/>
                <w:szCs w:val="26"/>
              </w:rPr>
            </w:pPr>
            <w:r w:rsidRPr="00103722">
              <w:rPr>
                <w:sz w:val="26"/>
                <w:szCs w:val="26"/>
              </w:rPr>
              <w:t>Second full term</w:t>
            </w:r>
          </w:p>
        </w:tc>
        <w:tc>
          <w:tcPr>
            <w:tcW w:w="1820" w:type="dxa"/>
            <w:vAlign w:val="center"/>
          </w:tcPr>
          <w:p w14:paraId="1FAE9863" w14:textId="77777777" w:rsidR="0042396E" w:rsidRPr="00103722" w:rsidRDefault="0042396E" w:rsidP="000E4808">
            <w:pPr>
              <w:rPr>
                <w:sz w:val="26"/>
                <w:szCs w:val="26"/>
              </w:rPr>
            </w:pPr>
            <w:r>
              <w:rPr>
                <w:sz w:val="26"/>
                <w:szCs w:val="26"/>
              </w:rPr>
              <w:t>Sept 8, 2022</w:t>
            </w:r>
          </w:p>
        </w:tc>
        <w:tc>
          <w:tcPr>
            <w:tcW w:w="1854" w:type="dxa"/>
            <w:vAlign w:val="center"/>
          </w:tcPr>
          <w:p w14:paraId="0818CA74"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3A1B8627" w14:textId="77777777" w:rsidR="0042396E" w:rsidRPr="00103722" w:rsidRDefault="0042396E" w:rsidP="000E4808">
            <w:pPr>
              <w:rPr>
                <w:sz w:val="26"/>
                <w:szCs w:val="26"/>
              </w:rPr>
            </w:pPr>
            <w:r w:rsidRPr="00103722">
              <w:rPr>
                <w:sz w:val="26"/>
                <w:szCs w:val="26"/>
              </w:rPr>
              <w:t>Parent Training and Information</w:t>
            </w:r>
            <w:r>
              <w:rPr>
                <w:sz w:val="26"/>
                <w:szCs w:val="26"/>
              </w:rPr>
              <w:t xml:space="preserve"> Centers</w:t>
            </w:r>
          </w:p>
        </w:tc>
      </w:tr>
      <w:tr w:rsidR="0042396E" w:rsidRPr="00103722" w14:paraId="57DEC3D9" w14:textId="77777777" w:rsidTr="000E4808">
        <w:trPr>
          <w:trHeight w:val="719"/>
          <w:jc w:val="center"/>
        </w:trPr>
        <w:tc>
          <w:tcPr>
            <w:tcW w:w="528" w:type="dxa"/>
            <w:vAlign w:val="center"/>
          </w:tcPr>
          <w:p w14:paraId="22F35CB8" w14:textId="77777777" w:rsidR="0042396E" w:rsidRPr="00103722" w:rsidRDefault="0042396E" w:rsidP="000E4808">
            <w:pPr>
              <w:rPr>
                <w:sz w:val="26"/>
                <w:szCs w:val="26"/>
              </w:rPr>
            </w:pPr>
            <w:r>
              <w:rPr>
                <w:sz w:val="26"/>
                <w:szCs w:val="26"/>
              </w:rPr>
              <w:t>10</w:t>
            </w:r>
          </w:p>
        </w:tc>
        <w:tc>
          <w:tcPr>
            <w:tcW w:w="2606" w:type="dxa"/>
            <w:vAlign w:val="center"/>
          </w:tcPr>
          <w:p w14:paraId="6D38C905" w14:textId="77777777" w:rsidR="0042396E" w:rsidRPr="00C35BE0" w:rsidRDefault="0042396E" w:rsidP="000E4808">
            <w:pPr>
              <w:rPr>
                <w:b/>
                <w:bCs/>
                <w:sz w:val="26"/>
                <w:szCs w:val="26"/>
              </w:rPr>
            </w:pPr>
            <w:r w:rsidRPr="00C35BE0">
              <w:rPr>
                <w:b/>
                <w:bCs/>
                <w:sz w:val="26"/>
                <w:szCs w:val="26"/>
              </w:rPr>
              <w:t>Lisa Hayes</w:t>
            </w:r>
          </w:p>
        </w:tc>
        <w:tc>
          <w:tcPr>
            <w:tcW w:w="1372" w:type="dxa"/>
            <w:vAlign w:val="center"/>
          </w:tcPr>
          <w:p w14:paraId="3684BE47" w14:textId="77777777" w:rsidR="0042396E" w:rsidRPr="00103722" w:rsidRDefault="0042396E" w:rsidP="000E4808">
            <w:pPr>
              <w:rPr>
                <w:sz w:val="26"/>
                <w:szCs w:val="26"/>
              </w:rPr>
            </w:pPr>
            <w:r w:rsidRPr="00103722">
              <w:rPr>
                <w:sz w:val="26"/>
                <w:szCs w:val="26"/>
              </w:rPr>
              <w:t>First full term</w:t>
            </w:r>
          </w:p>
        </w:tc>
        <w:tc>
          <w:tcPr>
            <w:tcW w:w="1820" w:type="dxa"/>
            <w:vAlign w:val="center"/>
          </w:tcPr>
          <w:p w14:paraId="1D846E34" w14:textId="77777777" w:rsidR="0042396E" w:rsidRPr="00103722" w:rsidRDefault="0042396E" w:rsidP="000E4808">
            <w:pPr>
              <w:rPr>
                <w:sz w:val="26"/>
                <w:szCs w:val="26"/>
              </w:rPr>
            </w:pPr>
            <w:r>
              <w:rPr>
                <w:sz w:val="26"/>
                <w:szCs w:val="26"/>
              </w:rPr>
              <w:t>Sept 8, 2022</w:t>
            </w:r>
          </w:p>
        </w:tc>
        <w:tc>
          <w:tcPr>
            <w:tcW w:w="1854" w:type="dxa"/>
            <w:vAlign w:val="center"/>
          </w:tcPr>
          <w:p w14:paraId="7C849482"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05423458" w14:textId="77777777" w:rsidR="0042396E" w:rsidRPr="00103722" w:rsidRDefault="0042396E" w:rsidP="000E4808">
            <w:pPr>
              <w:rPr>
                <w:sz w:val="26"/>
                <w:szCs w:val="26"/>
              </w:rPr>
            </w:pPr>
            <w:r w:rsidRPr="00103722">
              <w:rPr>
                <w:sz w:val="26"/>
                <w:szCs w:val="26"/>
              </w:rPr>
              <w:t>State Independent Living Council</w:t>
            </w:r>
          </w:p>
        </w:tc>
      </w:tr>
      <w:tr w:rsidR="0042396E" w:rsidRPr="00103722" w14:paraId="3CA54CD3" w14:textId="77777777" w:rsidTr="000E4808">
        <w:trPr>
          <w:trHeight w:val="701"/>
          <w:jc w:val="center"/>
        </w:trPr>
        <w:tc>
          <w:tcPr>
            <w:tcW w:w="528" w:type="dxa"/>
            <w:vAlign w:val="center"/>
          </w:tcPr>
          <w:p w14:paraId="180C384C" w14:textId="77777777" w:rsidR="0042396E" w:rsidRPr="00103722" w:rsidRDefault="0042396E" w:rsidP="000E4808">
            <w:pPr>
              <w:rPr>
                <w:sz w:val="26"/>
                <w:szCs w:val="26"/>
              </w:rPr>
            </w:pPr>
            <w:r>
              <w:rPr>
                <w:sz w:val="26"/>
                <w:szCs w:val="26"/>
              </w:rPr>
              <w:lastRenderedPageBreak/>
              <w:t>11</w:t>
            </w:r>
          </w:p>
        </w:tc>
        <w:tc>
          <w:tcPr>
            <w:tcW w:w="2606" w:type="dxa"/>
            <w:vAlign w:val="center"/>
          </w:tcPr>
          <w:p w14:paraId="27D874A2" w14:textId="77777777" w:rsidR="0042396E" w:rsidRPr="00C35BE0" w:rsidRDefault="0042396E" w:rsidP="000E4808">
            <w:pPr>
              <w:rPr>
                <w:b/>
                <w:bCs/>
                <w:sz w:val="26"/>
                <w:szCs w:val="26"/>
              </w:rPr>
            </w:pPr>
            <w:r w:rsidRPr="00C35BE0">
              <w:rPr>
                <w:b/>
                <w:bCs/>
                <w:sz w:val="26"/>
                <w:szCs w:val="26"/>
              </w:rPr>
              <w:t>Joe Xavier</w:t>
            </w:r>
          </w:p>
        </w:tc>
        <w:tc>
          <w:tcPr>
            <w:tcW w:w="1372" w:type="dxa"/>
            <w:vAlign w:val="center"/>
          </w:tcPr>
          <w:p w14:paraId="35FF2718" w14:textId="77777777" w:rsidR="0042396E" w:rsidRPr="00103722" w:rsidRDefault="0042396E" w:rsidP="000E4808">
            <w:pPr>
              <w:rPr>
                <w:sz w:val="26"/>
                <w:szCs w:val="26"/>
              </w:rPr>
            </w:pPr>
            <w:r w:rsidRPr="00103722">
              <w:rPr>
                <w:sz w:val="26"/>
                <w:szCs w:val="26"/>
              </w:rPr>
              <w:t>Fourth full term</w:t>
            </w:r>
          </w:p>
        </w:tc>
        <w:tc>
          <w:tcPr>
            <w:tcW w:w="1820" w:type="dxa"/>
            <w:vAlign w:val="center"/>
          </w:tcPr>
          <w:p w14:paraId="188B9F0F" w14:textId="77777777" w:rsidR="0042396E" w:rsidRPr="00103722" w:rsidRDefault="0042396E" w:rsidP="000E4808">
            <w:pPr>
              <w:rPr>
                <w:sz w:val="26"/>
                <w:szCs w:val="26"/>
              </w:rPr>
            </w:pPr>
            <w:r>
              <w:rPr>
                <w:sz w:val="26"/>
                <w:szCs w:val="26"/>
              </w:rPr>
              <w:t>Sept 8, 2022</w:t>
            </w:r>
          </w:p>
        </w:tc>
        <w:tc>
          <w:tcPr>
            <w:tcW w:w="1854" w:type="dxa"/>
            <w:vAlign w:val="center"/>
          </w:tcPr>
          <w:p w14:paraId="3F61C609" w14:textId="77777777" w:rsidR="0042396E" w:rsidRPr="00103722" w:rsidRDefault="0042396E" w:rsidP="000E4808">
            <w:pPr>
              <w:rPr>
                <w:sz w:val="26"/>
                <w:szCs w:val="26"/>
              </w:rPr>
            </w:pPr>
            <w:r>
              <w:rPr>
                <w:sz w:val="26"/>
                <w:szCs w:val="26"/>
              </w:rPr>
              <w:t>Sept 7</w:t>
            </w:r>
            <w:r w:rsidRPr="00103722">
              <w:rPr>
                <w:sz w:val="26"/>
                <w:szCs w:val="26"/>
              </w:rPr>
              <w:t>,</w:t>
            </w:r>
            <w:r>
              <w:rPr>
                <w:sz w:val="26"/>
                <w:szCs w:val="26"/>
              </w:rPr>
              <w:t xml:space="preserve"> </w:t>
            </w:r>
            <w:r w:rsidRPr="00103722">
              <w:rPr>
                <w:sz w:val="26"/>
                <w:szCs w:val="26"/>
              </w:rPr>
              <w:t>2025</w:t>
            </w:r>
          </w:p>
        </w:tc>
        <w:tc>
          <w:tcPr>
            <w:tcW w:w="2525" w:type="dxa"/>
            <w:vAlign w:val="center"/>
          </w:tcPr>
          <w:p w14:paraId="24F71AF7" w14:textId="77777777" w:rsidR="0042396E" w:rsidRPr="00103722" w:rsidRDefault="0042396E" w:rsidP="000E4808">
            <w:pPr>
              <w:rPr>
                <w:sz w:val="26"/>
                <w:szCs w:val="26"/>
              </w:rPr>
            </w:pPr>
            <w:r w:rsidRPr="00103722">
              <w:rPr>
                <w:sz w:val="26"/>
                <w:szCs w:val="26"/>
              </w:rPr>
              <w:t xml:space="preserve">State VR Director </w:t>
            </w:r>
          </w:p>
          <w:p w14:paraId="36D24B73" w14:textId="77777777" w:rsidR="0042396E" w:rsidRPr="00056A81" w:rsidRDefault="0042396E" w:rsidP="000E4808">
            <w:pPr>
              <w:rPr>
                <w:i/>
                <w:iCs/>
                <w:sz w:val="26"/>
                <w:szCs w:val="26"/>
              </w:rPr>
            </w:pPr>
            <w:r w:rsidRPr="00056A81">
              <w:rPr>
                <w:i/>
                <w:iCs/>
                <w:sz w:val="26"/>
                <w:szCs w:val="26"/>
              </w:rPr>
              <w:t>(non-voting)</w:t>
            </w:r>
          </w:p>
        </w:tc>
      </w:tr>
      <w:tr w:rsidR="0042396E" w:rsidRPr="00103722" w14:paraId="65850A41" w14:textId="77777777" w:rsidTr="000E4808">
        <w:trPr>
          <w:jc w:val="center"/>
        </w:trPr>
        <w:tc>
          <w:tcPr>
            <w:tcW w:w="528" w:type="dxa"/>
            <w:vAlign w:val="center"/>
          </w:tcPr>
          <w:p w14:paraId="2C811086" w14:textId="77777777" w:rsidR="0042396E" w:rsidRPr="00103722" w:rsidRDefault="0042396E" w:rsidP="000E4808">
            <w:pPr>
              <w:rPr>
                <w:sz w:val="26"/>
                <w:szCs w:val="26"/>
              </w:rPr>
            </w:pPr>
            <w:r>
              <w:rPr>
                <w:sz w:val="26"/>
                <w:szCs w:val="26"/>
              </w:rPr>
              <w:t>12</w:t>
            </w:r>
          </w:p>
        </w:tc>
        <w:tc>
          <w:tcPr>
            <w:tcW w:w="2606" w:type="dxa"/>
            <w:vAlign w:val="center"/>
          </w:tcPr>
          <w:p w14:paraId="6E639E4C" w14:textId="77777777" w:rsidR="0042396E" w:rsidRPr="00C35BE0" w:rsidRDefault="0042396E" w:rsidP="000E4808">
            <w:pPr>
              <w:rPr>
                <w:b/>
                <w:bCs/>
                <w:sz w:val="26"/>
                <w:szCs w:val="26"/>
              </w:rPr>
            </w:pPr>
            <w:r>
              <w:rPr>
                <w:b/>
                <w:bCs/>
                <w:sz w:val="26"/>
                <w:szCs w:val="26"/>
              </w:rPr>
              <w:t>La Trena Robinson</w:t>
            </w:r>
          </w:p>
        </w:tc>
        <w:tc>
          <w:tcPr>
            <w:tcW w:w="1372" w:type="dxa"/>
            <w:vAlign w:val="center"/>
          </w:tcPr>
          <w:p w14:paraId="7EBCBD98" w14:textId="77777777" w:rsidR="0042396E" w:rsidRPr="00103722" w:rsidRDefault="0042396E" w:rsidP="000E4808">
            <w:pPr>
              <w:rPr>
                <w:sz w:val="26"/>
                <w:szCs w:val="26"/>
              </w:rPr>
            </w:pPr>
            <w:r>
              <w:rPr>
                <w:sz w:val="26"/>
                <w:szCs w:val="26"/>
              </w:rPr>
              <w:t>First partial term</w:t>
            </w:r>
          </w:p>
        </w:tc>
        <w:tc>
          <w:tcPr>
            <w:tcW w:w="1820" w:type="dxa"/>
            <w:vAlign w:val="center"/>
          </w:tcPr>
          <w:p w14:paraId="29C27751" w14:textId="77777777" w:rsidR="0042396E" w:rsidRPr="00103722" w:rsidRDefault="0042396E" w:rsidP="000E4808">
            <w:pPr>
              <w:rPr>
                <w:sz w:val="26"/>
                <w:szCs w:val="26"/>
              </w:rPr>
            </w:pPr>
            <w:r>
              <w:rPr>
                <w:sz w:val="26"/>
                <w:szCs w:val="26"/>
              </w:rPr>
              <w:t>Feb 7, 2023</w:t>
            </w:r>
          </w:p>
        </w:tc>
        <w:tc>
          <w:tcPr>
            <w:tcW w:w="1854" w:type="dxa"/>
            <w:vAlign w:val="center"/>
          </w:tcPr>
          <w:p w14:paraId="24682516" w14:textId="77777777" w:rsidR="0042396E" w:rsidRPr="00103722" w:rsidRDefault="0042396E" w:rsidP="000E4808">
            <w:pPr>
              <w:rPr>
                <w:sz w:val="26"/>
                <w:szCs w:val="26"/>
              </w:rPr>
            </w:pPr>
            <w:r w:rsidRPr="00103722">
              <w:rPr>
                <w:sz w:val="26"/>
                <w:szCs w:val="26"/>
              </w:rPr>
              <w:t>Sep. 7, 2024</w:t>
            </w:r>
          </w:p>
        </w:tc>
        <w:tc>
          <w:tcPr>
            <w:tcW w:w="2525" w:type="dxa"/>
            <w:vAlign w:val="center"/>
          </w:tcPr>
          <w:p w14:paraId="4A637B7B" w14:textId="77777777" w:rsidR="0042396E" w:rsidRPr="00103722" w:rsidRDefault="0042396E" w:rsidP="000E4808">
            <w:pPr>
              <w:rPr>
                <w:sz w:val="26"/>
                <w:szCs w:val="26"/>
              </w:rPr>
            </w:pPr>
            <w:r w:rsidRPr="00103722">
              <w:rPr>
                <w:sz w:val="26"/>
                <w:szCs w:val="26"/>
              </w:rPr>
              <w:t>Business, Industry and Labor</w:t>
            </w:r>
          </w:p>
        </w:tc>
      </w:tr>
      <w:tr w:rsidR="0042396E" w:rsidRPr="00103722" w14:paraId="09D4C907" w14:textId="77777777" w:rsidTr="000E4808">
        <w:trPr>
          <w:jc w:val="center"/>
        </w:trPr>
        <w:tc>
          <w:tcPr>
            <w:tcW w:w="528" w:type="dxa"/>
            <w:vAlign w:val="center"/>
          </w:tcPr>
          <w:p w14:paraId="3BE74105" w14:textId="77777777" w:rsidR="0042396E" w:rsidRPr="00103722" w:rsidRDefault="0042396E" w:rsidP="000E4808">
            <w:pPr>
              <w:rPr>
                <w:sz w:val="26"/>
                <w:szCs w:val="26"/>
              </w:rPr>
            </w:pPr>
            <w:r>
              <w:rPr>
                <w:sz w:val="26"/>
                <w:szCs w:val="26"/>
              </w:rPr>
              <w:t>13</w:t>
            </w:r>
          </w:p>
        </w:tc>
        <w:tc>
          <w:tcPr>
            <w:tcW w:w="2606" w:type="dxa"/>
            <w:vAlign w:val="center"/>
          </w:tcPr>
          <w:p w14:paraId="31B63BC0" w14:textId="77777777" w:rsidR="0042396E" w:rsidRPr="00C35BE0" w:rsidRDefault="0042396E" w:rsidP="000E4808">
            <w:pPr>
              <w:rPr>
                <w:b/>
                <w:bCs/>
                <w:sz w:val="26"/>
                <w:szCs w:val="26"/>
              </w:rPr>
            </w:pPr>
            <w:r w:rsidRPr="00AC72E3">
              <w:rPr>
                <w:b/>
                <w:bCs/>
                <w:sz w:val="26"/>
                <w:szCs w:val="26"/>
              </w:rPr>
              <w:t>Vacant</w:t>
            </w:r>
          </w:p>
        </w:tc>
        <w:tc>
          <w:tcPr>
            <w:tcW w:w="1372" w:type="dxa"/>
            <w:vAlign w:val="center"/>
          </w:tcPr>
          <w:p w14:paraId="371F13E9" w14:textId="77777777" w:rsidR="0042396E" w:rsidRPr="00103722" w:rsidRDefault="0042396E" w:rsidP="000E4808">
            <w:pPr>
              <w:rPr>
                <w:sz w:val="26"/>
                <w:szCs w:val="26"/>
              </w:rPr>
            </w:pPr>
            <w:r>
              <w:rPr>
                <w:sz w:val="26"/>
                <w:szCs w:val="26"/>
              </w:rPr>
              <w:t xml:space="preserve"> </w:t>
            </w:r>
          </w:p>
        </w:tc>
        <w:tc>
          <w:tcPr>
            <w:tcW w:w="1820" w:type="dxa"/>
            <w:vAlign w:val="center"/>
          </w:tcPr>
          <w:p w14:paraId="3E4B9F58" w14:textId="77777777" w:rsidR="0042396E" w:rsidRPr="00103722" w:rsidRDefault="0042396E" w:rsidP="000E4808">
            <w:pPr>
              <w:rPr>
                <w:sz w:val="26"/>
                <w:szCs w:val="26"/>
              </w:rPr>
            </w:pPr>
            <w:r>
              <w:rPr>
                <w:sz w:val="26"/>
                <w:szCs w:val="26"/>
              </w:rPr>
              <w:t xml:space="preserve">  </w:t>
            </w:r>
          </w:p>
        </w:tc>
        <w:tc>
          <w:tcPr>
            <w:tcW w:w="1854" w:type="dxa"/>
            <w:vAlign w:val="center"/>
          </w:tcPr>
          <w:p w14:paraId="762CDAAB" w14:textId="77777777" w:rsidR="0042396E" w:rsidRPr="00103722" w:rsidRDefault="0042396E" w:rsidP="000E4808">
            <w:pPr>
              <w:rPr>
                <w:sz w:val="26"/>
                <w:szCs w:val="26"/>
              </w:rPr>
            </w:pPr>
            <w:r>
              <w:rPr>
                <w:sz w:val="26"/>
                <w:szCs w:val="26"/>
              </w:rPr>
              <w:t xml:space="preserve"> </w:t>
            </w:r>
          </w:p>
        </w:tc>
        <w:tc>
          <w:tcPr>
            <w:tcW w:w="2525" w:type="dxa"/>
            <w:vAlign w:val="center"/>
          </w:tcPr>
          <w:p w14:paraId="31CDBAF2" w14:textId="77777777" w:rsidR="0042396E" w:rsidRPr="00103722" w:rsidRDefault="0042396E" w:rsidP="000E4808">
            <w:pPr>
              <w:rPr>
                <w:sz w:val="26"/>
                <w:szCs w:val="26"/>
              </w:rPr>
            </w:pPr>
            <w:r>
              <w:rPr>
                <w:sz w:val="26"/>
                <w:szCs w:val="26"/>
              </w:rPr>
              <w:t>VR</w:t>
            </w:r>
            <w:r w:rsidRPr="00103722">
              <w:rPr>
                <w:sz w:val="26"/>
                <w:szCs w:val="26"/>
              </w:rPr>
              <w:t xml:space="preserve"> Counselor</w:t>
            </w:r>
          </w:p>
          <w:p w14:paraId="3C89B440" w14:textId="77777777" w:rsidR="0042396E" w:rsidRPr="00103722" w:rsidRDefault="0042396E" w:rsidP="000E4808">
            <w:pPr>
              <w:rPr>
                <w:sz w:val="26"/>
                <w:szCs w:val="26"/>
              </w:rPr>
            </w:pPr>
            <w:r w:rsidRPr="00103722">
              <w:rPr>
                <w:i/>
                <w:iCs/>
                <w:sz w:val="26"/>
                <w:szCs w:val="26"/>
              </w:rPr>
              <w:t>(non-voting)</w:t>
            </w:r>
          </w:p>
        </w:tc>
      </w:tr>
      <w:tr w:rsidR="0042396E" w:rsidRPr="00103722" w14:paraId="385BB453" w14:textId="77777777" w:rsidTr="000E4808">
        <w:trPr>
          <w:jc w:val="center"/>
        </w:trPr>
        <w:tc>
          <w:tcPr>
            <w:tcW w:w="528" w:type="dxa"/>
            <w:vAlign w:val="center"/>
          </w:tcPr>
          <w:p w14:paraId="4330D9D9" w14:textId="77777777" w:rsidR="0042396E" w:rsidRPr="00103722" w:rsidRDefault="0042396E" w:rsidP="000E4808">
            <w:pPr>
              <w:rPr>
                <w:sz w:val="26"/>
                <w:szCs w:val="26"/>
              </w:rPr>
            </w:pPr>
            <w:r w:rsidRPr="00103722">
              <w:rPr>
                <w:sz w:val="26"/>
                <w:szCs w:val="26"/>
              </w:rPr>
              <w:t xml:space="preserve">14 </w:t>
            </w:r>
          </w:p>
        </w:tc>
        <w:tc>
          <w:tcPr>
            <w:tcW w:w="2606" w:type="dxa"/>
            <w:vAlign w:val="center"/>
          </w:tcPr>
          <w:p w14:paraId="44223E89" w14:textId="77777777" w:rsidR="0042396E" w:rsidRPr="00C35BE0" w:rsidRDefault="0042396E" w:rsidP="000E4808">
            <w:pPr>
              <w:rPr>
                <w:b/>
                <w:bCs/>
                <w:sz w:val="26"/>
                <w:szCs w:val="26"/>
              </w:rPr>
            </w:pPr>
            <w:r w:rsidRPr="00C35BE0">
              <w:rPr>
                <w:b/>
                <w:bCs/>
                <w:sz w:val="26"/>
                <w:szCs w:val="26"/>
              </w:rPr>
              <w:t xml:space="preserve">Vacant </w:t>
            </w:r>
          </w:p>
        </w:tc>
        <w:tc>
          <w:tcPr>
            <w:tcW w:w="1372" w:type="dxa"/>
            <w:vAlign w:val="center"/>
          </w:tcPr>
          <w:p w14:paraId="70C5EC67" w14:textId="77777777" w:rsidR="0042396E" w:rsidRPr="00103722" w:rsidRDefault="0042396E" w:rsidP="000E4808">
            <w:pPr>
              <w:rPr>
                <w:sz w:val="26"/>
                <w:szCs w:val="26"/>
              </w:rPr>
            </w:pPr>
            <w:r>
              <w:rPr>
                <w:sz w:val="26"/>
                <w:szCs w:val="26"/>
              </w:rPr>
              <w:t xml:space="preserve"> </w:t>
            </w:r>
          </w:p>
        </w:tc>
        <w:tc>
          <w:tcPr>
            <w:tcW w:w="1820" w:type="dxa"/>
            <w:vAlign w:val="center"/>
          </w:tcPr>
          <w:p w14:paraId="740B1510" w14:textId="77777777" w:rsidR="0042396E" w:rsidRPr="00103722" w:rsidRDefault="0042396E" w:rsidP="000E4808">
            <w:pPr>
              <w:rPr>
                <w:sz w:val="26"/>
                <w:szCs w:val="26"/>
              </w:rPr>
            </w:pPr>
          </w:p>
        </w:tc>
        <w:tc>
          <w:tcPr>
            <w:tcW w:w="1854" w:type="dxa"/>
            <w:vAlign w:val="center"/>
          </w:tcPr>
          <w:p w14:paraId="68340B82" w14:textId="77777777" w:rsidR="0042396E" w:rsidRPr="00103722" w:rsidRDefault="0042396E" w:rsidP="000E4808">
            <w:pPr>
              <w:rPr>
                <w:sz w:val="26"/>
                <w:szCs w:val="26"/>
              </w:rPr>
            </w:pPr>
          </w:p>
        </w:tc>
        <w:tc>
          <w:tcPr>
            <w:tcW w:w="2525" w:type="dxa"/>
            <w:vAlign w:val="center"/>
          </w:tcPr>
          <w:p w14:paraId="2FAA6E71" w14:textId="77777777" w:rsidR="0042396E" w:rsidRPr="00103722" w:rsidRDefault="0042396E" w:rsidP="000E4808">
            <w:pPr>
              <w:rPr>
                <w:sz w:val="26"/>
                <w:szCs w:val="26"/>
              </w:rPr>
            </w:pPr>
            <w:r w:rsidRPr="00103722">
              <w:rPr>
                <w:sz w:val="26"/>
                <w:szCs w:val="26"/>
              </w:rPr>
              <w:t>Business Industry and Labor</w:t>
            </w:r>
          </w:p>
        </w:tc>
      </w:tr>
      <w:tr w:rsidR="0042396E" w:rsidRPr="00103722" w14:paraId="6B094427" w14:textId="77777777" w:rsidTr="000E4808">
        <w:trPr>
          <w:trHeight w:val="485"/>
          <w:jc w:val="center"/>
        </w:trPr>
        <w:tc>
          <w:tcPr>
            <w:tcW w:w="528" w:type="dxa"/>
            <w:vAlign w:val="center"/>
          </w:tcPr>
          <w:p w14:paraId="3121B4BC" w14:textId="77777777" w:rsidR="0042396E" w:rsidRPr="00103722" w:rsidRDefault="0042396E" w:rsidP="000E4808">
            <w:pPr>
              <w:rPr>
                <w:sz w:val="26"/>
                <w:szCs w:val="26"/>
              </w:rPr>
            </w:pPr>
            <w:r w:rsidRPr="00103722">
              <w:rPr>
                <w:sz w:val="26"/>
                <w:szCs w:val="26"/>
              </w:rPr>
              <w:t>15</w:t>
            </w:r>
          </w:p>
        </w:tc>
        <w:tc>
          <w:tcPr>
            <w:tcW w:w="2606" w:type="dxa"/>
            <w:vAlign w:val="center"/>
          </w:tcPr>
          <w:p w14:paraId="751F6F4E" w14:textId="77777777" w:rsidR="0042396E" w:rsidRPr="00C35BE0" w:rsidRDefault="0042396E" w:rsidP="000E4808">
            <w:pPr>
              <w:rPr>
                <w:b/>
                <w:bCs/>
                <w:sz w:val="26"/>
                <w:szCs w:val="26"/>
              </w:rPr>
            </w:pPr>
            <w:r w:rsidRPr="00C35BE0">
              <w:rPr>
                <w:b/>
                <w:bCs/>
                <w:sz w:val="26"/>
                <w:szCs w:val="26"/>
              </w:rPr>
              <w:t>Vacant</w:t>
            </w:r>
          </w:p>
        </w:tc>
        <w:tc>
          <w:tcPr>
            <w:tcW w:w="1372" w:type="dxa"/>
            <w:vAlign w:val="center"/>
          </w:tcPr>
          <w:p w14:paraId="51FDE976" w14:textId="77777777" w:rsidR="0042396E" w:rsidRPr="00103722" w:rsidRDefault="0042396E" w:rsidP="000E4808">
            <w:pPr>
              <w:rPr>
                <w:sz w:val="26"/>
                <w:szCs w:val="26"/>
              </w:rPr>
            </w:pPr>
            <w:r>
              <w:rPr>
                <w:sz w:val="26"/>
                <w:szCs w:val="26"/>
              </w:rPr>
              <w:t xml:space="preserve"> </w:t>
            </w:r>
          </w:p>
        </w:tc>
        <w:tc>
          <w:tcPr>
            <w:tcW w:w="1820" w:type="dxa"/>
            <w:vAlign w:val="center"/>
          </w:tcPr>
          <w:p w14:paraId="14F243E3" w14:textId="77777777" w:rsidR="0042396E" w:rsidRPr="00103722" w:rsidRDefault="0042396E" w:rsidP="000E4808">
            <w:pPr>
              <w:rPr>
                <w:sz w:val="26"/>
                <w:szCs w:val="26"/>
              </w:rPr>
            </w:pPr>
          </w:p>
        </w:tc>
        <w:tc>
          <w:tcPr>
            <w:tcW w:w="1854" w:type="dxa"/>
            <w:vAlign w:val="center"/>
          </w:tcPr>
          <w:p w14:paraId="2D232426" w14:textId="77777777" w:rsidR="0042396E" w:rsidRPr="00103722" w:rsidRDefault="0042396E" w:rsidP="000E4808">
            <w:pPr>
              <w:rPr>
                <w:sz w:val="26"/>
                <w:szCs w:val="26"/>
              </w:rPr>
            </w:pPr>
          </w:p>
        </w:tc>
        <w:tc>
          <w:tcPr>
            <w:tcW w:w="2525" w:type="dxa"/>
            <w:vAlign w:val="center"/>
          </w:tcPr>
          <w:p w14:paraId="382E80A0" w14:textId="77777777" w:rsidR="0042396E" w:rsidRPr="00103722" w:rsidRDefault="0042396E" w:rsidP="000E4808">
            <w:pPr>
              <w:rPr>
                <w:sz w:val="26"/>
                <w:szCs w:val="26"/>
              </w:rPr>
            </w:pPr>
            <w:r w:rsidRPr="00103722">
              <w:rPr>
                <w:sz w:val="26"/>
                <w:szCs w:val="26"/>
              </w:rPr>
              <w:t>Tribal VR Programs</w:t>
            </w:r>
          </w:p>
        </w:tc>
      </w:tr>
      <w:tr w:rsidR="0042396E" w:rsidRPr="00103722" w14:paraId="779805DF" w14:textId="77777777" w:rsidTr="000E4808">
        <w:trPr>
          <w:jc w:val="center"/>
        </w:trPr>
        <w:tc>
          <w:tcPr>
            <w:tcW w:w="528" w:type="dxa"/>
            <w:vAlign w:val="center"/>
          </w:tcPr>
          <w:p w14:paraId="5D8877B0" w14:textId="77777777" w:rsidR="0042396E" w:rsidRPr="00103722" w:rsidRDefault="0042396E" w:rsidP="000E4808">
            <w:pPr>
              <w:rPr>
                <w:sz w:val="26"/>
                <w:szCs w:val="26"/>
              </w:rPr>
            </w:pPr>
            <w:r w:rsidRPr="00103722">
              <w:rPr>
                <w:sz w:val="26"/>
                <w:szCs w:val="26"/>
              </w:rPr>
              <w:t>16</w:t>
            </w:r>
          </w:p>
        </w:tc>
        <w:tc>
          <w:tcPr>
            <w:tcW w:w="2606" w:type="dxa"/>
            <w:vAlign w:val="center"/>
          </w:tcPr>
          <w:p w14:paraId="57648DF4" w14:textId="77777777" w:rsidR="0042396E" w:rsidRPr="00C35BE0" w:rsidRDefault="0042396E" w:rsidP="000E4808">
            <w:pPr>
              <w:rPr>
                <w:b/>
                <w:bCs/>
                <w:sz w:val="26"/>
                <w:szCs w:val="26"/>
              </w:rPr>
            </w:pPr>
            <w:r w:rsidRPr="00C35BE0">
              <w:rPr>
                <w:b/>
                <w:bCs/>
                <w:sz w:val="26"/>
                <w:szCs w:val="26"/>
              </w:rPr>
              <w:t>Vacant</w:t>
            </w:r>
          </w:p>
        </w:tc>
        <w:tc>
          <w:tcPr>
            <w:tcW w:w="1372" w:type="dxa"/>
            <w:vAlign w:val="center"/>
          </w:tcPr>
          <w:p w14:paraId="47A69C83" w14:textId="77777777" w:rsidR="0042396E" w:rsidRPr="00103722" w:rsidRDefault="0042396E" w:rsidP="000E4808">
            <w:pPr>
              <w:rPr>
                <w:sz w:val="26"/>
                <w:szCs w:val="26"/>
              </w:rPr>
            </w:pPr>
            <w:r>
              <w:rPr>
                <w:sz w:val="26"/>
                <w:szCs w:val="26"/>
              </w:rPr>
              <w:t xml:space="preserve"> </w:t>
            </w:r>
          </w:p>
        </w:tc>
        <w:tc>
          <w:tcPr>
            <w:tcW w:w="1820" w:type="dxa"/>
            <w:vAlign w:val="center"/>
          </w:tcPr>
          <w:p w14:paraId="5DCF2362" w14:textId="77777777" w:rsidR="0042396E" w:rsidRPr="00103722" w:rsidRDefault="0042396E" w:rsidP="000E4808">
            <w:pPr>
              <w:rPr>
                <w:sz w:val="26"/>
                <w:szCs w:val="26"/>
              </w:rPr>
            </w:pPr>
          </w:p>
        </w:tc>
        <w:tc>
          <w:tcPr>
            <w:tcW w:w="1854" w:type="dxa"/>
            <w:vAlign w:val="center"/>
          </w:tcPr>
          <w:p w14:paraId="6E8D3F9D" w14:textId="77777777" w:rsidR="0042396E" w:rsidRPr="00103722" w:rsidRDefault="0042396E" w:rsidP="000E4808">
            <w:pPr>
              <w:rPr>
                <w:sz w:val="26"/>
                <w:szCs w:val="26"/>
              </w:rPr>
            </w:pPr>
          </w:p>
        </w:tc>
        <w:tc>
          <w:tcPr>
            <w:tcW w:w="2525" w:type="dxa"/>
            <w:vAlign w:val="center"/>
          </w:tcPr>
          <w:p w14:paraId="3BCE6225" w14:textId="77777777" w:rsidR="0042396E" w:rsidRPr="00103722" w:rsidRDefault="0042396E" w:rsidP="000E4808">
            <w:pPr>
              <w:rPr>
                <w:sz w:val="26"/>
                <w:szCs w:val="26"/>
              </w:rPr>
            </w:pPr>
            <w:r w:rsidRPr="00103722">
              <w:rPr>
                <w:sz w:val="26"/>
                <w:szCs w:val="26"/>
              </w:rPr>
              <w:t>California Workforce Development Board</w:t>
            </w:r>
          </w:p>
        </w:tc>
      </w:tr>
    </w:tbl>
    <w:p w14:paraId="1E263373" w14:textId="77777777" w:rsidR="0042396E" w:rsidRPr="00EA0157" w:rsidRDefault="0042396E" w:rsidP="0042396E">
      <w:pPr>
        <w:tabs>
          <w:tab w:val="left" w:pos="7935"/>
        </w:tabs>
        <w:rPr>
          <w:sz w:val="26"/>
          <w:szCs w:val="26"/>
        </w:rPr>
      </w:pPr>
      <w:r>
        <w:rPr>
          <w:sz w:val="26"/>
          <w:szCs w:val="26"/>
        </w:rPr>
        <w:tab/>
      </w:r>
    </w:p>
    <w:p w14:paraId="19979E2A" w14:textId="77777777" w:rsidR="00681CA2" w:rsidRDefault="00681CA2"/>
    <w:sectPr w:rsidR="00681C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103F" w14:textId="77777777" w:rsidR="0042396E" w:rsidRDefault="0042396E" w:rsidP="0042396E">
      <w:r>
        <w:separator/>
      </w:r>
    </w:p>
  </w:endnote>
  <w:endnote w:type="continuationSeparator" w:id="0">
    <w:p w14:paraId="065C23A3" w14:textId="77777777" w:rsidR="0042396E" w:rsidRDefault="0042396E" w:rsidP="0042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301E" w14:textId="1FE2084E" w:rsidR="0042396E" w:rsidRDefault="0042396E">
    <w:pPr>
      <w:pStyle w:val="Footer"/>
      <w:jc w:val="right"/>
    </w:pPr>
    <w:r>
      <w:t xml:space="preserve">Page </w:t>
    </w:r>
    <w:sdt>
      <w:sdtPr>
        <w:id w:val="-997804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FDC3B8" w14:textId="77777777" w:rsidR="0042396E" w:rsidRDefault="0042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E3C8" w14:textId="77777777" w:rsidR="0042396E" w:rsidRDefault="0042396E" w:rsidP="0042396E">
      <w:r>
        <w:separator/>
      </w:r>
    </w:p>
  </w:footnote>
  <w:footnote w:type="continuationSeparator" w:id="0">
    <w:p w14:paraId="19EC0C81" w14:textId="77777777" w:rsidR="0042396E" w:rsidRDefault="0042396E" w:rsidP="0042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E68F7"/>
    <w:multiLevelType w:val="hybridMultilevel"/>
    <w:tmpl w:val="3752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6E"/>
    <w:rsid w:val="0042396E"/>
    <w:rsid w:val="00593578"/>
    <w:rsid w:val="00681CA2"/>
    <w:rsid w:val="009003F1"/>
    <w:rsid w:val="00AF6E16"/>
    <w:rsid w:val="00C1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586B"/>
  <w15:chartTrackingRefBased/>
  <w15:docId w15:val="{A56946F0-12AF-4570-B3DE-9ECE95EB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6E"/>
    <w:pPr>
      <w:spacing w:after="0" w:line="240" w:lineRule="auto"/>
    </w:pPr>
    <w:rPr>
      <w:rFonts w:ascii="Arial" w:hAnsi="Arial" w:cs="Times New Roman"/>
      <w:kern w:val="0"/>
      <w:sz w:val="28"/>
      <w:szCs w:val="20"/>
      <w14:ligatures w14:val="none"/>
    </w:rPr>
  </w:style>
  <w:style w:type="paragraph" w:styleId="Heading1">
    <w:name w:val="heading 1"/>
    <w:basedOn w:val="Normal"/>
    <w:next w:val="Normal"/>
    <w:link w:val="Heading1Char"/>
    <w:uiPriority w:val="9"/>
    <w:qFormat/>
    <w:rsid w:val="0042396E"/>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2396E"/>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link w:val="DORChar"/>
    <w:qFormat/>
    <w:rsid w:val="00AF6E16"/>
    <w:pPr>
      <w:spacing w:after="0" w:line="240" w:lineRule="auto"/>
    </w:pPr>
    <w:rPr>
      <w:rFonts w:ascii="Arial" w:hAnsi="Arial"/>
      <w:sz w:val="28"/>
    </w:rPr>
  </w:style>
  <w:style w:type="character" w:customStyle="1" w:styleId="DORChar">
    <w:name w:val="DOR Char"/>
    <w:basedOn w:val="DefaultParagraphFont"/>
    <w:link w:val="DOR"/>
    <w:rsid w:val="00AF6E16"/>
    <w:rPr>
      <w:rFonts w:ascii="Arial" w:hAnsi="Arial"/>
      <w:sz w:val="28"/>
    </w:rPr>
  </w:style>
  <w:style w:type="character" w:customStyle="1" w:styleId="Heading1Char">
    <w:name w:val="Heading 1 Char"/>
    <w:basedOn w:val="DefaultParagraphFont"/>
    <w:link w:val="Heading1"/>
    <w:uiPriority w:val="9"/>
    <w:rsid w:val="0042396E"/>
    <w:rPr>
      <w:rFonts w:ascii="Arial" w:eastAsiaTheme="majorEastAsia" w:hAnsi="Arial" w:cstheme="majorBidi"/>
      <w:b/>
      <w:bCs/>
      <w:kern w:val="0"/>
      <w:sz w:val="32"/>
      <w:szCs w:val="28"/>
      <w14:ligatures w14:val="none"/>
    </w:rPr>
  </w:style>
  <w:style w:type="character" w:customStyle="1" w:styleId="Heading2Char">
    <w:name w:val="Heading 2 Char"/>
    <w:basedOn w:val="DefaultParagraphFont"/>
    <w:link w:val="Heading2"/>
    <w:uiPriority w:val="9"/>
    <w:rsid w:val="0042396E"/>
    <w:rPr>
      <w:rFonts w:ascii="Arial" w:eastAsiaTheme="majorEastAsia" w:hAnsi="Arial" w:cstheme="majorBidi"/>
      <w:b/>
      <w:kern w:val="0"/>
      <w:sz w:val="28"/>
      <w:szCs w:val="26"/>
      <w14:ligatures w14:val="none"/>
    </w:rPr>
  </w:style>
  <w:style w:type="paragraph" w:styleId="ListParagraph">
    <w:name w:val="List Paragraph"/>
    <w:aliases w:val="Bullets"/>
    <w:basedOn w:val="Normal"/>
    <w:uiPriority w:val="34"/>
    <w:qFormat/>
    <w:rsid w:val="0042396E"/>
    <w:pPr>
      <w:ind w:left="720"/>
      <w:contextualSpacing/>
    </w:pPr>
  </w:style>
  <w:style w:type="table" w:styleId="TableGrid">
    <w:name w:val="Table Grid"/>
    <w:basedOn w:val="TableNormal"/>
    <w:uiPriority w:val="59"/>
    <w:rsid w:val="0042396E"/>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96E"/>
    <w:pPr>
      <w:tabs>
        <w:tab w:val="center" w:pos="4680"/>
        <w:tab w:val="right" w:pos="9360"/>
      </w:tabs>
    </w:pPr>
  </w:style>
  <w:style w:type="character" w:customStyle="1" w:styleId="HeaderChar">
    <w:name w:val="Header Char"/>
    <w:basedOn w:val="DefaultParagraphFont"/>
    <w:link w:val="Header"/>
    <w:uiPriority w:val="99"/>
    <w:rsid w:val="0042396E"/>
    <w:rPr>
      <w:rFonts w:ascii="Arial" w:hAnsi="Arial" w:cs="Times New Roman"/>
      <w:kern w:val="0"/>
      <w:sz w:val="28"/>
      <w:szCs w:val="20"/>
      <w14:ligatures w14:val="none"/>
    </w:rPr>
  </w:style>
  <w:style w:type="paragraph" w:styleId="Footer">
    <w:name w:val="footer"/>
    <w:basedOn w:val="Normal"/>
    <w:link w:val="FooterChar"/>
    <w:uiPriority w:val="99"/>
    <w:unhideWhenUsed/>
    <w:rsid w:val="0042396E"/>
    <w:pPr>
      <w:tabs>
        <w:tab w:val="center" w:pos="4680"/>
        <w:tab w:val="right" w:pos="9360"/>
      </w:tabs>
    </w:pPr>
  </w:style>
  <w:style w:type="character" w:customStyle="1" w:styleId="FooterChar">
    <w:name w:val="Footer Char"/>
    <w:basedOn w:val="DefaultParagraphFont"/>
    <w:link w:val="Footer"/>
    <w:uiPriority w:val="99"/>
    <w:rsid w:val="0042396E"/>
    <w:rPr>
      <w:rFonts w:ascii="Arial" w:hAnsi="Arial"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4</cp:revision>
  <dcterms:created xsi:type="dcterms:W3CDTF">2023-08-22T00:54:00Z</dcterms:created>
  <dcterms:modified xsi:type="dcterms:W3CDTF">2023-08-24T16:09:00Z</dcterms:modified>
</cp:coreProperties>
</file>