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1746" w14:textId="402F0F38" w:rsidR="00DD2734" w:rsidRPr="00DD2734" w:rsidRDefault="00DD2734" w:rsidP="00DD2734">
      <w:pPr>
        <w:rPr>
          <w:b/>
          <w:bCs/>
        </w:rPr>
      </w:pPr>
      <w:r w:rsidRPr="00DD2734">
        <w:rPr>
          <w:b/>
          <w:bCs/>
        </w:rPr>
        <w:t xml:space="preserve">California Department of Rehabilitation </w:t>
      </w:r>
      <w:r w:rsidR="00E02B4A">
        <w:rPr>
          <w:b/>
          <w:bCs/>
        </w:rPr>
        <w:t>2024-202</w:t>
      </w:r>
      <w:r w:rsidR="009F71C3">
        <w:rPr>
          <w:b/>
          <w:bCs/>
        </w:rPr>
        <w:t>7</w:t>
      </w:r>
      <w:r w:rsidR="00E02B4A">
        <w:rPr>
          <w:b/>
          <w:bCs/>
        </w:rPr>
        <w:t xml:space="preserve"> </w:t>
      </w:r>
      <w:r w:rsidRPr="00DD2734">
        <w:rPr>
          <w:b/>
          <w:bCs/>
        </w:rPr>
        <w:t>State Plan Priorities, Goals and Strategies</w:t>
      </w:r>
    </w:p>
    <w:p w14:paraId="301ECD8B" w14:textId="77777777" w:rsidR="00DD2734" w:rsidRPr="00F00174" w:rsidRDefault="00DD2734" w:rsidP="00DD2734"/>
    <w:p w14:paraId="28C023BE" w14:textId="77777777" w:rsidR="00DD2734" w:rsidRPr="00DD2734" w:rsidRDefault="00DD2734" w:rsidP="00DD2734">
      <w:pPr>
        <w:rPr>
          <w:b/>
          <w:bCs/>
        </w:rPr>
      </w:pPr>
      <w:r w:rsidRPr="00DD2734">
        <w:rPr>
          <w:b/>
          <w:bCs/>
          <w:u w:val="single"/>
        </w:rPr>
        <w:t>Priority: Increasing the quality and quantity of employment outcomes for all Californians with disabilities served by the DOR.</w:t>
      </w:r>
    </w:p>
    <w:p w14:paraId="62875C85" w14:textId="77777777" w:rsidR="00DD2734" w:rsidRPr="00143611" w:rsidRDefault="00DD2734" w:rsidP="00DD2734"/>
    <w:p w14:paraId="3F490BD0" w14:textId="77777777" w:rsidR="00DD2734" w:rsidRPr="00FA5325" w:rsidRDefault="00DD2734" w:rsidP="00DD2734">
      <w:pPr>
        <w:rPr>
          <w:b/>
          <w:bCs/>
        </w:rPr>
      </w:pPr>
      <w:r w:rsidRPr="00FA5325">
        <w:rPr>
          <w:b/>
          <w:bCs/>
          <w:u w:val="single"/>
        </w:rPr>
        <w:t>Goal 1:</w:t>
      </w:r>
      <w:r w:rsidRPr="00E02016">
        <w:rPr>
          <w:b/>
          <w:bCs/>
        </w:rPr>
        <w:t xml:space="preserve"> </w:t>
      </w:r>
      <w:r w:rsidRPr="00FA5325">
        <w:rPr>
          <w:b/>
          <w:bCs/>
        </w:rPr>
        <w:t xml:space="preserve">Increase the </w:t>
      </w:r>
      <w:bookmarkStart w:id="0" w:name="_Hlk148958047"/>
      <w:r w:rsidRPr="00FA5325">
        <w:rPr>
          <w:b/>
          <w:bCs/>
        </w:rPr>
        <w:t xml:space="preserve">unsubsidized employment rate of participants </w:t>
      </w:r>
      <w:r>
        <w:rPr>
          <w:b/>
          <w:bCs/>
        </w:rPr>
        <w:t xml:space="preserve">during the </w:t>
      </w:r>
      <w:r w:rsidRPr="00FA5325">
        <w:rPr>
          <w:b/>
          <w:bCs/>
        </w:rPr>
        <w:t>second and fourth quarter after exit from program</w:t>
      </w:r>
      <w:bookmarkEnd w:id="0"/>
      <w:r w:rsidRPr="00FA5325">
        <w:rPr>
          <w:b/>
          <w:bCs/>
        </w:rPr>
        <w:t>.</w:t>
      </w:r>
    </w:p>
    <w:p w14:paraId="70570B38" w14:textId="77777777" w:rsidR="00DD2734" w:rsidRDefault="00DD2734" w:rsidP="00DD2734">
      <w:pPr>
        <w:rPr>
          <w:b/>
          <w:bCs/>
          <w:u w:val="single"/>
        </w:rPr>
      </w:pPr>
    </w:p>
    <w:p w14:paraId="56564952" w14:textId="77777777" w:rsidR="00DD2734" w:rsidRDefault="00DD2734" w:rsidP="00DD2734">
      <w:pPr>
        <w:rPr>
          <w:b/>
          <w:bCs/>
        </w:rPr>
      </w:pPr>
      <w:r w:rsidRPr="00FA5325">
        <w:rPr>
          <w:b/>
          <w:bCs/>
        </w:rPr>
        <w:t>Objectives:</w:t>
      </w:r>
    </w:p>
    <w:p w14:paraId="24592BF0" w14:textId="7B67EB19" w:rsidR="00DD2734" w:rsidRPr="00473181" w:rsidRDefault="00DD2734" w:rsidP="00DD2734">
      <w:pPr>
        <w:pStyle w:val="ListParagraph"/>
        <w:numPr>
          <w:ilvl w:val="0"/>
          <w:numId w:val="2"/>
        </w:numPr>
        <w:rPr>
          <w:b/>
          <w:bCs/>
        </w:rPr>
      </w:pPr>
      <w:bookmarkStart w:id="1" w:name="_Hlk148958176"/>
      <w:r>
        <w:t>The u</w:t>
      </w:r>
      <w:r w:rsidRPr="00FA5325">
        <w:t xml:space="preserve">nsubsidized employment rate of participants </w:t>
      </w:r>
      <w:r>
        <w:t xml:space="preserve">during their </w:t>
      </w:r>
      <w:r w:rsidRPr="00FA5325">
        <w:t xml:space="preserve">second </w:t>
      </w:r>
      <w:r>
        <w:t>quarter</w:t>
      </w:r>
      <w:r w:rsidRPr="00FA5325">
        <w:t xml:space="preserve"> after exit from program</w:t>
      </w:r>
      <w:r>
        <w:t xml:space="preserve"> will increase from the </w:t>
      </w:r>
      <w:r w:rsidR="003700AB" w:rsidRPr="00473181">
        <w:t>51.6</w:t>
      </w:r>
      <w:r w:rsidRPr="00473181">
        <w:t>% rate in PY 2022 to no less than 5</w:t>
      </w:r>
      <w:r w:rsidR="00DB5204">
        <w:t>5</w:t>
      </w:r>
      <w:r w:rsidRPr="00473181">
        <w:t>% by PY 202</w:t>
      </w:r>
      <w:r w:rsidR="0073780E">
        <w:t>5</w:t>
      </w:r>
      <w:r w:rsidR="00473181" w:rsidRPr="00473181">
        <w:t>.</w:t>
      </w:r>
    </w:p>
    <w:bookmarkEnd w:id="1"/>
    <w:p w14:paraId="0BF75043" w14:textId="77777777" w:rsidR="00DD2734" w:rsidRPr="00473181" w:rsidRDefault="00DD2734" w:rsidP="00DD2734">
      <w:pPr>
        <w:rPr>
          <w:b/>
          <w:bCs/>
          <w:u w:val="single"/>
        </w:rPr>
      </w:pPr>
    </w:p>
    <w:p w14:paraId="29CEC50D" w14:textId="5AD16A57" w:rsidR="00DD2734" w:rsidRPr="00473181" w:rsidRDefault="00DD2734" w:rsidP="00DD2734">
      <w:pPr>
        <w:pStyle w:val="ListParagraph"/>
        <w:numPr>
          <w:ilvl w:val="0"/>
          <w:numId w:val="2"/>
        </w:numPr>
        <w:rPr>
          <w:b/>
          <w:bCs/>
        </w:rPr>
      </w:pPr>
      <w:r w:rsidRPr="00473181">
        <w:t xml:space="preserve">The unsubsidized employment rate of participants during the fourth quarter after exit from program will increase from the </w:t>
      </w:r>
      <w:r w:rsidR="003700AB" w:rsidRPr="00473181">
        <w:t>49.7</w:t>
      </w:r>
      <w:r w:rsidRPr="00473181">
        <w:t>% rate in PY 2022 to no less than 5</w:t>
      </w:r>
      <w:r w:rsidR="0073780E">
        <w:t>3</w:t>
      </w:r>
      <w:r w:rsidRPr="00473181">
        <w:t>% by PY 202</w:t>
      </w:r>
      <w:r w:rsidR="0073780E">
        <w:t>5</w:t>
      </w:r>
      <w:r w:rsidR="00473181" w:rsidRPr="00473181">
        <w:t>.</w:t>
      </w:r>
    </w:p>
    <w:p w14:paraId="7C6A4BBA" w14:textId="77777777" w:rsidR="00DD2734" w:rsidRPr="008A3449" w:rsidRDefault="00DD2734" w:rsidP="00DD2734">
      <w:pPr>
        <w:pStyle w:val="ListParagraph"/>
        <w:rPr>
          <w:b/>
          <w:bCs/>
        </w:rPr>
      </w:pPr>
    </w:p>
    <w:p w14:paraId="14E80DC4" w14:textId="77777777" w:rsidR="00DD2734" w:rsidRPr="00986C1E" w:rsidRDefault="00DD2734" w:rsidP="00DD2734">
      <w:pPr>
        <w:pStyle w:val="ListParagraph"/>
        <w:ind w:left="0"/>
        <w:rPr>
          <w:b/>
          <w:bCs/>
          <w:i/>
          <w:iCs/>
        </w:rPr>
      </w:pPr>
      <w:r w:rsidRPr="00986C1E">
        <w:rPr>
          <w:b/>
          <w:bCs/>
          <w:i/>
          <w:iCs/>
        </w:rPr>
        <w:t>Strategies:</w:t>
      </w:r>
    </w:p>
    <w:p w14:paraId="2564E0F6" w14:textId="6052EE10" w:rsidR="00DD2734" w:rsidRPr="004E0B81" w:rsidRDefault="00DD2734" w:rsidP="00DD2734">
      <w:pPr>
        <w:pStyle w:val="ListParagraph"/>
        <w:ind w:left="0"/>
        <w:rPr>
          <w:i/>
          <w:iCs/>
        </w:rPr>
      </w:pPr>
      <w:r w:rsidRPr="004E0B81">
        <w:rPr>
          <w:i/>
          <w:iCs/>
        </w:rPr>
        <w:t xml:space="preserve">1. </w:t>
      </w:r>
      <w:r>
        <w:rPr>
          <w:i/>
          <w:iCs/>
        </w:rPr>
        <w:t>VR service delivery team s</w:t>
      </w:r>
      <w:r w:rsidRPr="004E0B81">
        <w:rPr>
          <w:i/>
          <w:iCs/>
        </w:rPr>
        <w:t xml:space="preserve">taff will receive annual training on career technical education, apprenticeships, and degree programs to support the development of IPEs for career and advanced training and education. </w:t>
      </w:r>
      <w:r w:rsidR="005D1DDB">
        <w:rPr>
          <w:i/>
          <w:iCs/>
        </w:rPr>
        <w:t>T</w:t>
      </w:r>
      <w:r w:rsidR="002865FA">
        <w:rPr>
          <w:i/>
          <w:iCs/>
        </w:rPr>
        <w:t>he t</w:t>
      </w:r>
      <w:r w:rsidR="005D1DDB">
        <w:rPr>
          <w:i/>
          <w:iCs/>
        </w:rPr>
        <w:t xml:space="preserve">raining will </w:t>
      </w:r>
      <w:r w:rsidR="002865FA">
        <w:rPr>
          <w:i/>
          <w:iCs/>
        </w:rPr>
        <w:t>include components on</w:t>
      </w:r>
      <w:r w:rsidR="005C5099">
        <w:rPr>
          <w:i/>
          <w:iCs/>
        </w:rPr>
        <w:t xml:space="preserve"> the development of </w:t>
      </w:r>
      <w:r w:rsidR="002865FA">
        <w:rPr>
          <w:i/>
          <w:iCs/>
        </w:rPr>
        <w:t xml:space="preserve">training and education </w:t>
      </w:r>
      <w:r w:rsidR="005C5099">
        <w:rPr>
          <w:i/>
          <w:iCs/>
        </w:rPr>
        <w:t xml:space="preserve">plans </w:t>
      </w:r>
      <w:r w:rsidR="002865FA">
        <w:rPr>
          <w:i/>
          <w:iCs/>
        </w:rPr>
        <w:t>for</w:t>
      </w:r>
      <w:r w:rsidR="005D1DDB" w:rsidRPr="003D4AA2">
        <w:rPr>
          <w:i/>
          <w:iCs/>
        </w:rPr>
        <w:t xml:space="preserve"> individuals with intellectual and developmental disabilities, individuals from unserved and underserved communities and individuals with psychological or psychiatric disabilities.  </w:t>
      </w:r>
      <w:r w:rsidR="005D1DDB">
        <w:rPr>
          <w:i/>
          <w:iCs/>
        </w:rPr>
        <w:t xml:space="preserve"> </w:t>
      </w:r>
    </w:p>
    <w:p w14:paraId="056557C4" w14:textId="77777777" w:rsidR="003D4AA2" w:rsidRDefault="00DD2734" w:rsidP="00DD2734">
      <w:pPr>
        <w:pStyle w:val="ListParagraph"/>
        <w:ind w:left="0"/>
        <w:rPr>
          <w:i/>
          <w:iCs/>
        </w:rPr>
      </w:pPr>
      <w:r w:rsidRPr="004E0B81">
        <w:rPr>
          <w:i/>
          <w:iCs/>
        </w:rPr>
        <w:t xml:space="preserve">2. </w:t>
      </w:r>
      <w:r>
        <w:rPr>
          <w:i/>
          <w:iCs/>
        </w:rPr>
        <w:t>DOR district management shall establish a protocol to evaluate and address reasons for consumer unsuccessful case closure, including, but not limited to pre- and post-closure follow-up on participants’ employment status and need(s) for continued or additional services or supports.</w:t>
      </w:r>
    </w:p>
    <w:p w14:paraId="4F476770" w14:textId="77777777" w:rsidR="00DD2734" w:rsidRPr="008A3449" w:rsidRDefault="00DD2734" w:rsidP="00DD2734">
      <w:pPr>
        <w:rPr>
          <w:b/>
          <w:bCs/>
        </w:rPr>
      </w:pPr>
    </w:p>
    <w:p w14:paraId="01581F97" w14:textId="77777777" w:rsidR="00DD2734" w:rsidRDefault="00DD2734" w:rsidP="00DD2734">
      <w:pPr>
        <w:rPr>
          <w:b/>
          <w:bCs/>
          <w:u w:val="single"/>
        </w:rPr>
      </w:pPr>
    </w:p>
    <w:p w14:paraId="2CC0868C" w14:textId="77777777" w:rsidR="00DD2734" w:rsidRPr="004E0B81" w:rsidRDefault="00DD2734" w:rsidP="00DD2734">
      <w:pPr>
        <w:rPr>
          <w:b/>
          <w:bCs/>
        </w:rPr>
      </w:pPr>
      <w:r w:rsidRPr="00D32EE5">
        <w:rPr>
          <w:b/>
          <w:bCs/>
          <w:u w:val="single"/>
        </w:rPr>
        <w:t xml:space="preserve">Goal </w:t>
      </w:r>
      <w:r>
        <w:rPr>
          <w:b/>
          <w:bCs/>
          <w:u w:val="single"/>
        </w:rPr>
        <w:t>2</w:t>
      </w:r>
      <w:r w:rsidRPr="00D32EE5">
        <w:rPr>
          <w:b/>
          <w:bCs/>
          <w:u w:val="single"/>
        </w:rPr>
        <w:t>:</w:t>
      </w:r>
      <w:r w:rsidRPr="004E0B81">
        <w:rPr>
          <w:b/>
          <w:bCs/>
        </w:rPr>
        <w:t xml:space="preserve"> </w:t>
      </w:r>
      <w:r w:rsidRPr="00DD2734">
        <w:t>Support increased work-based learning including intermediate employment, career technical education and training, and post-secondary education for all DOR participants receiving VR services.</w:t>
      </w:r>
    </w:p>
    <w:p w14:paraId="70F68685" w14:textId="77777777" w:rsidR="00DD2734" w:rsidRDefault="00DD2734" w:rsidP="00DD2734"/>
    <w:p w14:paraId="3C93839B" w14:textId="77777777" w:rsidR="00DD2734" w:rsidRDefault="00DD2734" w:rsidP="00DD2734">
      <w:r w:rsidRPr="004E0B81">
        <w:rPr>
          <w:b/>
          <w:bCs/>
        </w:rPr>
        <w:t>Objective</w:t>
      </w:r>
      <w:r>
        <w:rPr>
          <w:b/>
          <w:bCs/>
        </w:rPr>
        <w:t>s</w:t>
      </w:r>
      <w:r w:rsidRPr="004E0B81">
        <w:rPr>
          <w:b/>
          <w:bCs/>
        </w:rPr>
        <w:t>:</w:t>
      </w:r>
      <w:r w:rsidRPr="004E0B81">
        <w:t xml:space="preserve"> </w:t>
      </w:r>
    </w:p>
    <w:p w14:paraId="022CA71B" w14:textId="1D67CAC7" w:rsidR="00DD2734" w:rsidRDefault="00DD2734" w:rsidP="00DD2734">
      <w:r>
        <w:t xml:space="preserve">1. </w:t>
      </w:r>
      <w:r w:rsidR="00473181">
        <w:t>The</w:t>
      </w:r>
      <w:r w:rsidRPr="004E0B81">
        <w:t xml:space="preserve"> </w:t>
      </w:r>
      <w:r w:rsidR="00081B60">
        <w:t xml:space="preserve">Credential Attainment rate </w:t>
      </w:r>
      <w:r w:rsidR="00473181">
        <w:t xml:space="preserve">by DOR </w:t>
      </w:r>
      <w:r w:rsidR="00081B60">
        <w:t xml:space="preserve">program participants </w:t>
      </w:r>
      <w:r w:rsidRPr="004E0B81">
        <w:t xml:space="preserve">will increase </w:t>
      </w:r>
      <w:bookmarkStart w:id="2" w:name="_Hlk148973339"/>
      <w:r w:rsidRPr="004E0B81">
        <w:t>from</w:t>
      </w:r>
      <w:r w:rsidR="00081B60">
        <w:t xml:space="preserve"> the PY 2022 rate of </w:t>
      </w:r>
      <w:r w:rsidR="00081B60" w:rsidRPr="004E0B81">
        <w:t>43.5</w:t>
      </w:r>
      <w:r w:rsidRPr="00081B60">
        <w:t xml:space="preserve">% </w:t>
      </w:r>
      <w:r w:rsidR="00081B60" w:rsidRPr="00081B60">
        <w:t>to</w:t>
      </w:r>
      <w:r w:rsidRPr="00081B60">
        <w:t xml:space="preserve"> </w:t>
      </w:r>
      <w:r w:rsidR="00081B60" w:rsidRPr="00081B60">
        <w:t xml:space="preserve">no less than </w:t>
      </w:r>
      <w:r w:rsidR="0073780E">
        <w:t>48</w:t>
      </w:r>
      <w:r w:rsidRPr="00081B60">
        <w:t>%</w:t>
      </w:r>
      <w:r w:rsidR="00081B60">
        <w:t xml:space="preserve"> by PY 202</w:t>
      </w:r>
      <w:r w:rsidR="0073780E">
        <w:t>5</w:t>
      </w:r>
      <w:r w:rsidR="00081B60">
        <w:t>.</w:t>
      </w:r>
    </w:p>
    <w:bookmarkEnd w:id="2"/>
    <w:p w14:paraId="06136977" w14:textId="77777777" w:rsidR="00DD2734" w:rsidRDefault="00DD2734" w:rsidP="00DD2734"/>
    <w:p w14:paraId="31C1A59E" w14:textId="32BAEE92" w:rsidR="00DD2734" w:rsidRPr="004E0B81" w:rsidRDefault="00DD2734" w:rsidP="00DD2734">
      <w:r>
        <w:t xml:space="preserve">2. DOR will increase the Measurable Skills Gain (MSG) rate for DOR participants from </w:t>
      </w:r>
      <w:r w:rsidR="00081B60" w:rsidRPr="00081B60">
        <w:t xml:space="preserve">the PY 2022 rate of </w:t>
      </w:r>
      <w:r w:rsidR="00081B60">
        <w:t>28</w:t>
      </w:r>
      <w:r w:rsidR="00081B60" w:rsidRPr="00081B60">
        <w:t>.</w:t>
      </w:r>
      <w:r w:rsidR="00081B60">
        <w:t>6</w:t>
      </w:r>
      <w:r w:rsidR="00081B60" w:rsidRPr="00081B60">
        <w:t xml:space="preserve">% to no less than </w:t>
      </w:r>
      <w:r w:rsidR="00081B60">
        <w:t>40</w:t>
      </w:r>
      <w:r w:rsidR="00081B60" w:rsidRPr="00081B60">
        <w:t>% by PY 202</w:t>
      </w:r>
      <w:r w:rsidR="00B76B8B">
        <w:t>5</w:t>
      </w:r>
      <w:r w:rsidR="00081B60" w:rsidRPr="00081B60">
        <w:t>.</w:t>
      </w:r>
    </w:p>
    <w:p w14:paraId="6CFB6F62" w14:textId="77777777" w:rsidR="00DD2734" w:rsidRPr="004E0B81" w:rsidRDefault="00DD2734" w:rsidP="00DD2734">
      <w:pPr>
        <w:pStyle w:val="ListParagraph"/>
        <w:rPr>
          <w:i/>
          <w:iCs/>
        </w:rPr>
      </w:pPr>
    </w:p>
    <w:p w14:paraId="04ED011F" w14:textId="77777777" w:rsidR="00DD2734" w:rsidRPr="004E0B81" w:rsidRDefault="00DD2734" w:rsidP="00DD2734">
      <w:pPr>
        <w:pStyle w:val="ListParagraph"/>
        <w:ind w:left="0"/>
        <w:rPr>
          <w:b/>
          <w:bCs/>
        </w:rPr>
      </w:pPr>
      <w:r w:rsidRPr="004E0B81">
        <w:rPr>
          <w:b/>
          <w:bCs/>
        </w:rPr>
        <w:t xml:space="preserve">Strategies: </w:t>
      </w:r>
    </w:p>
    <w:p w14:paraId="1350BD88" w14:textId="3BACE577" w:rsidR="00DD2734" w:rsidRPr="004E0B81" w:rsidRDefault="00DD2734" w:rsidP="00DD2734">
      <w:pPr>
        <w:pStyle w:val="ListParagraph"/>
        <w:ind w:left="0"/>
        <w:rPr>
          <w:i/>
          <w:iCs/>
        </w:rPr>
      </w:pPr>
      <w:bookmarkStart w:id="3" w:name="_Hlk148958246"/>
      <w:r w:rsidRPr="004E0B81">
        <w:rPr>
          <w:i/>
          <w:iCs/>
        </w:rPr>
        <w:t xml:space="preserve">1. </w:t>
      </w:r>
      <w:r>
        <w:rPr>
          <w:i/>
          <w:iCs/>
        </w:rPr>
        <w:t>VR service delivery team s</w:t>
      </w:r>
      <w:r w:rsidRPr="004E0B81">
        <w:rPr>
          <w:i/>
          <w:iCs/>
        </w:rPr>
        <w:t>taff will receive annual training on career technical education, apprenticeships, and degree programs to support the development of IPEs for career and advanced training and education.</w:t>
      </w:r>
      <w:r w:rsidR="005C5099">
        <w:rPr>
          <w:i/>
          <w:iCs/>
        </w:rPr>
        <w:t xml:space="preserve"> </w:t>
      </w:r>
      <w:r w:rsidR="005C5099" w:rsidRPr="005C5099">
        <w:rPr>
          <w:i/>
          <w:iCs/>
        </w:rPr>
        <w:t>The training will include components on the development of training and education plans for individuals with intellectual and developmental disabilities, individuals from unserved and underserved communities and individuals with psychological or psychiatric disabilities</w:t>
      </w:r>
      <w:r w:rsidR="008916F0">
        <w:rPr>
          <w:i/>
          <w:iCs/>
        </w:rPr>
        <w:t>.</w:t>
      </w:r>
    </w:p>
    <w:p w14:paraId="1B83D7E2" w14:textId="77777777" w:rsidR="00DD2734" w:rsidRPr="004E0B81" w:rsidRDefault="00DD2734" w:rsidP="00DD2734">
      <w:pPr>
        <w:pStyle w:val="ListParagraph"/>
        <w:ind w:left="0"/>
        <w:rPr>
          <w:i/>
          <w:iCs/>
        </w:rPr>
      </w:pPr>
      <w:r w:rsidRPr="004E0B81">
        <w:rPr>
          <w:i/>
          <w:iCs/>
        </w:rPr>
        <w:t xml:space="preserve">2. </w:t>
      </w:r>
      <w:r>
        <w:rPr>
          <w:i/>
          <w:iCs/>
        </w:rPr>
        <w:t>DOR d</w:t>
      </w:r>
      <w:r w:rsidRPr="004E0B81">
        <w:rPr>
          <w:i/>
          <w:iCs/>
        </w:rPr>
        <w:t xml:space="preserve">istricts </w:t>
      </w:r>
      <w:r>
        <w:rPr>
          <w:i/>
          <w:iCs/>
        </w:rPr>
        <w:t xml:space="preserve">will </w:t>
      </w:r>
      <w:r w:rsidRPr="004E0B81">
        <w:rPr>
          <w:i/>
          <w:iCs/>
        </w:rPr>
        <w:t xml:space="preserve">review their district’s consumers certificate and degree attainment progress and work with individual units and staff to ensure consumers are provided with education and training options to include certificate, degree attainment and advancement in employment. </w:t>
      </w:r>
    </w:p>
    <w:bookmarkEnd w:id="3"/>
    <w:p w14:paraId="2BFDCBE6" w14:textId="77777777" w:rsidR="00DD2734" w:rsidRDefault="00DD2734" w:rsidP="00DD2734">
      <w:pPr>
        <w:pStyle w:val="ListParagraph"/>
        <w:rPr>
          <w:i/>
          <w:iCs/>
        </w:rPr>
      </w:pPr>
    </w:p>
    <w:p w14:paraId="42840561" w14:textId="77777777" w:rsidR="00DD2734" w:rsidRPr="004E0B81" w:rsidRDefault="00DD2734" w:rsidP="00DD2734">
      <w:pPr>
        <w:pStyle w:val="ListParagraph"/>
        <w:ind w:left="0"/>
      </w:pPr>
      <w:r w:rsidRPr="00D32EE5">
        <w:rPr>
          <w:b/>
          <w:bCs/>
          <w:u w:val="single"/>
        </w:rPr>
        <w:t xml:space="preserve">Goal </w:t>
      </w:r>
      <w:r>
        <w:rPr>
          <w:b/>
          <w:bCs/>
          <w:u w:val="single"/>
        </w:rPr>
        <w:t>3</w:t>
      </w:r>
      <w:r w:rsidRPr="00D32EE5">
        <w:rPr>
          <w:b/>
          <w:bCs/>
          <w:u w:val="single"/>
        </w:rPr>
        <w:t>:</w:t>
      </w:r>
      <w:r>
        <w:t xml:space="preserve"> </w:t>
      </w:r>
      <w:r w:rsidRPr="00DD2734">
        <w:rPr>
          <w:b/>
          <w:bCs/>
        </w:rPr>
        <w:t>Expand and improve VR services to those who have been underserved and underrepresented in the VR program.</w:t>
      </w:r>
    </w:p>
    <w:p w14:paraId="5DCF375F" w14:textId="77777777" w:rsidR="00DD2734" w:rsidRDefault="00DD2734" w:rsidP="00DD2734">
      <w:pPr>
        <w:pStyle w:val="ListParagraph"/>
        <w:rPr>
          <w:i/>
          <w:iCs/>
        </w:rPr>
      </w:pPr>
    </w:p>
    <w:p w14:paraId="718C2F3F" w14:textId="77777777" w:rsidR="00DD2734" w:rsidRDefault="00DD2734" w:rsidP="00DD2734">
      <w:pPr>
        <w:pStyle w:val="ListParagraph"/>
        <w:ind w:left="0"/>
      </w:pPr>
      <w:r w:rsidRPr="004E0B81">
        <w:rPr>
          <w:b/>
          <w:bCs/>
        </w:rPr>
        <w:t>Objective:</w:t>
      </w:r>
      <w:r w:rsidRPr="004E0B81">
        <w:t xml:space="preserve"> </w:t>
      </w:r>
    </w:p>
    <w:p w14:paraId="115F64F2" w14:textId="0A95D6BF" w:rsidR="003D6E4C" w:rsidRDefault="00DD2734" w:rsidP="00970F8F">
      <w:pPr>
        <w:pStyle w:val="ListParagraph"/>
        <w:ind w:left="0"/>
      </w:pPr>
      <w:r>
        <w:t xml:space="preserve">1. </w:t>
      </w:r>
      <w:r w:rsidRPr="004E0B81">
        <w:t xml:space="preserve">Consumers with </w:t>
      </w:r>
      <w:r w:rsidR="00C157D5">
        <w:t>Behavioral Health (</w:t>
      </w:r>
      <w:r w:rsidRPr="004E0B81">
        <w:t>BH</w:t>
      </w:r>
      <w:r w:rsidR="00C157D5">
        <w:t>)</w:t>
      </w:r>
      <w:r w:rsidRPr="004E0B81">
        <w:t xml:space="preserve"> disabilities who are Black</w:t>
      </w:r>
      <w:r w:rsidR="00C157D5">
        <w:t xml:space="preserve"> or African American</w:t>
      </w:r>
      <w:r w:rsidRPr="004E0B81">
        <w:t xml:space="preserve"> or </w:t>
      </w:r>
      <w:r w:rsidR="00C157D5">
        <w:t>Hispanic</w:t>
      </w:r>
      <w:r w:rsidRPr="004E0B81">
        <w:t xml:space="preserve"> will have second quarter median earnings no less than $7000 per quarter and be no less than </w:t>
      </w:r>
      <w:r>
        <w:t>the</w:t>
      </w:r>
      <w:r w:rsidRPr="004E0B81">
        <w:t xml:space="preserve"> overall </w:t>
      </w:r>
      <w:bookmarkStart w:id="4" w:name="_Hlk148965844"/>
      <w:r w:rsidRPr="004E0B81">
        <w:t xml:space="preserve">median earnings of all DOR consumers with BH disabilities </w:t>
      </w:r>
      <w:bookmarkEnd w:id="4"/>
      <w:r w:rsidRPr="004E0B81">
        <w:t xml:space="preserve">by </w:t>
      </w:r>
      <w:r>
        <w:t>P</w:t>
      </w:r>
      <w:r w:rsidRPr="004E0B81">
        <w:t>Y 202</w:t>
      </w:r>
      <w:r w:rsidR="00B76B8B">
        <w:t>4</w:t>
      </w:r>
      <w:r w:rsidR="00811CC2">
        <w:t xml:space="preserve"> </w:t>
      </w:r>
      <w:r w:rsidRPr="004E0B81">
        <w:t>and will increase to no less than $7</w:t>
      </w:r>
      <w:r w:rsidR="00B76B8B">
        <w:t>2</w:t>
      </w:r>
      <w:r w:rsidRPr="004E0B81">
        <w:t xml:space="preserve">00 and </w:t>
      </w:r>
      <w:r>
        <w:t xml:space="preserve">be </w:t>
      </w:r>
      <w:r w:rsidRPr="004E0B81">
        <w:t xml:space="preserve">no less </w:t>
      </w:r>
      <w:r w:rsidR="00CB5EA4">
        <w:t xml:space="preserve">than </w:t>
      </w:r>
      <w:r>
        <w:t xml:space="preserve">the overall </w:t>
      </w:r>
      <w:r w:rsidRPr="004E0B81">
        <w:t xml:space="preserve">median earnings of all DOR consumers with BH disabilities by </w:t>
      </w:r>
      <w:r>
        <w:t>P</w:t>
      </w:r>
      <w:r w:rsidRPr="004E0B81">
        <w:t>Y 202</w:t>
      </w:r>
      <w:r w:rsidR="00B76B8B">
        <w:t>5</w:t>
      </w:r>
      <w:r w:rsidRPr="004E0B81">
        <w:t xml:space="preserve">.  </w:t>
      </w:r>
    </w:p>
    <w:p w14:paraId="555620E7" w14:textId="77777777" w:rsidR="003D6E4C" w:rsidRDefault="003D6E4C" w:rsidP="00970F8F">
      <w:pPr>
        <w:pStyle w:val="ListParagraph"/>
        <w:ind w:left="0"/>
        <w:rPr>
          <w:highlight w:val="yellow"/>
        </w:rPr>
      </w:pPr>
    </w:p>
    <w:p w14:paraId="61D54B2B" w14:textId="200368FA" w:rsidR="00C157D5" w:rsidRPr="004E0B81" w:rsidRDefault="003D6E4C" w:rsidP="00970F8F">
      <w:pPr>
        <w:pStyle w:val="ListParagraph"/>
        <w:ind w:left="0"/>
      </w:pPr>
      <w:r>
        <w:t>Median earnings as of</w:t>
      </w:r>
      <w:r w:rsidR="002E5343" w:rsidRPr="003D6E4C">
        <w:t xml:space="preserve"> Q</w:t>
      </w:r>
      <w:r w:rsidR="00FE1624" w:rsidRPr="003D6E4C">
        <w:t>3</w:t>
      </w:r>
      <w:r w:rsidR="002E5343" w:rsidRPr="003D6E4C">
        <w:t xml:space="preserve"> </w:t>
      </w:r>
      <w:r w:rsidR="00FE1624" w:rsidRPr="003D6E4C">
        <w:t xml:space="preserve">of PY </w:t>
      </w:r>
      <w:r w:rsidR="002E5343" w:rsidRPr="003D6E4C">
        <w:t>2022</w:t>
      </w:r>
      <w:r>
        <w:t xml:space="preserve"> were</w:t>
      </w:r>
      <w:r w:rsidR="00FE1624" w:rsidRPr="003D6E4C">
        <w:t xml:space="preserve">: </w:t>
      </w:r>
      <w:r w:rsidR="00C157D5" w:rsidRPr="003D6E4C">
        <w:t>$</w:t>
      </w:r>
      <w:r w:rsidR="009236A5" w:rsidRPr="009236A5">
        <w:t>6,340</w:t>
      </w:r>
      <w:r w:rsidR="009236A5">
        <w:t xml:space="preserve"> </w:t>
      </w:r>
      <w:r w:rsidR="00E02B4A" w:rsidRPr="003D6E4C">
        <w:t>for Black/AA</w:t>
      </w:r>
      <w:r>
        <w:t xml:space="preserve">; </w:t>
      </w:r>
      <w:r w:rsidR="005D42AF" w:rsidRPr="00044461">
        <w:rPr>
          <w:rFonts w:eastAsia="Times New Roman" w:cs="Arial"/>
          <w:color w:val="000000"/>
          <w:kern w:val="0"/>
          <w:szCs w:val="28"/>
          <w14:ligatures w14:val="none"/>
        </w:rPr>
        <w:t>$6,586</w:t>
      </w:r>
      <w:r w:rsidR="005D42AF">
        <w:rPr>
          <w:rFonts w:eastAsia="Times New Roman" w:cs="Arial"/>
          <w:color w:val="000000"/>
          <w:kern w:val="0"/>
          <w:szCs w:val="28"/>
          <w14:ligatures w14:val="none"/>
        </w:rPr>
        <w:t xml:space="preserve"> </w:t>
      </w:r>
      <w:r w:rsidR="00E02B4A" w:rsidRPr="003D6E4C">
        <w:t xml:space="preserve">for </w:t>
      </w:r>
      <w:r w:rsidR="00C157D5" w:rsidRPr="003D6E4C">
        <w:t>Hispanic</w:t>
      </w:r>
      <w:r>
        <w:t>;</w:t>
      </w:r>
      <w:r w:rsidR="00E02B4A" w:rsidRPr="003D6E4C">
        <w:t xml:space="preserve"> and </w:t>
      </w:r>
      <w:r w:rsidRPr="003D6E4C">
        <w:t>$6,759</w:t>
      </w:r>
      <w:r w:rsidR="00E02B4A" w:rsidRPr="003D6E4C">
        <w:t xml:space="preserve"> for all individuals with BH disabilities</w:t>
      </w:r>
      <w:r>
        <w:t xml:space="preserve"> </w:t>
      </w:r>
      <w:r w:rsidR="006441C9">
        <w:t>who exited the program</w:t>
      </w:r>
      <w:r w:rsidR="00DD2734" w:rsidRPr="003D6E4C">
        <w:t xml:space="preserve">.  </w:t>
      </w:r>
      <w:r w:rsidR="00C157D5" w:rsidRPr="00C157D5">
        <w:t xml:space="preserve"> </w:t>
      </w:r>
    </w:p>
    <w:p w14:paraId="7982A8FC" w14:textId="77777777" w:rsidR="00DD2734" w:rsidRDefault="00DD2734" w:rsidP="00DD2734">
      <w:pPr>
        <w:pStyle w:val="ListParagraph"/>
        <w:rPr>
          <w:i/>
          <w:iCs/>
        </w:rPr>
      </w:pPr>
    </w:p>
    <w:p w14:paraId="2499C322" w14:textId="77777777" w:rsidR="00DD2734" w:rsidRPr="009A10E5" w:rsidRDefault="00DD2734" w:rsidP="00DD2734">
      <w:pPr>
        <w:pStyle w:val="ListParagraph"/>
        <w:ind w:left="0"/>
        <w:rPr>
          <w:b/>
          <w:bCs/>
        </w:rPr>
      </w:pPr>
      <w:r w:rsidRPr="009A10E5">
        <w:rPr>
          <w:b/>
          <w:bCs/>
        </w:rPr>
        <w:t xml:space="preserve">Strategies: </w:t>
      </w:r>
    </w:p>
    <w:p w14:paraId="39DFC54C" w14:textId="260766CA" w:rsidR="00DD2734" w:rsidRPr="004E0B81" w:rsidRDefault="00DD2734" w:rsidP="00DD2734">
      <w:pPr>
        <w:pStyle w:val="ListParagraph"/>
        <w:ind w:left="0"/>
        <w:rPr>
          <w:i/>
          <w:iCs/>
        </w:rPr>
      </w:pPr>
      <w:r>
        <w:rPr>
          <w:i/>
          <w:iCs/>
        </w:rPr>
        <w:t xml:space="preserve">1. </w:t>
      </w:r>
      <w:r w:rsidRPr="004E0B81">
        <w:rPr>
          <w:i/>
          <w:iCs/>
        </w:rPr>
        <w:t xml:space="preserve">DOR staff will work with local workforce partners, educational institutions, </w:t>
      </w:r>
      <w:r w:rsidR="00672A00" w:rsidRPr="002F6205">
        <w:rPr>
          <w:i/>
          <w:iCs/>
        </w:rPr>
        <w:t>behavioral health programs</w:t>
      </w:r>
      <w:r w:rsidR="00672A00">
        <w:rPr>
          <w:i/>
          <w:iCs/>
        </w:rPr>
        <w:t xml:space="preserve">, </w:t>
      </w:r>
      <w:r w:rsidRPr="004E0B81">
        <w:rPr>
          <w:i/>
          <w:iCs/>
        </w:rPr>
        <w:t xml:space="preserve">facilities serving individuals who are justice-involved, </w:t>
      </w:r>
      <w:r>
        <w:rPr>
          <w:i/>
          <w:iCs/>
        </w:rPr>
        <w:t xml:space="preserve">and youth in foster care </w:t>
      </w:r>
      <w:r w:rsidRPr="004E0B81">
        <w:rPr>
          <w:i/>
          <w:iCs/>
        </w:rPr>
        <w:t xml:space="preserve">and establish individual formal and informal agreements to ensure individuals from unserved and underserved communities have access to and are provided VR and </w:t>
      </w:r>
      <w:r>
        <w:rPr>
          <w:i/>
          <w:iCs/>
        </w:rPr>
        <w:t>DOR S</w:t>
      </w:r>
      <w:r w:rsidRPr="004E0B81">
        <w:rPr>
          <w:i/>
          <w:iCs/>
        </w:rPr>
        <w:t xml:space="preserve">tudent </w:t>
      </w:r>
      <w:r>
        <w:rPr>
          <w:i/>
          <w:iCs/>
        </w:rPr>
        <w:t>S</w:t>
      </w:r>
      <w:r w:rsidRPr="004E0B81">
        <w:rPr>
          <w:i/>
          <w:iCs/>
        </w:rPr>
        <w:t xml:space="preserve">ervices.  </w:t>
      </w:r>
    </w:p>
    <w:p w14:paraId="58A0B532" w14:textId="36FA0CCF" w:rsidR="00DD2734" w:rsidRDefault="00DD2734" w:rsidP="00DD2734">
      <w:pPr>
        <w:pStyle w:val="ListParagraph"/>
        <w:ind w:left="0"/>
        <w:rPr>
          <w:i/>
          <w:iCs/>
        </w:rPr>
      </w:pPr>
      <w:r w:rsidRPr="004E0B81">
        <w:rPr>
          <w:i/>
          <w:iCs/>
        </w:rPr>
        <w:t>2. DOR will work with the San Diego State University-Interwork Institute’s Rehabilitation Improvements in Services and Employment for Underserved Populations (RISE-UP) project to identify</w:t>
      </w:r>
      <w:r w:rsidR="00E02B4A">
        <w:rPr>
          <w:i/>
          <w:iCs/>
        </w:rPr>
        <w:t xml:space="preserve"> and</w:t>
      </w:r>
      <w:r w:rsidRPr="004E0B81">
        <w:rPr>
          <w:i/>
          <w:iCs/>
        </w:rPr>
        <w:t xml:space="preserve"> implement strategies and practices to effectively meet the needs of underserved populations, including receipt of individualized training and technical assistance on strategies that will enable DOR to improve service delivery to, and employment outcomes achieved by</w:t>
      </w:r>
      <w:r w:rsidR="00E02B4A">
        <w:rPr>
          <w:i/>
          <w:iCs/>
        </w:rPr>
        <w:t>,</w:t>
      </w:r>
      <w:r w:rsidRPr="004E0B81">
        <w:rPr>
          <w:i/>
          <w:iCs/>
        </w:rPr>
        <w:t xml:space="preserve"> individuals with BH disabilities who are Black/AA and </w:t>
      </w:r>
      <w:r w:rsidR="007E0474">
        <w:rPr>
          <w:i/>
          <w:iCs/>
        </w:rPr>
        <w:t>Hispanic</w:t>
      </w:r>
      <w:r>
        <w:rPr>
          <w:i/>
          <w:iCs/>
        </w:rPr>
        <w:t>.</w:t>
      </w:r>
    </w:p>
    <w:p w14:paraId="4479F785" w14:textId="74C5F835" w:rsidR="00E86A23" w:rsidRDefault="00E86A23" w:rsidP="00DD2734">
      <w:pPr>
        <w:pStyle w:val="ListParagraph"/>
        <w:ind w:left="0"/>
        <w:rPr>
          <w:i/>
          <w:iCs/>
        </w:rPr>
      </w:pPr>
      <w:r>
        <w:rPr>
          <w:i/>
          <w:iCs/>
        </w:rPr>
        <w:t xml:space="preserve">3. </w:t>
      </w:r>
      <w:r w:rsidR="00FC29AF">
        <w:rPr>
          <w:i/>
          <w:iCs/>
        </w:rPr>
        <w:t>DOR will c</w:t>
      </w:r>
      <w:r>
        <w:rPr>
          <w:i/>
          <w:iCs/>
        </w:rPr>
        <w:t xml:space="preserve">onnect with the </w:t>
      </w:r>
      <w:r w:rsidRPr="00E86A23">
        <w:rPr>
          <w:i/>
          <w:iCs/>
        </w:rPr>
        <w:t>California Reducing Disparities Program</w:t>
      </w:r>
      <w:r w:rsidR="0019052B">
        <w:rPr>
          <w:i/>
          <w:iCs/>
        </w:rPr>
        <w:t xml:space="preserve"> including, as </w:t>
      </w:r>
      <w:r w:rsidR="00EB0AA3">
        <w:rPr>
          <w:i/>
          <w:iCs/>
        </w:rPr>
        <w:t>appropriate,</w:t>
      </w:r>
      <w:r w:rsidR="0019052B">
        <w:rPr>
          <w:i/>
          <w:iCs/>
        </w:rPr>
        <w:t xml:space="preserve"> with </w:t>
      </w:r>
      <w:r w:rsidR="00EB0AA3">
        <w:rPr>
          <w:i/>
          <w:iCs/>
        </w:rPr>
        <w:t xml:space="preserve">one or more of the </w:t>
      </w:r>
      <w:r w:rsidR="00EB0AA3" w:rsidRPr="00EB0AA3">
        <w:rPr>
          <w:i/>
          <w:iCs/>
        </w:rPr>
        <w:t>35 pilot projects</w:t>
      </w:r>
      <w:r w:rsidR="00EB0AA3">
        <w:rPr>
          <w:i/>
          <w:iCs/>
        </w:rPr>
        <w:t xml:space="preserve"> at a state or local level</w:t>
      </w:r>
      <w:r w:rsidRPr="00E86A23">
        <w:rPr>
          <w:i/>
          <w:iCs/>
        </w:rPr>
        <w:t>.</w:t>
      </w:r>
    </w:p>
    <w:p w14:paraId="28542F09" w14:textId="77777777" w:rsidR="00DD2734" w:rsidRDefault="00DD2734" w:rsidP="00DD2734">
      <w:pPr>
        <w:pStyle w:val="ListParagraph"/>
        <w:ind w:left="0"/>
        <w:rPr>
          <w:i/>
          <w:iCs/>
        </w:rPr>
      </w:pPr>
    </w:p>
    <w:p w14:paraId="67EE8783" w14:textId="77777777" w:rsidR="00DD2734" w:rsidRPr="000675B9" w:rsidRDefault="00DD2734" w:rsidP="00DD2734">
      <w:pPr>
        <w:pStyle w:val="ListParagraph"/>
        <w:ind w:left="0"/>
        <w:rPr>
          <w:b/>
          <w:bCs/>
        </w:rPr>
      </w:pPr>
      <w:r w:rsidRPr="00D32EE5">
        <w:rPr>
          <w:b/>
          <w:bCs/>
          <w:u w:val="single"/>
        </w:rPr>
        <w:t xml:space="preserve">Goal </w:t>
      </w:r>
      <w:r>
        <w:rPr>
          <w:b/>
          <w:bCs/>
          <w:u w:val="single"/>
        </w:rPr>
        <w:t>4</w:t>
      </w:r>
      <w:r w:rsidRPr="00D32EE5">
        <w:rPr>
          <w:b/>
          <w:bCs/>
          <w:u w:val="single"/>
        </w:rPr>
        <w:t>:</w:t>
      </w:r>
      <w:r>
        <w:rPr>
          <w:b/>
          <w:bCs/>
        </w:rPr>
        <w:t xml:space="preserve"> </w:t>
      </w:r>
      <w:r w:rsidRPr="00DD2734">
        <w:rPr>
          <w:b/>
          <w:bCs/>
        </w:rPr>
        <w:t>Provide effective VR services with quality IPE developments consistent with in-demand workforce needs that lead to a career track offering sustainable living wages.</w:t>
      </w:r>
    </w:p>
    <w:p w14:paraId="44D19C3C" w14:textId="77777777" w:rsidR="00DD2734" w:rsidRDefault="00DD2734" w:rsidP="00DD2734">
      <w:pPr>
        <w:pStyle w:val="ListParagraph"/>
        <w:ind w:left="0"/>
        <w:rPr>
          <w:i/>
          <w:iCs/>
        </w:rPr>
      </w:pPr>
    </w:p>
    <w:p w14:paraId="38637600" w14:textId="77777777" w:rsidR="00DD2734" w:rsidRDefault="00DD2734" w:rsidP="00DD2734">
      <w:pPr>
        <w:pStyle w:val="ListParagraph"/>
        <w:ind w:left="0"/>
      </w:pPr>
      <w:r w:rsidRPr="000675B9">
        <w:rPr>
          <w:b/>
          <w:bCs/>
        </w:rPr>
        <w:t>Objective:</w:t>
      </w:r>
      <w:r w:rsidRPr="000675B9">
        <w:t xml:space="preserve"> </w:t>
      </w:r>
    </w:p>
    <w:p w14:paraId="5AB2AD6C" w14:textId="6DFF8A46" w:rsidR="00DD2734" w:rsidRPr="000675B9" w:rsidRDefault="00DD2734" w:rsidP="00DD2734">
      <w:pPr>
        <w:pStyle w:val="ListParagraph"/>
        <w:ind w:left="0"/>
      </w:pPr>
      <w:r>
        <w:t xml:space="preserve">1. </w:t>
      </w:r>
      <w:r w:rsidRPr="000675B9">
        <w:t xml:space="preserve">The percentage of consumer IPE goals for </w:t>
      </w:r>
      <w:r w:rsidR="00AE7FEF">
        <w:t xml:space="preserve">local/regional </w:t>
      </w:r>
      <w:r w:rsidRPr="000675B9">
        <w:t xml:space="preserve">high-wage in-demand occupations </w:t>
      </w:r>
      <w:r>
        <w:t>will</w:t>
      </w:r>
      <w:r w:rsidRPr="000675B9">
        <w:t xml:space="preserve"> increase from the current </w:t>
      </w:r>
      <w:r w:rsidR="005C5099" w:rsidRPr="005C5099">
        <w:t>1</w:t>
      </w:r>
      <w:r w:rsidR="006B7126">
        <w:t>9</w:t>
      </w:r>
      <w:r w:rsidRPr="005C5099">
        <w:t xml:space="preserve">% of all </w:t>
      </w:r>
      <w:r w:rsidR="00AE7FEF" w:rsidRPr="000675B9">
        <w:t>new</w:t>
      </w:r>
      <w:r w:rsidR="00AE7FEF" w:rsidRPr="005C5099">
        <w:t xml:space="preserve"> </w:t>
      </w:r>
      <w:r w:rsidRPr="005C5099">
        <w:t>IPE goals, to at least 3</w:t>
      </w:r>
      <w:r w:rsidR="005C5099" w:rsidRPr="005C5099">
        <w:t>0</w:t>
      </w:r>
      <w:r w:rsidRPr="005C5099">
        <w:t>% of all</w:t>
      </w:r>
      <w:r w:rsidRPr="000675B9">
        <w:t xml:space="preserve"> IPE goals for plans developed and approved during </w:t>
      </w:r>
      <w:r>
        <w:t>P</w:t>
      </w:r>
      <w:r w:rsidRPr="000675B9">
        <w:t>Y 202</w:t>
      </w:r>
      <w:r w:rsidR="00B76B8B">
        <w:t>5</w:t>
      </w:r>
      <w:r w:rsidRPr="000675B9">
        <w:t>. (IPE goals matching the EDD LMI regional report of the 25 highest demand occupations making, on average, no less than $2</w:t>
      </w:r>
      <w:r>
        <w:t>2</w:t>
      </w:r>
      <w:r w:rsidRPr="000675B9">
        <w:t>/hr.)</w:t>
      </w:r>
    </w:p>
    <w:p w14:paraId="13B3F6C2" w14:textId="77777777" w:rsidR="00DD2734" w:rsidRDefault="00DD2734" w:rsidP="00DD2734">
      <w:pPr>
        <w:pStyle w:val="ListParagraph"/>
        <w:ind w:left="0"/>
        <w:rPr>
          <w:i/>
          <w:iCs/>
        </w:rPr>
      </w:pPr>
    </w:p>
    <w:p w14:paraId="7A0E20E1" w14:textId="77777777" w:rsidR="00DD2734" w:rsidRPr="0041132A" w:rsidRDefault="00DD2734" w:rsidP="00DD2734">
      <w:pPr>
        <w:pStyle w:val="ListParagraph"/>
        <w:ind w:left="0"/>
        <w:rPr>
          <w:b/>
          <w:bCs/>
        </w:rPr>
      </w:pPr>
      <w:r w:rsidRPr="0041132A">
        <w:rPr>
          <w:b/>
          <w:bCs/>
        </w:rPr>
        <w:t xml:space="preserve">Strategy: </w:t>
      </w:r>
    </w:p>
    <w:p w14:paraId="093EF603" w14:textId="0E4C42E1" w:rsidR="00DD2734" w:rsidRDefault="00DD2734" w:rsidP="00A81FDF">
      <w:pPr>
        <w:pStyle w:val="ListParagraph"/>
        <w:numPr>
          <w:ilvl w:val="0"/>
          <w:numId w:val="12"/>
        </w:numPr>
        <w:rPr>
          <w:i/>
          <w:iCs/>
        </w:rPr>
      </w:pPr>
      <w:r w:rsidRPr="009A10E5">
        <w:rPr>
          <w:i/>
          <w:iCs/>
        </w:rPr>
        <w:t>Each DOR district will develop a plan for increasing the number of IPEs in high</w:t>
      </w:r>
      <w:r w:rsidR="00672A00">
        <w:rPr>
          <w:i/>
          <w:iCs/>
        </w:rPr>
        <w:t>-</w:t>
      </w:r>
      <w:r w:rsidRPr="009A10E5">
        <w:rPr>
          <w:i/>
          <w:iCs/>
        </w:rPr>
        <w:t>demand high</w:t>
      </w:r>
      <w:r w:rsidR="00672A00">
        <w:rPr>
          <w:i/>
          <w:iCs/>
        </w:rPr>
        <w:t>-</w:t>
      </w:r>
      <w:r w:rsidRPr="009A10E5">
        <w:rPr>
          <w:i/>
          <w:iCs/>
        </w:rPr>
        <w:t xml:space="preserve">wage occupations in their local planning regions. This plan shall include, at a minimum,  staff and manager annual training on LMI and a provision to all counselors and managers, no less than quarterly, of a list of high-demand, high-wage occupations in their region and a report on the number of individualized plans for employment (IPEs) they have developed with a goal consistent with the top 25 high wage, in-demand occupations to use to provide informed choice to their consumers and to gauge their progress in implementing their district plans. </w:t>
      </w:r>
    </w:p>
    <w:p w14:paraId="40DAA99A" w14:textId="552AE34B" w:rsidR="00A81FDF" w:rsidRDefault="00A81FDF" w:rsidP="00A81FDF">
      <w:pPr>
        <w:pStyle w:val="ListParagraph"/>
        <w:numPr>
          <w:ilvl w:val="0"/>
          <w:numId w:val="12"/>
        </w:numPr>
        <w:rPr>
          <w:i/>
          <w:iCs/>
        </w:rPr>
      </w:pPr>
      <w:r>
        <w:rPr>
          <w:i/>
          <w:iCs/>
        </w:rPr>
        <w:t xml:space="preserve">DOR shall include </w:t>
      </w:r>
      <w:r w:rsidRPr="00A81FDF">
        <w:rPr>
          <w:i/>
          <w:iCs/>
        </w:rPr>
        <w:t>unconscious bias, customer service and diversity</w:t>
      </w:r>
      <w:r>
        <w:rPr>
          <w:i/>
          <w:iCs/>
        </w:rPr>
        <w:t xml:space="preserve"> </w:t>
      </w:r>
      <w:r w:rsidR="00592096">
        <w:rPr>
          <w:i/>
          <w:iCs/>
        </w:rPr>
        <w:t xml:space="preserve">training </w:t>
      </w:r>
      <w:r>
        <w:rPr>
          <w:i/>
          <w:iCs/>
        </w:rPr>
        <w:t xml:space="preserve">in new </w:t>
      </w:r>
      <w:r w:rsidR="00592096">
        <w:rPr>
          <w:i/>
          <w:iCs/>
        </w:rPr>
        <w:t xml:space="preserve">staff and </w:t>
      </w:r>
      <w:r>
        <w:rPr>
          <w:i/>
          <w:iCs/>
        </w:rPr>
        <w:t xml:space="preserve">counselor training and </w:t>
      </w:r>
      <w:r w:rsidR="00592096">
        <w:rPr>
          <w:i/>
          <w:iCs/>
        </w:rPr>
        <w:t xml:space="preserve">into </w:t>
      </w:r>
      <w:r w:rsidR="00AB1459">
        <w:rPr>
          <w:i/>
          <w:iCs/>
        </w:rPr>
        <w:t>recurring</w:t>
      </w:r>
      <w:r w:rsidR="00592096">
        <w:rPr>
          <w:i/>
          <w:iCs/>
        </w:rPr>
        <w:t xml:space="preserve"> training </w:t>
      </w:r>
      <w:r w:rsidR="00AB1459">
        <w:rPr>
          <w:i/>
          <w:iCs/>
        </w:rPr>
        <w:t>including</w:t>
      </w:r>
      <w:r w:rsidR="00592096">
        <w:rPr>
          <w:i/>
          <w:iCs/>
        </w:rPr>
        <w:t xml:space="preserve"> </w:t>
      </w:r>
      <w:r w:rsidR="00C56677">
        <w:rPr>
          <w:i/>
          <w:iCs/>
        </w:rPr>
        <w:t xml:space="preserve">cultural affinity group </w:t>
      </w:r>
      <w:r w:rsidR="00AB1459">
        <w:rPr>
          <w:i/>
          <w:iCs/>
        </w:rPr>
        <w:t>activities</w:t>
      </w:r>
      <w:r w:rsidR="00C56677">
        <w:rPr>
          <w:i/>
          <w:iCs/>
        </w:rPr>
        <w:t xml:space="preserve"> and events, as applicable. </w:t>
      </w:r>
    </w:p>
    <w:p w14:paraId="0D9E06F0" w14:textId="77777777" w:rsidR="00DD2734" w:rsidRPr="007F4A72" w:rsidRDefault="00DD2734" w:rsidP="00E02B4A"/>
    <w:p w14:paraId="3EE0B387" w14:textId="77777777" w:rsidR="00DD2734" w:rsidRPr="00DD2734" w:rsidRDefault="00DD2734" w:rsidP="00DD2734">
      <w:pPr>
        <w:spacing w:after="160"/>
        <w:rPr>
          <w:rFonts w:eastAsia="Calibri" w:cs="Arial"/>
          <w:b/>
          <w:bCs/>
          <w:szCs w:val="28"/>
          <w:u w:val="single"/>
        </w:rPr>
      </w:pPr>
      <w:r w:rsidRPr="00DD2734">
        <w:rPr>
          <w:rFonts w:eastAsia="Calibri" w:cs="Arial"/>
          <w:b/>
          <w:bCs/>
          <w:szCs w:val="28"/>
          <w:u w:val="single"/>
        </w:rPr>
        <w:t xml:space="preserve">Priority: Provide effective services to businesses </w:t>
      </w:r>
    </w:p>
    <w:p w14:paraId="4D5408C7" w14:textId="77777777" w:rsidR="00DD2734" w:rsidRPr="00DD2734" w:rsidRDefault="00DD2734" w:rsidP="00DD2734">
      <w:pPr>
        <w:spacing w:after="160"/>
        <w:rPr>
          <w:rFonts w:eastAsia="Calibri" w:cs="Arial"/>
          <w:szCs w:val="28"/>
        </w:rPr>
      </w:pPr>
      <w:r w:rsidRPr="00DD2734">
        <w:rPr>
          <w:rFonts w:eastAsia="Calibri" w:cs="Arial"/>
          <w:b/>
          <w:bCs/>
          <w:szCs w:val="28"/>
          <w:u w:val="single"/>
        </w:rPr>
        <w:t>Goal 1:</w:t>
      </w:r>
      <w:r w:rsidRPr="00DD2734">
        <w:rPr>
          <w:rFonts w:eastAsia="Calibri" w:cs="Arial"/>
          <w:szCs w:val="28"/>
        </w:rPr>
        <w:t xml:space="preserve"> </w:t>
      </w:r>
      <w:r w:rsidRPr="00DD2734">
        <w:rPr>
          <w:rFonts w:eastAsia="Calibri" w:cs="Arial"/>
          <w:b/>
          <w:bCs/>
          <w:szCs w:val="28"/>
        </w:rPr>
        <w:t>Support businesses in California to employ more individuals with disabilities.</w:t>
      </w:r>
      <w:r w:rsidRPr="00DD2734">
        <w:rPr>
          <w:rFonts w:eastAsia="Calibri" w:cs="Arial"/>
          <w:szCs w:val="28"/>
        </w:rPr>
        <w:t xml:space="preserve"> </w:t>
      </w:r>
    </w:p>
    <w:p w14:paraId="3DCB134F" w14:textId="77777777" w:rsidR="006E40B1" w:rsidRDefault="00DD2734" w:rsidP="00DD2734">
      <w:pPr>
        <w:rPr>
          <w:rFonts w:eastAsia="Calibri" w:cs="Arial"/>
          <w:szCs w:val="28"/>
        </w:rPr>
      </w:pPr>
      <w:r w:rsidRPr="00DD2734">
        <w:rPr>
          <w:rFonts w:eastAsia="Calibri" w:cs="Arial"/>
          <w:b/>
          <w:bCs/>
          <w:szCs w:val="28"/>
        </w:rPr>
        <w:t>Objective:</w:t>
      </w:r>
      <w:r w:rsidRPr="00DD2734">
        <w:rPr>
          <w:rFonts w:eastAsia="Calibri" w:cs="Arial"/>
          <w:szCs w:val="28"/>
        </w:rPr>
        <w:t xml:space="preserve"> </w:t>
      </w:r>
    </w:p>
    <w:p w14:paraId="2BE196C2" w14:textId="50C5B098" w:rsidR="00DD2734" w:rsidRDefault="006E40B1" w:rsidP="00DD2734">
      <w:pPr>
        <w:rPr>
          <w:rFonts w:eastAsia="Calibri" w:cs="Arial"/>
          <w:szCs w:val="28"/>
        </w:rPr>
      </w:pPr>
      <w:r>
        <w:rPr>
          <w:rFonts w:eastAsia="Calibri" w:cs="Arial"/>
          <w:szCs w:val="28"/>
        </w:rPr>
        <w:t xml:space="preserve">1. </w:t>
      </w:r>
      <w:r w:rsidR="00DD2734" w:rsidRPr="00DD2734">
        <w:rPr>
          <w:rFonts w:eastAsia="Calibri" w:cs="Arial"/>
          <w:szCs w:val="28"/>
        </w:rPr>
        <w:t>For PY 202</w:t>
      </w:r>
      <w:r w:rsidR="00B76B8B">
        <w:rPr>
          <w:rFonts w:eastAsia="Calibri" w:cs="Arial"/>
          <w:szCs w:val="28"/>
        </w:rPr>
        <w:t>4</w:t>
      </w:r>
      <w:r w:rsidR="00DD2734" w:rsidRPr="00DD2734">
        <w:rPr>
          <w:rFonts w:eastAsia="Calibri" w:cs="Arial"/>
          <w:szCs w:val="28"/>
        </w:rPr>
        <w:t xml:space="preserve"> </w:t>
      </w:r>
      <w:r w:rsidR="00B76B8B">
        <w:rPr>
          <w:rFonts w:eastAsia="Calibri" w:cs="Arial"/>
          <w:szCs w:val="28"/>
        </w:rPr>
        <w:t>and</w:t>
      </w:r>
      <w:r w:rsidR="00DD2734" w:rsidRPr="00DD2734">
        <w:rPr>
          <w:rFonts w:eastAsia="Calibri" w:cs="Arial"/>
          <w:szCs w:val="28"/>
        </w:rPr>
        <w:t xml:space="preserve"> PY 202</w:t>
      </w:r>
      <w:r w:rsidR="00B76B8B">
        <w:rPr>
          <w:rFonts w:eastAsia="Calibri" w:cs="Arial"/>
          <w:szCs w:val="28"/>
        </w:rPr>
        <w:t>5</w:t>
      </w:r>
      <w:r w:rsidR="00DD2734" w:rsidRPr="00DD2734">
        <w:rPr>
          <w:rFonts w:eastAsia="Calibri" w:cs="Arial"/>
          <w:szCs w:val="28"/>
        </w:rPr>
        <w:t xml:space="preserve">, develop, implement and deliver services to at least 100 </w:t>
      </w:r>
      <w:r w:rsidR="009306C9">
        <w:rPr>
          <w:rFonts w:eastAsia="Calibri" w:cs="Arial"/>
          <w:szCs w:val="28"/>
        </w:rPr>
        <w:t xml:space="preserve">new </w:t>
      </w:r>
      <w:r w:rsidR="00DD2734" w:rsidRPr="00DD2734">
        <w:rPr>
          <w:rFonts w:eastAsia="Calibri" w:cs="Arial"/>
          <w:szCs w:val="28"/>
        </w:rPr>
        <w:t xml:space="preserve">unduplicated businesses annually. </w:t>
      </w:r>
    </w:p>
    <w:p w14:paraId="4ADDA001" w14:textId="77777777" w:rsidR="00DD2734" w:rsidRPr="00DD2734" w:rsidRDefault="00DD2734" w:rsidP="00DD2734">
      <w:pPr>
        <w:rPr>
          <w:rFonts w:eastAsia="Calibri" w:cs="Arial"/>
          <w:szCs w:val="28"/>
        </w:rPr>
      </w:pPr>
    </w:p>
    <w:p w14:paraId="08614980" w14:textId="77777777" w:rsidR="00DD2734" w:rsidRPr="00DD2734" w:rsidRDefault="00DD2734" w:rsidP="00DD2734">
      <w:pPr>
        <w:rPr>
          <w:rFonts w:eastAsia="Calibri" w:cs="Arial"/>
          <w:b/>
          <w:bCs/>
          <w:i/>
          <w:iCs/>
          <w:szCs w:val="28"/>
        </w:rPr>
      </w:pPr>
      <w:r w:rsidRPr="00DD2734">
        <w:rPr>
          <w:rFonts w:eastAsia="Calibri" w:cs="Arial"/>
          <w:b/>
          <w:bCs/>
          <w:i/>
          <w:iCs/>
          <w:szCs w:val="28"/>
        </w:rPr>
        <w:t xml:space="preserve">Strategies: </w:t>
      </w:r>
    </w:p>
    <w:p w14:paraId="174D6FBF" w14:textId="77777777" w:rsidR="00DD2734" w:rsidRPr="00DD2734" w:rsidRDefault="00DD2734" w:rsidP="00DD2734">
      <w:pPr>
        <w:numPr>
          <w:ilvl w:val="0"/>
          <w:numId w:val="5"/>
        </w:numPr>
        <w:contextualSpacing/>
        <w:rPr>
          <w:rFonts w:eastAsia="Calibri" w:cs="Arial"/>
          <w:i/>
          <w:iCs/>
          <w:szCs w:val="28"/>
        </w:rPr>
      </w:pPr>
      <w:r w:rsidRPr="00DD2734">
        <w:rPr>
          <w:rFonts w:eastAsia="Calibri" w:cs="Arial"/>
          <w:i/>
          <w:iCs/>
          <w:szCs w:val="28"/>
        </w:rPr>
        <w:t>Increase business engagement activities led by local and statewide DOR teams.</w:t>
      </w:r>
    </w:p>
    <w:p w14:paraId="10C4A75D" w14:textId="77777777" w:rsidR="00DD2734" w:rsidRPr="00DD2734" w:rsidRDefault="00DD2734" w:rsidP="00DD2734">
      <w:pPr>
        <w:numPr>
          <w:ilvl w:val="0"/>
          <w:numId w:val="5"/>
        </w:numPr>
        <w:contextualSpacing/>
        <w:rPr>
          <w:rFonts w:eastAsia="Calibri" w:cs="Arial"/>
          <w:i/>
          <w:iCs/>
          <w:szCs w:val="28"/>
        </w:rPr>
      </w:pPr>
      <w:r w:rsidRPr="00DD2734">
        <w:rPr>
          <w:rFonts w:eastAsia="Calibri" w:cs="Arial"/>
          <w:i/>
          <w:iCs/>
          <w:szCs w:val="28"/>
        </w:rPr>
        <w:t xml:space="preserve">Work with the state and Local Workforce Development Boards to conduct outreach activities to businesses. </w:t>
      </w:r>
    </w:p>
    <w:p w14:paraId="63555E5E" w14:textId="77777777" w:rsidR="00DD2734" w:rsidRPr="00DD2734" w:rsidRDefault="00DD2734" w:rsidP="00DD2734">
      <w:pPr>
        <w:numPr>
          <w:ilvl w:val="0"/>
          <w:numId w:val="5"/>
        </w:numPr>
        <w:contextualSpacing/>
        <w:rPr>
          <w:rFonts w:eastAsia="Calibri" w:cs="Arial"/>
          <w:i/>
          <w:iCs/>
          <w:szCs w:val="28"/>
        </w:rPr>
      </w:pPr>
      <w:r w:rsidRPr="00DD2734">
        <w:rPr>
          <w:rFonts w:eastAsia="Calibri" w:cs="Arial"/>
          <w:i/>
          <w:iCs/>
          <w:szCs w:val="28"/>
        </w:rPr>
        <w:t xml:space="preserve">Engage with businesses to provide disability etiquette training and information and resources on reasonable accommodations. </w:t>
      </w:r>
    </w:p>
    <w:p w14:paraId="5D123635" w14:textId="77777777" w:rsidR="00DD2734" w:rsidRPr="00DD2734" w:rsidRDefault="00DD2734" w:rsidP="00DD2734">
      <w:pPr>
        <w:numPr>
          <w:ilvl w:val="0"/>
          <w:numId w:val="5"/>
        </w:numPr>
        <w:contextualSpacing/>
        <w:rPr>
          <w:rFonts w:eastAsia="Calibri" w:cs="Arial"/>
          <w:i/>
          <w:iCs/>
          <w:szCs w:val="28"/>
        </w:rPr>
      </w:pPr>
      <w:r w:rsidRPr="00DD2734">
        <w:rPr>
          <w:rFonts w:eastAsia="Calibri" w:cs="Arial"/>
          <w:i/>
          <w:iCs/>
          <w:szCs w:val="28"/>
        </w:rPr>
        <w:t>Provide direct services to businesses to include paid and unpaid work experiences including internships, apprenticeships and On-the-Job training.</w:t>
      </w:r>
    </w:p>
    <w:p w14:paraId="1EB664F9" w14:textId="77777777" w:rsidR="00DD2734" w:rsidRPr="00DD2734" w:rsidRDefault="00DD2734" w:rsidP="00DD2734">
      <w:pPr>
        <w:numPr>
          <w:ilvl w:val="0"/>
          <w:numId w:val="5"/>
        </w:numPr>
        <w:contextualSpacing/>
        <w:rPr>
          <w:rFonts w:eastAsia="Calibri" w:cs="Arial"/>
          <w:i/>
          <w:iCs/>
          <w:szCs w:val="28"/>
        </w:rPr>
      </w:pPr>
      <w:r w:rsidRPr="00DD2734">
        <w:rPr>
          <w:rFonts w:eastAsia="Calibri" w:cs="Arial"/>
          <w:i/>
          <w:iCs/>
          <w:szCs w:val="28"/>
        </w:rPr>
        <w:t xml:space="preserve">Develop specific business-informed, industry business-based services supporting the employment of people with disabilities. </w:t>
      </w:r>
    </w:p>
    <w:p w14:paraId="564C7681" w14:textId="77777777" w:rsidR="00DD2734" w:rsidRPr="00DD2734" w:rsidRDefault="00DD2734" w:rsidP="00DD2734">
      <w:pPr>
        <w:ind w:left="720"/>
        <w:contextualSpacing/>
        <w:rPr>
          <w:rFonts w:eastAsia="Calibri" w:cs="Arial"/>
          <w:szCs w:val="28"/>
        </w:rPr>
      </w:pPr>
    </w:p>
    <w:p w14:paraId="240CFB45" w14:textId="77777777" w:rsidR="00DD2734" w:rsidRDefault="00DD2734" w:rsidP="00DD2734">
      <w:pPr>
        <w:rPr>
          <w:rFonts w:eastAsia="Calibri" w:cs="Arial"/>
          <w:szCs w:val="28"/>
        </w:rPr>
      </w:pPr>
      <w:r w:rsidRPr="00DD2734">
        <w:rPr>
          <w:rFonts w:eastAsia="Calibri" w:cs="Arial"/>
          <w:b/>
          <w:bCs/>
          <w:szCs w:val="28"/>
          <w:u w:val="single"/>
        </w:rPr>
        <w:t>Goal 2:</w:t>
      </w:r>
      <w:r w:rsidRPr="00DD2734">
        <w:rPr>
          <w:rFonts w:eastAsia="Calibri" w:cs="Arial"/>
          <w:szCs w:val="28"/>
        </w:rPr>
        <w:t xml:space="preserve"> </w:t>
      </w:r>
      <w:r w:rsidRPr="00DD2734">
        <w:rPr>
          <w:rFonts w:eastAsia="Calibri" w:cs="Arial"/>
          <w:b/>
          <w:bCs/>
          <w:szCs w:val="28"/>
        </w:rPr>
        <w:t>Improve California state government employers’ parity rate for hiring and promotion of people with disabilities.</w:t>
      </w:r>
      <w:r w:rsidRPr="00DD2734">
        <w:rPr>
          <w:rFonts w:eastAsia="Calibri" w:cs="Arial"/>
          <w:szCs w:val="28"/>
        </w:rPr>
        <w:t xml:space="preserve"> </w:t>
      </w:r>
    </w:p>
    <w:p w14:paraId="4E6B08BB" w14:textId="335020F4" w:rsidR="00DD2734" w:rsidRPr="00DD2734" w:rsidRDefault="00DD2734" w:rsidP="00DD2734">
      <w:pPr>
        <w:rPr>
          <w:rFonts w:eastAsia="Calibri" w:cs="Arial"/>
          <w:szCs w:val="28"/>
        </w:rPr>
      </w:pPr>
      <w:r w:rsidRPr="00DD2734">
        <w:rPr>
          <w:rFonts w:eastAsia="Calibri" w:cs="Arial"/>
          <w:szCs w:val="28"/>
        </w:rPr>
        <w:t xml:space="preserve">   </w:t>
      </w:r>
    </w:p>
    <w:p w14:paraId="022A856F" w14:textId="22E7DE03" w:rsidR="00DD2734" w:rsidRDefault="00DD2734" w:rsidP="00DD2734">
      <w:pPr>
        <w:rPr>
          <w:rFonts w:eastAsia="Calibri" w:cs="Arial"/>
          <w:szCs w:val="28"/>
        </w:rPr>
      </w:pPr>
      <w:r w:rsidRPr="00DD2734">
        <w:rPr>
          <w:rFonts w:eastAsia="Calibri" w:cs="Arial"/>
          <w:b/>
          <w:bCs/>
          <w:szCs w:val="28"/>
        </w:rPr>
        <w:t>Objective:</w:t>
      </w:r>
      <w:r w:rsidRPr="00DD2734">
        <w:rPr>
          <w:rFonts w:eastAsia="Calibri" w:cs="Arial"/>
          <w:szCs w:val="28"/>
        </w:rPr>
        <w:t xml:space="preserve"> </w:t>
      </w:r>
    </w:p>
    <w:p w14:paraId="0BBD9EA6" w14:textId="2A1D9AE4" w:rsidR="00DD2734" w:rsidRDefault="00DD2734" w:rsidP="00DD2734">
      <w:pPr>
        <w:pStyle w:val="ListParagraph"/>
        <w:numPr>
          <w:ilvl w:val="0"/>
          <w:numId w:val="11"/>
        </w:numPr>
        <w:rPr>
          <w:rFonts w:eastAsia="Calibri" w:cs="Arial"/>
          <w:szCs w:val="28"/>
        </w:rPr>
      </w:pPr>
      <w:r w:rsidRPr="00DD2734">
        <w:rPr>
          <w:rFonts w:eastAsia="Calibri" w:cs="Arial"/>
          <w:szCs w:val="28"/>
        </w:rPr>
        <w:t xml:space="preserve">DOR will provide direct hiring services and supports to no less than 30 unduplicated State Departments, Offices or </w:t>
      </w:r>
      <w:r w:rsidR="00295948" w:rsidRPr="00DD2734">
        <w:rPr>
          <w:rFonts w:eastAsia="Calibri" w:cs="Arial"/>
          <w:szCs w:val="28"/>
        </w:rPr>
        <w:t xml:space="preserve">Agencies </w:t>
      </w:r>
      <w:r w:rsidR="00295948">
        <w:rPr>
          <w:rFonts w:eastAsia="Calibri" w:cs="Arial"/>
          <w:szCs w:val="28"/>
        </w:rPr>
        <w:t>by</w:t>
      </w:r>
      <w:r w:rsidRPr="00DD2734">
        <w:rPr>
          <w:rFonts w:eastAsia="Calibri" w:cs="Arial"/>
          <w:szCs w:val="28"/>
        </w:rPr>
        <w:t xml:space="preserve"> </w:t>
      </w:r>
      <w:r w:rsidR="006C5530">
        <w:rPr>
          <w:rFonts w:eastAsia="Calibri" w:cs="Arial"/>
          <w:szCs w:val="28"/>
        </w:rPr>
        <w:t xml:space="preserve">the end of </w:t>
      </w:r>
      <w:r w:rsidR="00811CC2">
        <w:rPr>
          <w:rFonts w:eastAsia="Calibri" w:cs="Arial"/>
          <w:szCs w:val="28"/>
        </w:rPr>
        <w:t xml:space="preserve">PY </w:t>
      </w:r>
      <w:r w:rsidRPr="00DD2734">
        <w:rPr>
          <w:rFonts w:eastAsia="Calibri" w:cs="Arial"/>
          <w:szCs w:val="28"/>
        </w:rPr>
        <w:t>202</w:t>
      </w:r>
      <w:r w:rsidR="00B76B8B">
        <w:rPr>
          <w:rFonts w:eastAsia="Calibri" w:cs="Arial"/>
          <w:szCs w:val="28"/>
        </w:rPr>
        <w:t>5</w:t>
      </w:r>
      <w:r w:rsidRPr="00DD2734">
        <w:rPr>
          <w:rFonts w:eastAsia="Calibri" w:cs="Arial"/>
          <w:szCs w:val="28"/>
        </w:rPr>
        <w:t>.</w:t>
      </w:r>
    </w:p>
    <w:p w14:paraId="7B3ACDEA" w14:textId="21105C9C" w:rsidR="00DD2734" w:rsidRPr="00DD2734" w:rsidRDefault="00DD2734" w:rsidP="00DD2734">
      <w:pPr>
        <w:pStyle w:val="ListParagraph"/>
        <w:ind w:left="360"/>
        <w:rPr>
          <w:rFonts w:eastAsia="Calibri" w:cs="Arial"/>
          <w:szCs w:val="28"/>
        </w:rPr>
      </w:pPr>
      <w:r w:rsidRPr="00DD2734">
        <w:rPr>
          <w:rFonts w:eastAsia="Calibri" w:cs="Arial"/>
          <w:szCs w:val="28"/>
        </w:rPr>
        <w:t xml:space="preserve"> </w:t>
      </w:r>
    </w:p>
    <w:p w14:paraId="19FA7E00" w14:textId="77777777" w:rsidR="00DD2734" w:rsidRPr="00DD2734" w:rsidRDefault="00DD2734" w:rsidP="00DD2734">
      <w:pPr>
        <w:rPr>
          <w:rFonts w:eastAsia="Calibri" w:cs="Arial"/>
          <w:b/>
          <w:bCs/>
          <w:i/>
          <w:iCs/>
          <w:szCs w:val="28"/>
        </w:rPr>
      </w:pPr>
      <w:r w:rsidRPr="00DD2734">
        <w:rPr>
          <w:rFonts w:eastAsia="Calibri" w:cs="Arial"/>
          <w:b/>
          <w:bCs/>
          <w:i/>
          <w:iCs/>
          <w:szCs w:val="28"/>
        </w:rPr>
        <w:t xml:space="preserve">Strategies: </w:t>
      </w:r>
    </w:p>
    <w:p w14:paraId="39C0805F" w14:textId="77777777" w:rsidR="00DD2734" w:rsidRPr="00DD2734" w:rsidRDefault="00DD2734" w:rsidP="00DD2734">
      <w:pPr>
        <w:numPr>
          <w:ilvl w:val="0"/>
          <w:numId w:val="6"/>
        </w:numPr>
        <w:contextualSpacing/>
        <w:rPr>
          <w:rFonts w:eastAsia="Calibri" w:cs="Arial"/>
          <w:i/>
          <w:iCs/>
          <w:szCs w:val="28"/>
        </w:rPr>
      </w:pPr>
      <w:r w:rsidRPr="00DD2734">
        <w:rPr>
          <w:rFonts w:eastAsia="Calibri" w:cs="Arial"/>
          <w:i/>
          <w:iCs/>
          <w:szCs w:val="28"/>
        </w:rPr>
        <w:t>Work with California state departments and agencies to develop hiring strategies to employ people with disabilities.</w:t>
      </w:r>
    </w:p>
    <w:p w14:paraId="29098319" w14:textId="77777777" w:rsidR="00DD2734" w:rsidRPr="00DD2734" w:rsidRDefault="00DD2734" w:rsidP="00DD2734">
      <w:pPr>
        <w:numPr>
          <w:ilvl w:val="0"/>
          <w:numId w:val="6"/>
        </w:numPr>
        <w:contextualSpacing/>
        <w:rPr>
          <w:rFonts w:eastAsia="Calibri" w:cs="Arial"/>
          <w:i/>
          <w:iCs/>
          <w:szCs w:val="28"/>
        </w:rPr>
      </w:pPr>
      <w:r w:rsidRPr="00DD2734">
        <w:rPr>
          <w:rFonts w:eastAsia="Calibri" w:cs="Arial"/>
          <w:i/>
          <w:iCs/>
          <w:szCs w:val="28"/>
        </w:rPr>
        <w:t>Provide training, information and resources on disability hiring and accommodations to California state departments, offices and agencies.</w:t>
      </w:r>
    </w:p>
    <w:p w14:paraId="6CF70D9A" w14:textId="77777777" w:rsidR="00DD2734" w:rsidRPr="00DD2734" w:rsidRDefault="00DD2734" w:rsidP="00DD2734">
      <w:pPr>
        <w:numPr>
          <w:ilvl w:val="0"/>
          <w:numId w:val="6"/>
        </w:numPr>
        <w:spacing w:after="160"/>
        <w:contextualSpacing/>
        <w:rPr>
          <w:rFonts w:eastAsia="Calibri" w:cs="Arial"/>
          <w:i/>
          <w:iCs/>
          <w:szCs w:val="28"/>
        </w:rPr>
      </w:pPr>
      <w:r w:rsidRPr="00DD2734">
        <w:rPr>
          <w:rFonts w:eastAsia="Calibri" w:cs="Arial"/>
          <w:i/>
          <w:iCs/>
          <w:szCs w:val="28"/>
        </w:rPr>
        <w:t>Implement DOR civil sector teams specializing in the hiring needs of California State, and other public employers.</w:t>
      </w:r>
    </w:p>
    <w:p w14:paraId="7D9A7E98" w14:textId="77777777" w:rsidR="00A20D99" w:rsidRDefault="00A20D99" w:rsidP="00DD2734"/>
    <w:p w14:paraId="0DBEF302" w14:textId="77777777" w:rsidR="00DD2734" w:rsidRDefault="00DD2734" w:rsidP="00DD2734"/>
    <w:p w14:paraId="15F9B4CB" w14:textId="77777777" w:rsidR="00DD2734" w:rsidRPr="00DD2734" w:rsidRDefault="00DD2734" w:rsidP="00DD2734">
      <w:pPr>
        <w:rPr>
          <w:b/>
          <w:bCs/>
          <w:u w:val="single"/>
        </w:rPr>
      </w:pPr>
      <w:r w:rsidRPr="00DD2734">
        <w:rPr>
          <w:b/>
          <w:bCs/>
          <w:u w:val="single"/>
        </w:rPr>
        <w:t>Priority:  Provide effective services to California students with disabilities.</w:t>
      </w:r>
    </w:p>
    <w:p w14:paraId="279985EC" w14:textId="77777777" w:rsidR="00DD2734" w:rsidRDefault="00DD2734" w:rsidP="00DD2734"/>
    <w:p w14:paraId="47B36EB9" w14:textId="77777777" w:rsidR="00DD2734" w:rsidRPr="00BE1257" w:rsidRDefault="00DD2734" w:rsidP="00DD2734">
      <w:pPr>
        <w:rPr>
          <w:strike/>
        </w:rPr>
      </w:pPr>
      <w:r w:rsidRPr="00DD2734">
        <w:rPr>
          <w:b/>
          <w:bCs/>
          <w:u w:val="single"/>
        </w:rPr>
        <w:t>Goal 1:</w:t>
      </w:r>
      <w:r>
        <w:t xml:space="preserve"> </w:t>
      </w:r>
      <w:r w:rsidRPr="00DD2734">
        <w:rPr>
          <w:b/>
          <w:bCs/>
        </w:rPr>
        <w:t>Increase the number of students with disabilities, ages 16 through 21, who receive high quality pre-employment transition services, also known as DOR Student Services.</w:t>
      </w:r>
      <w:r>
        <w:t xml:space="preserve"> </w:t>
      </w:r>
    </w:p>
    <w:p w14:paraId="49AB8DB1" w14:textId="77777777" w:rsidR="00DD2734" w:rsidRDefault="00DD2734" w:rsidP="00DD2734"/>
    <w:p w14:paraId="55679B03" w14:textId="77777777" w:rsidR="00DD2734" w:rsidRPr="003C0F6F" w:rsidRDefault="00DD2734" w:rsidP="00DD2734">
      <w:pPr>
        <w:rPr>
          <w:b/>
          <w:bCs/>
        </w:rPr>
      </w:pPr>
      <w:r w:rsidRPr="003C0F6F">
        <w:rPr>
          <w:b/>
          <w:bCs/>
        </w:rPr>
        <w:t xml:space="preserve">Objective: </w:t>
      </w:r>
    </w:p>
    <w:p w14:paraId="02B2A885" w14:textId="0984146F" w:rsidR="00DD2734" w:rsidRDefault="00DD2734" w:rsidP="00DD2734">
      <w:pPr>
        <w:pStyle w:val="ListParagraph"/>
        <w:numPr>
          <w:ilvl w:val="0"/>
          <w:numId w:val="7"/>
        </w:numPr>
      </w:pPr>
      <w:r>
        <w:t>DOR will increase the number of students with disabilities annually served by 35% from the 46,000 served in PY 2022 to no less than 62,100 in PY 202</w:t>
      </w:r>
      <w:r w:rsidR="0073780E">
        <w:t>5</w:t>
      </w:r>
      <w:r>
        <w:t xml:space="preserve">. </w:t>
      </w:r>
    </w:p>
    <w:p w14:paraId="1AF7B569" w14:textId="77777777" w:rsidR="00DD2734" w:rsidRDefault="00DD2734" w:rsidP="00DD2734"/>
    <w:p w14:paraId="2BF72E60" w14:textId="77777777" w:rsidR="00DD2734" w:rsidRPr="00D35626" w:rsidRDefault="00DD2734" w:rsidP="00DD2734">
      <w:pPr>
        <w:rPr>
          <w:b/>
          <w:bCs/>
          <w:i/>
          <w:iCs/>
        </w:rPr>
      </w:pPr>
      <w:r w:rsidRPr="00D35626">
        <w:rPr>
          <w:b/>
          <w:bCs/>
          <w:i/>
          <w:iCs/>
        </w:rPr>
        <w:t>Strategies:</w:t>
      </w:r>
    </w:p>
    <w:p w14:paraId="44BAF051" w14:textId="77777777" w:rsidR="00DD2734" w:rsidRPr="00D35626" w:rsidRDefault="00DD2734" w:rsidP="00DD2734">
      <w:pPr>
        <w:pStyle w:val="ListParagraph"/>
        <w:numPr>
          <w:ilvl w:val="0"/>
          <w:numId w:val="9"/>
        </w:numPr>
        <w:rPr>
          <w:i/>
          <w:iCs/>
        </w:rPr>
      </w:pPr>
      <w:r w:rsidRPr="00D35626">
        <w:rPr>
          <w:i/>
          <w:iCs/>
        </w:rPr>
        <w:t xml:space="preserve">Develop partnerships with state, county, and local entities that serve justice involved youth to collaborate in the provision of pre-employment transition services. </w:t>
      </w:r>
    </w:p>
    <w:p w14:paraId="52A22C4A" w14:textId="4A13986C" w:rsidR="00DD2734" w:rsidRPr="00D35626" w:rsidRDefault="00DD2734" w:rsidP="00DD2734">
      <w:pPr>
        <w:pStyle w:val="ListParagraph"/>
        <w:numPr>
          <w:ilvl w:val="0"/>
          <w:numId w:val="9"/>
        </w:numPr>
        <w:rPr>
          <w:i/>
          <w:iCs/>
        </w:rPr>
      </w:pPr>
      <w:r w:rsidRPr="00D35626">
        <w:rPr>
          <w:i/>
          <w:iCs/>
        </w:rPr>
        <w:t xml:space="preserve">Identify, develop and approve at least four new private non-profit DOR Student Services providers (community-based organizations) to serve students, with at least one serving </w:t>
      </w:r>
      <w:r w:rsidR="00114DDD">
        <w:rPr>
          <w:i/>
          <w:iCs/>
        </w:rPr>
        <w:t xml:space="preserve">a </w:t>
      </w:r>
      <w:r w:rsidRPr="00D35626">
        <w:rPr>
          <w:i/>
          <w:iCs/>
        </w:rPr>
        <w:t>rural area(s)</w:t>
      </w:r>
      <w:r w:rsidR="00B54704">
        <w:rPr>
          <w:i/>
          <w:iCs/>
        </w:rPr>
        <w:t>,</w:t>
      </w:r>
      <w:r w:rsidR="00C219A7" w:rsidRPr="00C219A7">
        <w:rPr>
          <w:i/>
          <w:iCs/>
        </w:rPr>
        <w:t xml:space="preserve"> </w:t>
      </w:r>
      <w:bookmarkStart w:id="5" w:name="_Hlk149136816"/>
      <w:r w:rsidR="00B54704">
        <w:rPr>
          <w:i/>
          <w:iCs/>
        </w:rPr>
        <w:t xml:space="preserve">and that </w:t>
      </w:r>
      <w:bookmarkStart w:id="6" w:name="_Hlk149137580"/>
      <w:r w:rsidR="00B54704">
        <w:rPr>
          <w:i/>
          <w:iCs/>
        </w:rPr>
        <w:t>include i</w:t>
      </w:r>
      <w:r w:rsidR="00C219A7">
        <w:rPr>
          <w:i/>
          <w:iCs/>
        </w:rPr>
        <w:t>ndividuals with intellectual and developmental disabilities, individuals from unserved and underserved communities and individuals with psychological or psychiatric disabilities</w:t>
      </w:r>
      <w:r w:rsidR="00C219A7" w:rsidRPr="00D35626">
        <w:rPr>
          <w:i/>
          <w:iCs/>
        </w:rPr>
        <w:t xml:space="preserve">. </w:t>
      </w:r>
      <w:r w:rsidR="00C219A7">
        <w:rPr>
          <w:i/>
          <w:iCs/>
        </w:rPr>
        <w:t xml:space="preserve"> </w:t>
      </w:r>
      <w:bookmarkEnd w:id="5"/>
      <w:bookmarkEnd w:id="6"/>
    </w:p>
    <w:p w14:paraId="3289FD0F" w14:textId="77777777" w:rsidR="00DD2734" w:rsidRPr="00D35626" w:rsidRDefault="00DD2734" w:rsidP="00DD2734">
      <w:pPr>
        <w:pStyle w:val="ListParagraph"/>
        <w:numPr>
          <w:ilvl w:val="0"/>
          <w:numId w:val="9"/>
        </w:numPr>
        <w:rPr>
          <w:i/>
          <w:iCs/>
        </w:rPr>
      </w:pPr>
      <w:r w:rsidRPr="00D35626">
        <w:rPr>
          <w:i/>
          <w:iCs/>
        </w:rPr>
        <w:t>Engage with the California Foster Youth System of Care to serve students with disabilities in the foster care system.</w:t>
      </w:r>
    </w:p>
    <w:p w14:paraId="72BDEAAF" w14:textId="77777777" w:rsidR="00DD2734" w:rsidRDefault="00DD2734" w:rsidP="00DD2734"/>
    <w:p w14:paraId="7AE12B4A" w14:textId="343CD3C2" w:rsidR="00DD2734" w:rsidRPr="00DD2734" w:rsidRDefault="00DD2734" w:rsidP="00DD2734">
      <w:pPr>
        <w:rPr>
          <w:b/>
          <w:bCs/>
        </w:rPr>
      </w:pPr>
      <w:r w:rsidRPr="00DD2734">
        <w:rPr>
          <w:b/>
          <w:bCs/>
          <w:u w:val="single"/>
        </w:rPr>
        <w:t>Goal 2:</w:t>
      </w:r>
      <w:r>
        <w:t xml:space="preserve"> </w:t>
      </w:r>
      <w:r w:rsidRPr="00DD2734">
        <w:rPr>
          <w:b/>
          <w:bCs/>
        </w:rPr>
        <w:t xml:space="preserve">Increase the percentage of students with disabilities receiving DOR Student Services who go on to receive VR services. </w:t>
      </w:r>
    </w:p>
    <w:p w14:paraId="2B46AF7E" w14:textId="77777777" w:rsidR="00DD2734" w:rsidRDefault="00DD2734" w:rsidP="00DD2734"/>
    <w:p w14:paraId="51C7471E" w14:textId="77777777" w:rsidR="00DD2734" w:rsidRPr="003C0F6F" w:rsidRDefault="00DD2734" w:rsidP="00DD2734">
      <w:pPr>
        <w:rPr>
          <w:b/>
          <w:bCs/>
        </w:rPr>
      </w:pPr>
      <w:r w:rsidRPr="003C0F6F">
        <w:rPr>
          <w:b/>
          <w:bCs/>
        </w:rPr>
        <w:t>Objective:</w:t>
      </w:r>
    </w:p>
    <w:p w14:paraId="65003BA3" w14:textId="5F876EFE" w:rsidR="00DD2734" w:rsidRDefault="00DD2734" w:rsidP="00DD2734">
      <w:pPr>
        <w:pStyle w:val="ListParagraph"/>
        <w:numPr>
          <w:ilvl w:val="0"/>
          <w:numId w:val="8"/>
        </w:numPr>
      </w:pPr>
      <w:r>
        <w:t xml:space="preserve">DOR will increase the percentage of students enrolled in DOR Student Services who go on to receive an Individualized Plan for Employment for VR services from 19.5% in PY 2022 to </w:t>
      </w:r>
      <w:r w:rsidR="003D5A85">
        <w:t xml:space="preserve">no less than </w:t>
      </w:r>
      <w:r>
        <w:t>3</w:t>
      </w:r>
      <w:r w:rsidR="00DB4D3A">
        <w:t>5</w:t>
      </w:r>
      <w:r>
        <w:t>% during PY 202</w:t>
      </w:r>
      <w:r w:rsidR="0073780E">
        <w:t>5</w:t>
      </w:r>
      <w:r>
        <w:t>.</w:t>
      </w:r>
    </w:p>
    <w:p w14:paraId="54FCD213" w14:textId="77777777" w:rsidR="00DD2734" w:rsidRDefault="00DD2734" w:rsidP="00DD2734"/>
    <w:p w14:paraId="02141865" w14:textId="77777777" w:rsidR="00DD2734" w:rsidRPr="00D35626" w:rsidRDefault="00DD2734" w:rsidP="00DD2734">
      <w:pPr>
        <w:rPr>
          <w:b/>
          <w:bCs/>
          <w:i/>
          <w:iCs/>
        </w:rPr>
      </w:pPr>
      <w:r w:rsidRPr="00D35626">
        <w:rPr>
          <w:b/>
          <w:bCs/>
          <w:i/>
          <w:iCs/>
        </w:rPr>
        <w:t>Strategies:</w:t>
      </w:r>
    </w:p>
    <w:p w14:paraId="57F886F9" w14:textId="77777777" w:rsidR="00DD2734" w:rsidRPr="00D35626" w:rsidRDefault="00DD2734" w:rsidP="00DD2734">
      <w:pPr>
        <w:pStyle w:val="ListParagraph"/>
        <w:numPr>
          <w:ilvl w:val="0"/>
          <w:numId w:val="10"/>
        </w:numPr>
        <w:ind w:left="360"/>
        <w:rPr>
          <w:i/>
          <w:iCs/>
        </w:rPr>
      </w:pPr>
      <w:r w:rsidRPr="00D35626">
        <w:rPr>
          <w:i/>
          <w:iCs/>
        </w:rPr>
        <w:t xml:space="preserve">Provide cross training on VR and the “whole person” approach to service provision to DOR staff who provide DOR Student Services, Transition Partnership Programs and community providers to disseminate information about services available to students with disabilities and their families.  </w:t>
      </w:r>
    </w:p>
    <w:p w14:paraId="745EE5B5" w14:textId="77777777" w:rsidR="00DD2734" w:rsidRPr="00D35626" w:rsidRDefault="00DD2734" w:rsidP="00DD2734">
      <w:pPr>
        <w:pStyle w:val="ListParagraph"/>
        <w:numPr>
          <w:ilvl w:val="0"/>
          <w:numId w:val="10"/>
        </w:numPr>
        <w:ind w:left="360"/>
        <w:rPr>
          <w:i/>
          <w:iCs/>
        </w:rPr>
      </w:pPr>
      <w:r w:rsidRPr="00D35626">
        <w:rPr>
          <w:i/>
          <w:iCs/>
        </w:rPr>
        <w:t xml:space="preserve">Develop materials in plain language, including in multiple languages, that include information about both DOR Student Services and VR Services. </w:t>
      </w:r>
    </w:p>
    <w:p w14:paraId="779F4D22" w14:textId="37478A2A" w:rsidR="00DD2734" w:rsidRPr="00D35626" w:rsidRDefault="00DD2734" w:rsidP="00DD2734">
      <w:pPr>
        <w:pStyle w:val="ListParagraph"/>
        <w:numPr>
          <w:ilvl w:val="0"/>
          <w:numId w:val="10"/>
        </w:numPr>
        <w:ind w:left="360"/>
        <w:rPr>
          <w:i/>
          <w:iCs/>
        </w:rPr>
      </w:pPr>
      <w:r w:rsidRPr="00D35626">
        <w:rPr>
          <w:i/>
          <w:iCs/>
        </w:rPr>
        <w:t>Partner with California public community colleges to develop career pathways through career technical education and postsecondary education in order to serve students with disabilities on a continuum from DOR Student Services to VR services</w:t>
      </w:r>
      <w:r w:rsidR="00D44F7A">
        <w:rPr>
          <w:i/>
          <w:iCs/>
        </w:rPr>
        <w:t xml:space="preserve">, </w:t>
      </w:r>
      <w:bookmarkStart w:id="7" w:name="_Hlk149136719"/>
      <w:r w:rsidR="00D44F7A">
        <w:rPr>
          <w:i/>
          <w:iCs/>
        </w:rPr>
        <w:t xml:space="preserve">to include </w:t>
      </w:r>
      <w:r w:rsidR="003A4616">
        <w:rPr>
          <w:i/>
          <w:iCs/>
        </w:rPr>
        <w:t xml:space="preserve">individuals with intellectual and developmental disabilities, individuals from unserved and </w:t>
      </w:r>
      <w:r w:rsidR="00C219A7">
        <w:rPr>
          <w:i/>
          <w:iCs/>
        </w:rPr>
        <w:t>underserved</w:t>
      </w:r>
      <w:r w:rsidR="003A4616">
        <w:rPr>
          <w:i/>
          <w:iCs/>
        </w:rPr>
        <w:t xml:space="preserve"> </w:t>
      </w:r>
      <w:r w:rsidR="00C219A7">
        <w:rPr>
          <w:i/>
          <w:iCs/>
        </w:rPr>
        <w:t>communities</w:t>
      </w:r>
      <w:r w:rsidR="003A4616">
        <w:rPr>
          <w:i/>
          <w:iCs/>
        </w:rPr>
        <w:t xml:space="preserve"> and</w:t>
      </w:r>
      <w:r w:rsidR="00C219A7">
        <w:rPr>
          <w:i/>
          <w:iCs/>
        </w:rPr>
        <w:t xml:space="preserve"> individuals with psychological or psychiatric disabilities</w:t>
      </w:r>
      <w:r w:rsidRPr="00D35626">
        <w:rPr>
          <w:i/>
          <w:iCs/>
        </w:rPr>
        <w:t xml:space="preserve">. </w:t>
      </w:r>
      <w:bookmarkEnd w:id="7"/>
    </w:p>
    <w:p w14:paraId="382A6ADD" w14:textId="77777777" w:rsidR="00DD2734" w:rsidRDefault="00DD2734" w:rsidP="00DD2734"/>
    <w:sectPr w:rsidR="00DD2734">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00A88" w14:textId="77777777" w:rsidR="00020F42" w:rsidRDefault="00020F42" w:rsidP="00E02B4A">
      <w:r>
        <w:separator/>
      </w:r>
    </w:p>
  </w:endnote>
  <w:endnote w:type="continuationSeparator" w:id="0">
    <w:p w14:paraId="371B6F92" w14:textId="77777777" w:rsidR="00020F42" w:rsidRDefault="00020F42" w:rsidP="00E0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155287"/>
      <w:docPartObj>
        <w:docPartGallery w:val="Page Numbers (Bottom of Page)"/>
        <w:docPartUnique/>
      </w:docPartObj>
    </w:sdtPr>
    <w:sdtEndPr/>
    <w:sdtContent>
      <w:sdt>
        <w:sdtPr>
          <w:id w:val="-1769616900"/>
          <w:docPartObj>
            <w:docPartGallery w:val="Page Numbers (Top of Page)"/>
            <w:docPartUnique/>
          </w:docPartObj>
        </w:sdtPr>
        <w:sdtEndPr/>
        <w:sdtContent>
          <w:p w14:paraId="0713608F" w14:textId="00B9A7CA" w:rsidR="00E02B4A" w:rsidRDefault="00E02B4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8D44B92" w14:textId="77777777" w:rsidR="00E02B4A" w:rsidRDefault="00E02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C374F" w14:textId="77777777" w:rsidR="00020F42" w:rsidRDefault="00020F42" w:rsidP="00E02B4A">
      <w:r>
        <w:separator/>
      </w:r>
    </w:p>
  </w:footnote>
  <w:footnote w:type="continuationSeparator" w:id="0">
    <w:p w14:paraId="79A3D8BD" w14:textId="77777777" w:rsidR="00020F42" w:rsidRDefault="00020F42" w:rsidP="00E02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C92"/>
    <w:multiLevelType w:val="hybridMultilevel"/>
    <w:tmpl w:val="FBD82C4C"/>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 w15:restartNumberingAfterBreak="0">
    <w:nsid w:val="15FC2419"/>
    <w:multiLevelType w:val="hybridMultilevel"/>
    <w:tmpl w:val="07FA81D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F2508DF"/>
    <w:multiLevelType w:val="hybridMultilevel"/>
    <w:tmpl w:val="3852FABA"/>
    <w:lvl w:ilvl="0" w:tplc="AF40B16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A0A23"/>
    <w:multiLevelType w:val="hybridMultilevel"/>
    <w:tmpl w:val="9A182C08"/>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AE143D0"/>
    <w:multiLevelType w:val="hybridMultilevel"/>
    <w:tmpl w:val="DD7090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9F075F"/>
    <w:multiLevelType w:val="hybridMultilevel"/>
    <w:tmpl w:val="6636C4BA"/>
    <w:lvl w:ilvl="0" w:tplc="017C60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CC2E73"/>
    <w:multiLevelType w:val="hybridMultilevel"/>
    <w:tmpl w:val="A47474EE"/>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7FE5CDF"/>
    <w:multiLevelType w:val="hybridMultilevel"/>
    <w:tmpl w:val="2B12A6B8"/>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3A9F1BF6"/>
    <w:multiLevelType w:val="hybridMultilevel"/>
    <w:tmpl w:val="0C8CCA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0A46A4"/>
    <w:multiLevelType w:val="hybridMultilevel"/>
    <w:tmpl w:val="2682BFA0"/>
    <w:lvl w:ilvl="0" w:tplc="B3EC097C">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094FBF"/>
    <w:multiLevelType w:val="hybridMultilevel"/>
    <w:tmpl w:val="30B4E0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D1469A"/>
    <w:multiLevelType w:val="hybridMultilevel"/>
    <w:tmpl w:val="ED76499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12961695">
    <w:abstractNumId w:val="0"/>
  </w:num>
  <w:num w:numId="2" w16cid:durableId="2061124015">
    <w:abstractNumId w:val="11"/>
  </w:num>
  <w:num w:numId="3" w16cid:durableId="1359820623">
    <w:abstractNumId w:val="9"/>
  </w:num>
  <w:num w:numId="4" w16cid:durableId="105395050">
    <w:abstractNumId w:val="2"/>
  </w:num>
  <w:num w:numId="5" w16cid:durableId="838275022">
    <w:abstractNumId w:val="7"/>
  </w:num>
  <w:num w:numId="6" w16cid:durableId="946699751">
    <w:abstractNumId w:val="6"/>
  </w:num>
  <w:num w:numId="7" w16cid:durableId="2080664199">
    <w:abstractNumId w:val="5"/>
  </w:num>
  <w:num w:numId="8" w16cid:durableId="155195799">
    <w:abstractNumId w:val="8"/>
  </w:num>
  <w:num w:numId="9" w16cid:durableId="1611620759">
    <w:abstractNumId w:val="3"/>
  </w:num>
  <w:num w:numId="10" w16cid:durableId="986712085">
    <w:abstractNumId w:val="1"/>
  </w:num>
  <w:num w:numId="11" w16cid:durableId="277033226">
    <w:abstractNumId w:val="10"/>
  </w:num>
  <w:num w:numId="12" w16cid:durableId="1504104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734"/>
    <w:rsid w:val="00020F42"/>
    <w:rsid w:val="00081B60"/>
    <w:rsid w:val="00114DDD"/>
    <w:rsid w:val="0019052B"/>
    <w:rsid w:val="001A3CB4"/>
    <w:rsid w:val="002865FA"/>
    <w:rsid w:val="00295948"/>
    <w:rsid w:val="002E5343"/>
    <w:rsid w:val="002F6205"/>
    <w:rsid w:val="003150F2"/>
    <w:rsid w:val="003700AB"/>
    <w:rsid w:val="003A4616"/>
    <w:rsid w:val="003D4AA2"/>
    <w:rsid w:val="003D5A85"/>
    <w:rsid w:val="003D6E4C"/>
    <w:rsid w:val="004512E7"/>
    <w:rsid w:val="00473181"/>
    <w:rsid w:val="00592096"/>
    <w:rsid w:val="005C4A1D"/>
    <w:rsid w:val="005C5099"/>
    <w:rsid w:val="005D1DDB"/>
    <w:rsid w:val="005D42AF"/>
    <w:rsid w:val="00635D4D"/>
    <w:rsid w:val="006441C9"/>
    <w:rsid w:val="00672A00"/>
    <w:rsid w:val="00680C04"/>
    <w:rsid w:val="006B7126"/>
    <w:rsid w:val="006C5530"/>
    <w:rsid w:val="006E40B1"/>
    <w:rsid w:val="0073780E"/>
    <w:rsid w:val="007C7AD9"/>
    <w:rsid w:val="007E0474"/>
    <w:rsid w:val="00806A06"/>
    <w:rsid w:val="00811CC2"/>
    <w:rsid w:val="008916F0"/>
    <w:rsid w:val="008B6282"/>
    <w:rsid w:val="008C1C92"/>
    <w:rsid w:val="008D3666"/>
    <w:rsid w:val="00920960"/>
    <w:rsid w:val="009236A5"/>
    <w:rsid w:val="009306C9"/>
    <w:rsid w:val="00965B1F"/>
    <w:rsid w:val="00970F8F"/>
    <w:rsid w:val="009959EE"/>
    <w:rsid w:val="009F71C3"/>
    <w:rsid w:val="00A031D7"/>
    <w:rsid w:val="00A20D99"/>
    <w:rsid w:val="00A81FDF"/>
    <w:rsid w:val="00AB1459"/>
    <w:rsid w:val="00AE7FEF"/>
    <w:rsid w:val="00B54704"/>
    <w:rsid w:val="00B76B8B"/>
    <w:rsid w:val="00B80243"/>
    <w:rsid w:val="00BA643E"/>
    <w:rsid w:val="00BD2971"/>
    <w:rsid w:val="00C157D5"/>
    <w:rsid w:val="00C219A7"/>
    <w:rsid w:val="00C56677"/>
    <w:rsid w:val="00CB5EA4"/>
    <w:rsid w:val="00D02185"/>
    <w:rsid w:val="00D44F7A"/>
    <w:rsid w:val="00DB4D3A"/>
    <w:rsid w:val="00DB5204"/>
    <w:rsid w:val="00DD2734"/>
    <w:rsid w:val="00E00298"/>
    <w:rsid w:val="00E02B4A"/>
    <w:rsid w:val="00E43470"/>
    <w:rsid w:val="00E86A23"/>
    <w:rsid w:val="00EB0AA3"/>
    <w:rsid w:val="00F1266B"/>
    <w:rsid w:val="00F36412"/>
    <w:rsid w:val="00F818E6"/>
    <w:rsid w:val="00FC29AF"/>
    <w:rsid w:val="00FE162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ACA25"/>
  <w15:chartTrackingRefBased/>
  <w15:docId w15:val="{57859C80-83F8-405E-96BF-726B6407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734"/>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734"/>
    <w:pPr>
      <w:ind w:left="720"/>
      <w:contextualSpacing/>
    </w:pPr>
  </w:style>
  <w:style w:type="character" w:styleId="CommentReference">
    <w:name w:val="annotation reference"/>
    <w:basedOn w:val="DefaultParagraphFont"/>
    <w:uiPriority w:val="99"/>
    <w:semiHidden/>
    <w:unhideWhenUsed/>
    <w:rsid w:val="00DD2734"/>
    <w:rPr>
      <w:sz w:val="16"/>
      <w:szCs w:val="16"/>
    </w:rPr>
  </w:style>
  <w:style w:type="paragraph" w:styleId="CommentText">
    <w:name w:val="annotation text"/>
    <w:basedOn w:val="Normal"/>
    <w:link w:val="CommentTextChar"/>
    <w:uiPriority w:val="99"/>
    <w:unhideWhenUsed/>
    <w:rsid w:val="00DD2734"/>
    <w:rPr>
      <w:sz w:val="20"/>
    </w:rPr>
  </w:style>
  <w:style w:type="character" w:customStyle="1" w:styleId="CommentTextChar">
    <w:name w:val="Comment Text Char"/>
    <w:basedOn w:val="DefaultParagraphFont"/>
    <w:link w:val="CommentText"/>
    <w:uiPriority w:val="99"/>
    <w:rsid w:val="00DD2734"/>
    <w:rPr>
      <w:rFonts w:ascii="Arial" w:hAnsi="Arial"/>
    </w:rPr>
  </w:style>
  <w:style w:type="paragraph" w:styleId="Header">
    <w:name w:val="header"/>
    <w:basedOn w:val="Normal"/>
    <w:link w:val="HeaderChar"/>
    <w:uiPriority w:val="99"/>
    <w:unhideWhenUsed/>
    <w:rsid w:val="00E02B4A"/>
    <w:pPr>
      <w:tabs>
        <w:tab w:val="center" w:pos="4680"/>
        <w:tab w:val="right" w:pos="9360"/>
      </w:tabs>
    </w:pPr>
  </w:style>
  <w:style w:type="character" w:customStyle="1" w:styleId="HeaderChar">
    <w:name w:val="Header Char"/>
    <w:basedOn w:val="DefaultParagraphFont"/>
    <w:link w:val="Header"/>
    <w:uiPriority w:val="99"/>
    <w:rsid w:val="00E02B4A"/>
    <w:rPr>
      <w:rFonts w:ascii="Arial" w:hAnsi="Arial"/>
      <w:sz w:val="28"/>
    </w:rPr>
  </w:style>
  <w:style w:type="paragraph" w:styleId="Footer">
    <w:name w:val="footer"/>
    <w:basedOn w:val="Normal"/>
    <w:link w:val="FooterChar"/>
    <w:uiPriority w:val="99"/>
    <w:unhideWhenUsed/>
    <w:rsid w:val="00E02B4A"/>
    <w:pPr>
      <w:tabs>
        <w:tab w:val="center" w:pos="4680"/>
        <w:tab w:val="right" w:pos="9360"/>
      </w:tabs>
    </w:pPr>
  </w:style>
  <w:style w:type="character" w:customStyle="1" w:styleId="FooterChar">
    <w:name w:val="Footer Char"/>
    <w:basedOn w:val="DefaultParagraphFont"/>
    <w:link w:val="Footer"/>
    <w:uiPriority w:val="99"/>
    <w:rsid w:val="00E02B4A"/>
    <w:rPr>
      <w:rFonts w:ascii="Arial" w:hAnsi="Arial"/>
      <w:sz w:val="28"/>
    </w:rPr>
  </w:style>
  <w:style w:type="paragraph" w:styleId="CommentSubject">
    <w:name w:val="annotation subject"/>
    <w:basedOn w:val="CommentText"/>
    <w:next w:val="CommentText"/>
    <w:link w:val="CommentSubjectChar"/>
    <w:uiPriority w:val="99"/>
    <w:semiHidden/>
    <w:unhideWhenUsed/>
    <w:rsid w:val="00E02B4A"/>
    <w:rPr>
      <w:b/>
      <w:bCs/>
    </w:rPr>
  </w:style>
  <w:style w:type="character" w:customStyle="1" w:styleId="CommentSubjectChar">
    <w:name w:val="Comment Subject Char"/>
    <w:basedOn w:val="CommentTextChar"/>
    <w:link w:val="CommentSubject"/>
    <w:uiPriority w:val="99"/>
    <w:semiHidden/>
    <w:rsid w:val="00E02B4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11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Erlichman, Mark@DOR</dc:creator>
  <cp:keywords/>
  <dc:description/>
  <cp:lastModifiedBy>Erlichman, Mark@DOR</cp:lastModifiedBy>
  <cp:revision>7</cp:revision>
  <dcterms:created xsi:type="dcterms:W3CDTF">2023-11-13T20:07:00Z</dcterms:created>
  <dcterms:modified xsi:type="dcterms:W3CDTF">2023-11-13T22:47:00Z</dcterms:modified>
</cp:coreProperties>
</file>