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B08A" w14:textId="77777777" w:rsidR="00514606" w:rsidRPr="00B74A22" w:rsidRDefault="00514606" w:rsidP="009717E7">
      <w:pPr>
        <w:rPr>
          <w:b/>
        </w:rPr>
      </w:pPr>
    </w:p>
    <w:p w14:paraId="79567D10" w14:textId="4CCD88CC" w:rsidR="00514606" w:rsidRPr="00B74A22" w:rsidRDefault="009717E7" w:rsidP="009717E7">
      <w:pPr>
        <w:rPr>
          <w:b/>
        </w:rPr>
      </w:pPr>
      <w:r w:rsidRPr="00B74A22">
        <w:rPr>
          <w:b/>
        </w:rPr>
        <w:t xml:space="preserve">California State Rehabilitation Council </w:t>
      </w:r>
      <w:r w:rsidR="00514606" w:rsidRPr="00B74A22">
        <w:rPr>
          <w:b/>
        </w:rPr>
        <w:t>(SRC)</w:t>
      </w:r>
    </w:p>
    <w:p w14:paraId="0608D457" w14:textId="3460B8A7" w:rsidR="00514606" w:rsidRPr="009717E7" w:rsidRDefault="009717E7" w:rsidP="009717E7">
      <w:pPr>
        <w:rPr>
          <w:bCs/>
        </w:rPr>
      </w:pPr>
      <w:r w:rsidRPr="009717E7">
        <w:rPr>
          <w:bCs/>
        </w:rPr>
        <w:t xml:space="preserve">Executive Planning Committee </w:t>
      </w:r>
      <w:r w:rsidR="00514606" w:rsidRPr="009717E7">
        <w:rPr>
          <w:bCs/>
        </w:rPr>
        <w:t>(EPC)</w:t>
      </w:r>
      <w:r w:rsidRPr="009717E7">
        <w:rPr>
          <w:bCs/>
        </w:rPr>
        <w:t xml:space="preserve"> Meeting</w:t>
      </w:r>
    </w:p>
    <w:p w14:paraId="311E28FE" w14:textId="77777777" w:rsidR="00514606" w:rsidRPr="009717E7" w:rsidRDefault="00514606" w:rsidP="009717E7">
      <w:pPr>
        <w:rPr>
          <w:bCs/>
        </w:rPr>
      </w:pPr>
      <w:r w:rsidRPr="009717E7">
        <w:rPr>
          <w:bCs/>
        </w:rPr>
        <w:t>Wednesday, October 5, 2022</w:t>
      </w:r>
    </w:p>
    <w:p w14:paraId="6D1778DB" w14:textId="0405CC76" w:rsidR="00514606" w:rsidRDefault="00514606" w:rsidP="009717E7">
      <w:pPr>
        <w:rPr>
          <w:bCs/>
        </w:rPr>
      </w:pPr>
      <w:r w:rsidRPr="009717E7">
        <w:rPr>
          <w:bCs/>
        </w:rPr>
        <w:t>1:00 – 2:30 p.m.</w:t>
      </w:r>
    </w:p>
    <w:p w14:paraId="62B53565" w14:textId="430637A7" w:rsidR="009717E7" w:rsidRDefault="009717E7" w:rsidP="009717E7">
      <w:pPr>
        <w:rPr>
          <w:b/>
          <w:bCs/>
        </w:rPr>
      </w:pPr>
    </w:p>
    <w:p w14:paraId="6091D489" w14:textId="3699390D" w:rsidR="009717E7" w:rsidRDefault="009717E7" w:rsidP="009717E7">
      <w:pPr>
        <w:rPr>
          <w:b/>
          <w:bCs/>
        </w:rPr>
      </w:pPr>
      <w:r>
        <w:rPr>
          <w:b/>
          <w:bCs/>
        </w:rPr>
        <w:t xml:space="preserve">October 5, 2022 EPC Meeting Minutes </w:t>
      </w:r>
    </w:p>
    <w:p w14:paraId="2F2E6C0F" w14:textId="7F553E11" w:rsidR="0009794E" w:rsidRPr="0009794E" w:rsidRDefault="0009794E" w:rsidP="009717E7">
      <w:pPr>
        <w:rPr>
          <w:b/>
          <w:bCs/>
          <w:i/>
          <w:iCs/>
        </w:rPr>
      </w:pPr>
      <w:r w:rsidRPr="0009794E">
        <w:rPr>
          <w:b/>
          <w:bCs/>
          <w:i/>
          <w:iCs/>
        </w:rPr>
        <w:t>Approved on January 20, 2023</w:t>
      </w:r>
    </w:p>
    <w:p w14:paraId="10A07B8D" w14:textId="77B08BDD" w:rsidR="009717E7" w:rsidRDefault="009717E7" w:rsidP="009717E7">
      <w:pPr>
        <w:rPr>
          <w:b/>
          <w:bCs/>
        </w:rPr>
      </w:pPr>
    </w:p>
    <w:p w14:paraId="4AF28D9A" w14:textId="70CC1888" w:rsidR="009717E7" w:rsidRDefault="009717E7" w:rsidP="009717E7">
      <w:pPr>
        <w:rPr>
          <w:b/>
          <w:bCs/>
        </w:rPr>
      </w:pPr>
      <w:r>
        <w:rPr>
          <w:b/>
          <w:bCs/>
        </w:rPr>
        <w:t>In Attendance</w:t>
      </w:r>
    </w:p>
    <w:p w14:paraId="236A8CE5" w14:textId="5A5DFA14" w:rsidR="009717E7" w:rsidRPr="00C7492D" w:rsidRDefault="009717E7" w:rsidP="009717E7">
      <w:r w:rsidRPr="00C7492D">
        <w:t xml:space="preserve">Note: all attendees participated </w:t>
      </w:r>
      <w:r w:rsidR="002B44C9" w:rsidRPr="00C7492D">
        <w:t xml:space="preserve">virtually by Zoom. </w:t>
      </w:r>
    </w:p>
    <w:p w14:paraId="624FA58F" w14:textId="248F460D" w:rsidR="002B44C9" w:rsidRDefault="002B44C9" w:rsidP="009717E7">
      <w:pPr>
        <w:rPr>
          <w:b/>
          <w:bCs/>
        </w:rPr>
      </w:pPr>
    </w:p>
    <w:p w14:paraId="277F382A" w14:textId="6BC6EC64" w:rsidR="002B44C9" w:rsidRDefault="002B44C9" w:rsidP="009717E7">
      <w:pPr>
        <w:rPr>
          <w:b/>
          <w:bCs/>
        </w:rPr>
      </w:pPr>
      <w:r>
        <w:rPr>
          <w:b/>
          <w:bCs/>
        </w:rPr>
        <w:t xml:space="preserve">SRC EPC Members </w:t>
      </w:r>
    </w:p>
    <w:p w14:paraId="1F037745" w14:textId="77777777" w:rsidR="002B44C9" w:rsidRPr="004D1BF8" w:rsidRDefault="002B44C9" w:rsidP="004D1BF8">
      <w:pPr>
        <w:rPr>
          <w:rFonts w:eastAsia="Times New Roman" w:cs="Arial"/>
          <w:szCs w:val="28"/>
        </w:rPr>
      </w:pPr>
      <w:r w:rsidRPr="004D1BF8">
        <w:rPr>
          <w:rFonts w:eastAsia="Times New Roman" w:cs="Arial"/>
          <w:szCs w:val="28"/>
        </w:rPr>
        <w:t>Benjamin Aviles, Chair</w:t>
      </w:r>
    </w:p>
    <w:p w14:paraId="6303677C" w14:textId="77777777" w:rsidR="002B44C9" w:rsidRPr="004D1BF8" w:rsidRDefault="002B44C9" w:rsidP="004D1BF8">
      <w:pPr>
        <w:rPr>
          <w:rFonts w:eastAsia="Times New Roman" w:cs="Arial"/>
          <w:szCs w:val="28"/>
        </w:rPr>
      </w:pPr>
      <w:r w:rsidRPr="004D1BF8">
        <w:rPr>
          <w:rFonts w:eastAsia="Times New Roman" w:cs="Arial"/>
          <w:szCs w:val="28"/>
        </w:rPr>
        <w:t>Ivan Guillen, Vice-Chair and Unified State Plan Committee Chair</w:t>
      </w:r>
    </w:p>
    <w:p w14:paraId="14A5DC96" w14:textId="77777777" w:rsidR="002B44C9" w:rsidRPr="004D1BF8" w:rsidRDefault="002B44C9" w:rsidP="004D1BF8">
      <w:pPr>
        <w:rPr>
          <w:rFonts w:eastAsia="Times New Roman" w:cs="Arial"/>
          <w:szCs w:val="28"/>
        </w:rPr>
      </w:pPr>
      <w:r w:rsidRPr="004D1BF8">
        <w:rPr>
          <w:rFonts w:eastAsia="Times New Roman" w:cs="Arial"/>
          <w:szCs w:val="28"/>
        </w:rPr>
        <w:t>Kecia Weller, Treasurer</w:t>
      </w:r>
    </w:p>
    <w:p w14:paraId="3A0C267B" w14:textId="77777777" w:rsidR="002B44C9" w:rsidRPr="004D1BF8" w:rsidRDefault="002B44C9" w:rsidP="004D1BF8">
      <w:pPr>
        <w:rPr>
          <w:rFonts w:eastAsia="Times New Roman" w:cs="Arial"/>
          <w:szCs w:val="28"/>
        </w:rPr>
      </w:pPr>
      <w:r w:rsidRPr="004D1BF8">
        <w:rPr>
          <w:rFonts w:eastAsia="Times New Roman" w:cs="Arial"/>
          <w:szCs w:val="28"/>
        </w:rPr>
        <w:t>Susan Henderson, Monitoring and Evaluation Committee Chair</w:t>
      </w:r>
    </w:p>
    <w:p w14:paraId="0AD772AE" w14:textId="065738DC" w:rsidR="009717E7" w:rsidRDefault="009717E7" w:rsidP="009717E7">
      <w:pPr>
        <w:rPr>
          <w:b/>
          <w:bCs/>
        </w:rPr>
      </w:pPr>
    </w:p>
    <w:p w14:paraId="5B2CF383" w14:textId="70936645" w:rsidR="009717E7" w:rsidRDefault="004D1BF8" w:rsidP="009717E7">
      <w:pPr>
        <w:rPr>
          <w:b/>
          <w:bCs/>
        </w:rPr>
      </w:pPr>
      <w:r>
        <w:rPr>
          <w:b/>
          <w:bCs/>
        </w:rPr>
        <w:t>SRC Member</w:t>
      </w:r>
    </w:p>
    <w:p w14:paraId="1E2AF98E" w14:textId="724C8614" w:rsidR="004D1BF8" w:rsidRPr="004D1BF8" w:rsidRDefault="004D1BF8" w:rsidP="004D1BF8">
      <w:r w:rsidRPr="004D1BF8">
        <w:t>Theresa Comstock</w:t>
      </w:r>
    </w:p>
    <w:p w14:paraId="21638A90" w14:textId="77777777" w:rsidR="004D1BF8" w:rsidRDefault="004D1BF8" w:rsidP="004D1BF8">
      <w:pPr>
        <w:rPr>
          <w:b/>
          <w:bCs/>
        </w:rPr>
      </w:pPr>
    </w:p>
    <w:p w14:paraId="4029F7C6" w14:textId="1444842D" w:rsidR="004D1BF8" w:rsidRDefault="004D1BF8" w:rsidP="004D1BF8">
      <w:pPr>
        <w:rPr>
          <w:b/>
          <w:bCs/>
        </w:rPr>
      </w:pPr>
      <w:r>
        <w:rPr>
          <w:b/>
          <w:bCs/>
        </w:rPr>
        <w:t>DOR Staff</w:t>
      </w:r>
    </w:p>
    <w:p w14:paraId="238F5F75" w14:textId="6A698708" w:rsidR="004D1BF8" w:rsidRPr="004D1BF8" w:rsidRDefault="004D1BF8" w:rsidP="004D1BF8">
      <w:r w:rsidRPr="004D1BF8">
        <w:t>Kate Bjerke</w:t>
      </w:r>
    </w:p>
    <w:p w14:paraId="5E9D4554" w14:textId="6246C412" w:rsidR="004D1BF8" w:rsidRPr="004D1BF8" w:rsidRDefault="004D1BF8" w:rsidP="004D1BF8">
      <w:r w:rsidRPr="004D1BF8">
        <w:t xml:space="preserve">Sean </w:t>
      </w:r>
      <w:proofErr w:type="spellStart"/>
      <w:r w:rsidRPr="004D1BF8">
        <w:t>Laurant</w:t>
      </w:r>
      <w:proofErr w:type="spellEnd"/>
    </w:p>
    <w:p w14:paraId="4FDCD8E1" w14:textId="6C112814" w:rsidR="004D1BF8" w:rsidRPr="004D1BF8" w:rsidRDefault="004D1BF8" w:rsidP="004D1BF8">
      <w:proofErr w:type="spellStart"/>
      <w:r w:rsidRPr="004D1BF8">
        <w:t>LaMont</w:t>
      </w:r>
      <w:proofErr w:type="spellEnd"/>
      <w:r w:rsidRPr="004D1BF8">
        <w:t xml:space="preserve"> Perry</w:t>
      </w:r>
    </w:p>
    <w:p w14:paraId="693B782E" w14:textId="7B8B2178" w:rsidR="004D1BF8" w:rsidRDefault="004D1BF8" w:rsidP="004D1BF8">
      <w:pPr>
        <w:rPr>
          <w:b/>
          <w:bCs/>
        </w:rPr>
      </w:pPr>
    </w:p>
    <w:p w14:paraId="238FE0AC" w14:textId="11B1C767" w:rsidR="004D1BF8" w:rsidRDefault="004D1BF8" w:rsidP="004D1BF8">
      <w:pPr>
        <w:rPr>
          <w:b/>
          <w:bCs/>
        </w:rPr>
      </w:pPr>
      <w:r>
        <w:rPr>
          <w:b/>
          <w:bCs/>
        </w:rPr>
        <w:t>Members of the Public</w:t>
      </w:r>
    </w:p>
    <w:p w14:paraId="6C3B7F20" w14:textId="6F2F008B" w:rsidR="004D1BF8" w:rsidRPr="004D1BF8" w:rsidRDefault="004D1BF8" w:rsidP="004D1BF8">
      <w:r w:rsidRPr="004D1BF8">
        <w:t>Candis Welch</w:t>
      </w:r>
    </w:p>
    <w:p w14:paraId="55CAEF5D" w14:textId="1E02BF17" w:rsidR="004D1BF8" w:rsidRPr="004D1BF8" w:rsidRDefault="004D1BF8" w:rsidP="004D1BF8">
      <w:proofErr w:type="spellStart"/>
      <w:r w:rsidRPr="004D1BF8">
        <w:t>Shoreh</w:t>
      </w:r>
      <w:proofErr w:type="spellEnd"/>
      <w:r w:rsidRPr="004D1BF8">
        <w:t xml:space="preserve"> Noori</w:t>
      </w:r>
    </w:p>
    <w:p w14:paraId="718F274A" w14:textId="77777777" w:rsidR="00514606" w:rsidRPr="00B74A22" w:rsidRDefault="00514606" w:rsidP="00C7492D"/>
    <w:p w14:paraId="1BE34037" w14:textId="661354B3" w:rsidR="00514606" w:rsidRPr="00A6339A" w:rsidRDefault="00514606" w:rsidP="00514606">
      <w:pPr>
        <w:pStyle w:val="Heading1"/>
      </w:pPr>
      <w:r>
        <w:t xml:space="preserve">Item 1: </w:t>
      </w:r>
      <w:r w:rsidRPr="00A6339A">
        <w:t xml:space="preserve">Welcome and Introductions </w:t>
      </w:r>
    </w:p>
    <w:p w14:paraId="78234948" w14:textId="532FBF57" w:rsidR="00514606" w:rsidRPr="00A6339A" w:rsidRDefault="00514606" w:rsidP="00514606">
      <w:r>
        <w:t>Benjamin Aviles</w:t>
      </w:r>
      <w:r w:rsidRPr="00A6339A">
        <w:t>, SRC Chair</w:t>
      </w:r>
      <w:r w:rsidR="00321272">
        <w:t>, welcomed members and attendees to the meeting. A quorum was established. Members and attendees introduced themselves.</w:t>
      </w:r>
      <w:r w:rsidRPr="00A6339A">
        <w:br/>
      </w:r>
    </w:p>
    <w:p w14:paraId="7CBF3E0C" w14:textId="18E0C620" w:rsidR="00514606" w:rsidRPr="00A6339A" w:rsidRDefault="00514606" w:rsidP="00514606">
      <w:pPr>
        <w:pStyle w:val="Heading1"/>
      </w:pPr>
      <w:r>
        <w:t xml:space="preserve">Item 2: </w:t>
      </w:r>
      <w:r w:rsidRPr="00A6339A">
        <w:t xml:space="preserve">Public Comment </w:t>
      </w:r>
    </w:p>
    <w:p w14:paraId="64D49237" w14:textId="62F662D0" w:rsidR="00C7492D" w:rsidRDefault="00C7492D" w:rsidP="00514606">
      <w:bookmarkStart w:id="0" w:name="_Hlk29542449"/>
      <w:proofErr w:type="spellStart"/>
      <w:r>
        <w:t>Shoreh</w:t>
      </w:r>
      <w:proofErr w:type="spellEnd"/>
      <w:r>
        <w:t xml:space="preserve"> Noori made public comment regarding </w:t>
      </w:r>
      <w:r w:rsidR="00321272">
        <w:t xml:space="preserve">concerns with their vocational rehabilitation services. Kate Bjerke, SRC Executive Officer, will follow up with </w:t>
      </w:r>
      <w:proofErr w:type="spellStart"/>
      <w:r w:rsidR="00321272">
        <w:t>Shoreh</w:t>
      </w:r>
      <w:proofErr w:type="spellEnd"/>
      <w:r w:rsidR="00321272">
        <w:t xml:space="preserve"> after the meeting.</w:t>
      </w:r>
    </w:p>
    <w:bookmarkEnd w:id="0"/>
    <w:p w14:paraId="05BB3B72" w14:textId="77777777" w:rsidR="00514606" w:rsidRPr="00A6339A" w:rsidRDefault="00514606" w:rsidP="00514606">
      <w:pPr>
        <w:pStyle w:val="ListParagraph"/>
        <w:ind w:left="360"/>
      </w:pPr>
    </w:p>
    <w:p w14:paraId="7AE4296D" w14:textId="2139AD44" w:rsidR="00514606" w:rsidRPr="00A6339A" w:rsidRDefault="00514606" w:rsidP="00514606">
      <w:pPr>
        <w:pStyle w:val="Heading1"/>
      </w:pPr>
      <w:r>
        <w:lastRenderedPageBreak/>
        <w:t xml:space="preserve">Item 3: </w:t>
      </w:r>
      <w:r w:rsidRPr="00A6339A">
        <w:t xml:space="preserve">Approval of the </w:t>
      </w:r>
      <w:r>
        <w:t>July 13, 2022</w:t>
      </w:r>
      <w:r w:rsidRPr="00A6339A">
        <w:t xml:space="preserve"> </w:t>
      </w:r>
      <w:r>
        <w:t xml:space="preserve">EPC </w:t>
      </w:r>
      <w:r w:rsidRPr="00A6339A">
        <w:t xml:space="preserve">Meeting Minutes </w:t>
      </w:r>
    </w:p>
    <w:p w14:paraId="1F3B0B62" w14:textId="3742D11A" w:rsidR="00321272" w:rsidRDefault="00321272" w:rsidP="00514606">
      <w:r>
        <w:t>Motion: It was moved/seconded (Henderson/Guillen) to approve the July 13, 2022 SRC EPC meeting minutes as presented.</w:t>
      </w:r>
      <w:r w:rsidR="001B6863">
        <w:t xml:space="preserve"> (Yes – Benjamin, Guillen, Susan), (No – 0), (Abstain – Weller). Motion was approved 3-0-1.</w:t>
      </w:r>
    </w:p>
    <w:p w14:paraId="195CA76B" w14:textId="77777777" w:rsidR="00562160" w:rsidRPr="00C75F2F" w:rsidRDefault="00562160" w:rsidP="00514606"/>
    <w:p w14:paraId="4CB2DBCA" w14:textId="187D4585" w:rsidR="00514606" w:rsidRDefault="00514606" w:rsidP="00514606">
      <w:pPr>
        <w:pStyle w:val="Heading1"/>
      </w:pPr>
      <w:r>
        <w:t xml:space="preserve">Item 4: Quarterly Meeting Planning </w:t>
      </w:r>
    </w:p>
    <w:p w14:paraId="04A6B784" w14:textId="31D568F2" w:rsidR="00514606" w:rsidRDefault="00514606" w:rsidP="00514606">
      <w:pPr>
        <w:rPr>
          <w:rFonts w:cs="Arial"/>
          <w:szCs w:val="28"/>
        </w:rPr>
      </w:pPr>
      <w:r>
        <w:rPr>
          <w:rFonts w:cs="Arial"/>
          <w:szCs w:val="28"/>
        </w:rPr>
        <w:t>The SRC EPC members review</w:t>
      </w:r>
      <w:r w:rsidR="001B6863">
        <w:rPr>
          <w:rFonts w:cs="Arial"/>
          <w:szCs w:val="28"/>
        </w:rPr>
        <w:t>ed</w:t>
      </w:r>
      <w:r>
        <w:rPr>
          <w:rFonts w:cs="Arial"/>
          <w:szCs w:val="28"/>
        </w:rPr>
        <w:t>, discuss</w:t>
      </w:r>
      <w:r w:rsidR="001B6863">
        <w:rPr>
          <w:rFonts w:cs="Arial"/>
          <w:szCs w:val="28"/>
        </w:rPr>
        <w:t>ed</w:t>
      </w:r>
      <w:r>
        <w:rPr>
          <w:rFonts w:cs="Arial"/>
          <w:szCs w:val="28"/>
        </w:rPr>
        <w:t>, and prioritize</w:t>
      </w:r>
      <w:r w:rsidR="001B6863">
        <w:rPr>
          <w:rFonts w:cs="Arial"/>
          <w:szCs w:val="28"/>
        </w:rPr>
        <w:t>d</w:t>
      </w:r>
      <w:r>
        <w:rPr>
          <w:rFonts w:cs="Arial"/>
          <w:szCs w:val="28"/>
        </w:rPr>
        <w:t xml:space="preserve"> the list of possible agenda items for the November 30 – December 1, 2022 SRC quarterly meeting.</w:t>
      </w:r>
      <w:r w:rsidR="001B6863">
        <w:rPr>
          <w:rFonts w:cs="Arial"/>
          <w:szCs w:val="28"/>
        </w:rPr>
        <w:t xml:space="preserve"> The following feedback was provided:</w:t>
      </w:r>
    </w:p>
    <w:p w14:paraId="6327C9CE" w14:textId="0875BF07" w:rsidR="001B6863" w:rsidRDefault="001B6863" w:rsidP="00514606">
      <w:pPr>
        <w:rPr>
          <w:rFonts w:cs="Arial"/>
          <w:szCs w:val="28"/>
        </w:rPr>
      </w:pPr>
    </w:p>
    <w:p w14:paraId="282E2532" w14:textId="24D225A3" w:rsidR="001B6863" w:rsidRDefault="001B6863" w:rsidP="00514606">
      <w:pPr>
        <w:rPr>
          <w:rFonts w:cs="Arial"/>
          <w:szCs w:val="28"/>
        </w:rPr>
      </w:pPr>
      <w:r>
        <w:rPr>
          <w:rFonts w:cs="Arial"/>
          <w:szCs w:val="28"/>
        </w:rPr>
        <w:t>Benjamin Aviles, SRC Chair, expressed interest in the following agenda items:</w:t>
      </w:r>
    </w:p>
    <w:p w14:paraId="2CFAA3AD" w14:textId="69430654" w:rsidR="001B6863" w:rsidRPr="00DE636B" w:rsidRDefault="001B6863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Benefit </w:t>
      </w:r>
      <w:r w:rsidR="00DE636B">
        <w:rPr>
          <w:rFonts w:cs="Arial"/>
          <w:szCs w:val="28"/>
        </w:rPr>
        <w:t>p</w:t>
      </w:r>
      <w:r w:rsidRPr="00DE636B">
        <w:rPr>
          <w:rFonts w:cs="Arial"/>
          <w:szCs w:val="28"/>
        </w:rPr>
        <w:t xml:space="preserve">lanning </w:t>
      </w:r>
    </w:p>
    <w:p w14:paraId="23BC979A" w14:textId="4B56BFD9" w:rsidR="001B6863" w:rsidRPr="00DE636B" w:rsidRDefault="001B6863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Diversity, </w:t>
      </w:r>
      <w:r w:rsidR="00CD0A8E" w:rsidRPr="00DE636B">
        <w:rPr>
          <w:rFonts w:cs="Arial"/>
          <w:szCs w:val="28"/>
        </w:rPr>
        <w:t>e</w:t>
      </w:r>
      <w:r w:rsidRPr="00DE636B">
        <w:rPr>
          <w:rFonts w:cs="Arial"/>
          <w:szCs w:val="28"/>
        </w:rPr>
        <w:t xml:space="preserve">quity, and </w:t>
      </w:r>
      <w:r w:rsidR="00CD0A8E" w:rsidRPr="00DE636B">
        <w:rPr>
          <w:rFonts w:cs="Arial"/>
          <w:szCs w:val="28"/>
        </w:rPr>
        <w:t>i</w:t>
      </w:r>
      <w:r w:rsidRPr="00DE636B">
        <w:rPr>
          <w:rFonts w:cs="Arial"/>
          <w:szCs w:val="28"/>
        </w:rPr>
        <w:t>nclusion</w:t>
      </w:r>
      <w:r w:rsidR="002D28E0" w:rsidRPr="00DE636B">
        <w:rPr>
          <w:rFonts w:cs="Arial"/>
          <w:szCs w:val="28"/>
        </w:rPr>
        <w:t xml:space="preserve"> </w:t>
      </w:r>
    </w:p>
    <w:p w14:paraId="70242A49" w14:textId="012B08EA" w:rsidR="001B6863" w:rsidRPr="00DE636B" w:rsidRDefault="001B6863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Adult </w:t>
      </w:r>
      <w:r w:rsidR="00DE636B">
        <w:rPr>
          <w:rFonts w:cs="Arial"/>
          <w:szCs w:val="28"/>
        </w:rPr>
        <w:t>w</w:t>
      </w:r>
      <w:r w:rsidRPr="00DE636B">
        <w:rPr>
          <w:rFonts w:cs="Arial"/>
          <w:szCs w:val="28"/>
        </w:rPr>
        <w:t xml:space="preserve">ork </w:t>
      </w:r>
      <w:r w:rsidR="00DE636B">
        <w:rPr>
          <w:rFonts w:cs="Arial"/>
          <w:szCs w:val="28"/>
        </w:rPr>
        <w:t>ex</w:t>
      </w:r>
      <w:r w:rsidRPr="00DE636B">
        <w:rPr>
          <w:rFonts w:cs="Arial"/>
          <w:szCs w:val="28"/>
        </w:rPr>
        <w:t>perience</w:t>
      </w:r>
    </w:p>
    <w:p w14:paraId="49132064" w14:textId="577EF149" w:rsidR="001B6863" w:rsidRPr="00DE636B" w:rsidRDefault="001B6863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>Community Rehabilitation Programs</w:t>
      </w:r>
    </w:p>
    <w:p w14:paraId="3BFB7315" w14:textId="274001A7" w:rsidR="001B6863" w:rsidRPr="00DE636B" w:rsidRDefault="00DE636B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Report from the Client Assistance Program </w:t>
      </w:r>
    </w:p>
    <w:p w14:paraId="130AF1CA" w14:textId="0A3BADCA" w:rsidR="001B6863" w:rsidRPr="00DE636B" w:rsidRDefault="001B6863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DOR’s </w:t>
      </w:r>
      <w:r w:rsidR="001565E0" w:rsidRPr="00DE636B">
        <w:rPr>
          <w:rFonts w:cs="Arial"/>
          <w:szCs w:val="28"/>
        </w:rPr>
        <w:t>b</w:t>
      </w:r>
      <w:r w:rsidRPr="00DE636B">
        <w:rPr>
          <w:rFonts w:cs="Arial"/>
          <w:szCs w:val="28"/>
        </w:rPr>
        <w:t xml:space="preserve">ehavioral </w:t>
      </w:r>
      <w:r w:rsidR="001565E0" w:rsidRPr="00DE636B">
        <w:rPr>
          <w:rFonts w:cs="Arial"/>
          <w:szCs w:val="28"/>
        </w:rPr>
        <w:t>h</w:t>
      </w:r>
      <w:r w:rsidRPr="00DE636B">
        <w:rPr>
          <w:rFonts w:cs="Arial"/>
          <w:szCs w:val="28"/>
        </w:rPr>
        <w:t xml:space="preserve">ealth </w:t>
      </w:r>
      <w:r w:rsidR="001565E0" w:rsidRPr="00DE636B">
        <w:rPr>
          <w:rFonts w:cs="Arial"/>
          <w:szCs w:val="28"/>
        </w:rPr>
        <w:t>i</w:t>
      </w:r>
      <w:r w:rsidRPr="00DE636B">
        <w:rPr>
          <w:rFonts w:cs="Arial"/>
          <w:szCs w:val="28"/>
        </w:rPr>
        <w:t xml:space="preserve">mpact </w:t>
      </w:r>
      <w:r w:rsidR="001565E0" w:rsidRPr="00DE636B">
        <w:rPr>
          <w:rFonts w:cs="Arial"/>
          <w:szCs w:val="28"/>
        </w:rPr>
        <w:t>g</w:t>
      </w:r>
      <w:r w:rsidRPr="00DE636B">
        <w:rPr>
          <w:rFonts w:cs="Arial"/>
          <w:szCs w:val="28"/>
        </w:rPr>
        <w:t>oal</w:t>
      </w:r>
    </w:p>
    <w:p w14:paraId="172F0D51" w14:textId="5FA1FC1A" w:rsidR="001B6863" w:rsidRPr="00DE636B" w:rsidRDefault="001B6863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Revisit the </w:t>
      </w:r>
      <w:r w:rsidR="00422BEA">
        <w:rPr>
          <w:rFonts w:cs="Arial"/>
          <w:szCs w:val="28"/>
        </w:rPr>
        <w:t>California Community Transitions</w:t>
      </w:r>
      <w:r w:rsidRPr="00DE636B">
        <w:rPr>
          <w:rFonts w:cs="Arial"/>
          <w:szCs w:val="28"/>
        </w:rPr>
        <w:t xml:space="preserve"> program discussion</w:t>
      </w:r>
    </w:p>
    <w:p w14:paraId="0ADE0198" w14:textId="18021FAD" w:rsidR="001B6863" w:rsidRPr="00DE636B" w:rsidRDefault="001B6863" w:rsidP="001B686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Standing agenda item – Independent living and </w:t>
      </w:r>
      <w:r w:rsidR="00422BEA">
        <w:rPr>
          <w:rFonts w:cs="Arial"/>
          <w:szCs w:val="28"/>
        </w:rPr>
        <w:t xml:space="preserve">Traumatic Brain </w:t>
      </w:r>
      <w:r w:rsidR="00CF7658">
        <w:rPr>
          <w:rFonts w:cs="Arial"/>
          <w:szCs w:val="28"/>
        </w:rPr>
        <w:t xml:space="preserve">Injury </w:t>
      </w:r>
      <w:r w:rsidR="00CF7658" w:rsidRPr="00DE636B">
        <w:rPr>
          <w:rFonts w:cs="Arial"/>
          <w:szCs w:val="28"/>
        </w:rPr>
        <w:t>program</w:t>
      </w:r>
      <w:r w:rsidRPr="00DE636B">
        <w:rPr>
          <w:rFonts w:cs="Arial"/>
          <w:szCs w:val="28"/>
        </w:rPr>
        <w:t xml:space="preserve"> updates</w:t>
      </w:r>
    </w:p>
    <w:p w14:paraId="7B19AAEE" w14:textId="4EDB3B51" w:rsidR="001B6863" w:rsidRDefault="001B6863" w:rsidP="001B6863">
      <w:pPr>
        <w:rPr>
          <w:rFonts w:cs="Arial"/>
          <w:szCs w:val="28"/>
        </w:rPr>
      </w:pPr>
    </w:p>
    <w:p w14:paraId="4B7F74E2" w14:textId="0DD0355C" w:rsidR="001B6863" w:rsidRDefault="001B6863" w:rsidP="001B6863">
      <w:pPr>
        <w:rPr>
          <w:rFonts w:cs="Arial"/>
          <w:szCs w:val="28"/>
        </w:rPr>
      </w:pPr>
      <w:r>
        <w:rPr>
          <w:rFonts w:cs="Arial"/>
          <w:szCs w:val="28"/>
        </w:rPr>
        <w:t>Kecia Weller, SRC Treasurer, expressed interest in the following agenda items:</w:t>
      </w:r>
    </w:p>
    <w:p w14:paraId="6BF138F6" w14:textId="6393F0F6" w:rsidR="001B6863" w:rsidRPr="00DE636B" w:rsidRDefault="001B6863" w:rsidP="001B6863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>Diversity, equity, and inclusion</w:t>
      </w:r>
    </w:p>
    <w:p w14:paraId="54DDFF31" w14:textId="10BDE7E9" w:rsidR="001B6863" w:rsidRDefault="001565E0" w:rsidP="001B6863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>Gun violence</w:t>
      </w:r>
    </w:p>
    <w:p w14:paraId="13220F56" w14:textId="25627D73" w:rsidR="001565E0" w:rsidRDefault="001565E0" w:rsidP="001565E0">
      <w:pPr>
        <w:rPr>
          <w:rFonts w:cs="Arial"/>
          <w:szCs w:val="28"/>
        </w:rPr>
      </w:pPr>
    </w:p>
    <w:p w14:paraId="4E736597" w14:textId="79BBD99B" w:rsidR="001565E0" w:rsidRDefault="001565E0" w:rsidP="001565E0">
      <w:pPr>
        <w:rPr>
          <w:rFonts w:cs="Arial"/>
          <w:szCs w:val="28"/>
        </w:rPr>
      </w:pPr>
      <w:r>
        <w:rPr>
          <w:rFonts w:cs="Arial"/>
          <w:szCs w:val="28"/>
        </w:rPr>
        <w:t xml:space="preserve">Susan Henderson, </w:t>
      </w:r>
      <w:r w:rsidR="00CD0A8E">
        <w:rPr>
          <w:rFonts w:cs="Arial"/>
          <w:szCs w:val="28"/>
        </w:rPr>
        <w:t>SRC Monitoring</w:t>
      </w:r>
      <w:r>
        <w:rPr>
          <w:rFonts w:cs="Arial"/>
          <w:szCs w:val="28"/>
        </w:rPr>
        <w:t xml:space="preserve"> and Evaluation Committee Chair, expressed interest in the following agenda items:</w:t>
      </w:r>
    </w:p>
    <w:p w14:paraId="59EE565E" w14:textId="0E8114A0" w:rsidR="001565E0" w:rsidRPr="00DE636B" w:rsidRDefault="001565E0" w:rsidP="001565E0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>DOR’s behavioral health impact goal</w:t>
      </w:r>
    </w:p>
    <w:p w14:paraId="0900FC18" w14:textId="594BCC46" w:rsidR="00CD0A8E" w:rsidRPr="00DE636B" w:rsidRDefault="00CD0A8E" w:rsidP="001565E0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>Diversity, equity, and inclusion efforts</w:t>
      </w:r>
    </w:p>
    <w:p w14:paraId="3581036D" w14:textId="3E4C1DE0" w:rsidR="00CD0A8E" w:rsidRDefault="00CD0A8E" w:rsidP="004C40B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422BEA">
        <w:rPr>
          <w:rFonts w:cs="Arial"/>
          <w:szCs w:val="28"/>
        </w:rPr>
        <w:t>Gun violence</w:t>
      </w:r>
    </w:p>
    <w:p w14:paraId="0922E4DB" w14:textId="77777777" w:rsidR="00422BEA" w:rsidRPr="00422BEA" w:rsidRDefault="00422BEA" w:rsidP="00422BEA">
      <w:pPr>
        <w:pStyle w:val="ListParagraph"/>
        <w:rPr>
          <w:rFonts w:cs="Arial"/>
          <w:szCs w:val="28"/>
        </w:rPr>
      </w:pPr>
    </w:p>
    <w:p w14:paraId="24C200DF" w14:textId="530F2DEC" w:rsidR="00CD0A8E" w:rsidRDefault="00CD0A8E" w:rsidP="00CD0A8E">
      <w:pPr>
        <w:rPr>
          <w:rFonts w:cs="Arial"/>
          <w:szCs w:val="28"/>
        </w:rPr>
      </w:pPr>
      <w:r>
        <w:rPr>
          <w:rFonts w:cs="Arial"/>
          <w:szCs w:val="28"/>
        </w:rPr>
        <w:t>Ivan Guillen, SRC Vice Chair, expressed interest in the following agenda items:</w:t>
      </w:r>
    </w:p>
    <w:p w14:paraId="0861A1F6" w14:textId="1AB26E2B" w:rsidR="00CD0A8E" w:rsidRPr="00422BEA" w:rsidRDefault="00CD0A8E" w:rsidP="00CD0A8E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422BEA">
        <w:rPr>
          <w:rFonts w:cs="Arial"/>
          <w:szCs w:val="28"/>
        </w:rPr>
        <w:t>Diversity, equity</w:t>
      </w:r>
      <w:r w:rsidR="00422BEA" w:rsidRPr="00422BEA">
        <w:rPr>
          <w:rFonts w:cs="Arial"/>
          <w:szCs w:val="28"/>
        </w:rPr>
        <w:t>,</w:t>
      </w:r>
      <w:r w:rsidRPr="00422BEA">
        <w:rPr>
          <w:rFonts w:cs="Arial"/>
          <w:szCs w:val="28"/>
        </w:rPr>
        <w:t xml:space="preserve"> and inclusion</w:t>
      </w:r>
    </w:p>
    <w:p w14:paraId="73F15894" w14:textId="6DA8150F" w:rsidR="00CD0A8E" w:rsidRPr="00DE636B" w:rsidRDefault="00CD0A8E" w:rsidP="00CD0A8E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Benefits planning </w:t>
      </w:r>
    </w:p>
    <w:p w14:paraId="79D00C29" w14:textId="175FEC03" w:rsidR="00CD0A8E" w:rsidRPr="00DE636B" w:rsidRDefault="00CD0A8E" w:rsidP="00CD0A8E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>DOR student services</w:t>
      </w:r>
    </w:p>
    <w:p w14:paraId="55EDFD50" w14:textId="5B3181B6" w:rsidR="00CD0A8E" w:rsidRPr="00DE636B" w:rsidRDefault="007A2855" w:rsidP="00CD0A8E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>Behavioral</w:t>
      </w:r>
      <w:r w:rsidR="00CD0A8E" w:rsidRPr="00DE636B">
        <w:rPr>
          <w:rFonts w:cs="Arial"/>
          <w:szCs w:val="28"/>
        </w:rPr>
        <w:t xml:space="preserve"> health impact goal</w:t>
      </w:r>
    </w:p>
    <w:p w14:paraId="321DB5AF" w14:textId="47E01353" w:rsidR="00422BEA" w:rsidRPr="00DE636B" w:rsidRDefault="00422BEA" w:rsidP="00422BEA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DE636B">
        <w:rPr>
          <w:rFonts w:cs="Arial"/>
          <w:szCs w:val="28"/>
        </w:rPr>
        <w:t xml:space="preserve">Standing agenda item – Independent living and </w:t>
      </w:r>
      <w:r>
        <w:rPr>
          <w:rFonts w:cs="Arial"/>
          <w:szCs w:val="28"/>
        </w:rPr>
        <w:t xml:space="preserve">Traumatic Brain Injury </w:t>
      </w:r>
      <w:r w:rsidRPr="00DE636B">
        <w:rPr>
          <w:rFonts w:cs="Arial"/>
          <w:szCs w:val="28"/>
        </w:rPr>
        <w:t>program updates</w:t>
      </w:r>
    </w:p>
    <w:p w14:paraId="14048100" w14:textId="4D794850" w:rsidR="00CD0A8E" w:rsidRDefault="00422BEA" w:rsidP="00BA0907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422BEA">
        <w:rPr>
          <w:rFonts w:cs="Arial"/>
          <w:szCs w:val="28"/>
        </w:rPr>
        <w:t>Policy question regarding order of selection and job retention services</w:t>
      </w:r>
    </w:p>
    <w:p w14:paraId="40D8142E" w14:textId="77777777" w:rsidR="00422BEA" w:rsidRPr="00422BEA" w:rsidRDefault="00422BEA" w:rsidP="00422BEA">
      <w:pPr>
        <w:pStyle w:val="ListParagraph"/>
        <w:rPr>
          <w:rFonts w:cs="Arial"/>
          <w:szCs w:val="28"/>
        </w:rPr>
      </w:pPr>
    </w:p>
    <w:p w14:paraId="6A8E8DE3" w14:textId="26DAFB06" w:rsidR="00CD0A8E" w:rsidRDefault="00422BEA" w:rsidP="00CD0A8E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EPC members discussed whether to hold the </w:t>
      </w:r>
      <w:r w:rsidR="00CD0A8E">
        <w:rPr>
          <w:rFonts w:cs="Arial"/>
          <w:szCs w:val="28"/>
        </w:rPr>
        <w:t>Monitoring and Evaluation Committee and Unified State Plan Committees</w:t>
      </w:r>
      <w:r>
        <w:rPr>
          <w:rFonts w:cs="Arial"/>
          <w:szCs w:val="28"/>
        </w:rPr>
        <w:t xml:space="preserve"> during the quarterly meeting, or prior to. EPC members agreed </w:t>
      </w:r>
      <w:proofErr w:type="gramStart"/>
      <w:r w:rsidR="007A2855">
        <w:rPr>
          <w:rFonts w:cs="Arial"/>
          <w:szCs w:val="28"/>
        </w:rPr>
        <w:t>that</w:t>
      </w:r>
      <w:proofErr w:type="gramEnd"/>
      <w:r w:rsidR="007A2855">
        <w:rPr>
          <w:rFonts w:cs="Arial"/>
          <w:szCs w:val="28"/>
        </w:rPr>
        <w:t xml:space="preserve"> if possible</w:t>
      </w:r>
      <w:r>
        <w:rPr>
          <w:rFonts w:cs="Arial"/>
          <w:szCs w:val="28"/>
        </w:rPr>
        <w:t>, it would be beneficial</w:t>
      </w:r>
      <w:r w:rsidR="007A2855">
        <w:rPr>
          <w:rFonts w:cs="Arial"/>
          <w:szCs w:val="28"/>
        </w:rPr>
        <w:t xml:space="preserve"> to have the</w:t>
      </w:r>
      <w:r>
        <w:rPr>
          <w:rFonts w:cs="Arial"/>
          <w:szCs w:val="28"/>
        </w:rPr>
        <w:t xml:space="preserve"> </w:t>
      </w:r>
      <w:r w:rsidR="007A2855">
        <w:rPr>
          <w:rFonts w:cs="Arial"/>
          <w:szCs w:val="28"/>
        </w:rPr>
        <w:t>committees convene prior</w:t>
      </w:r>
      <w:r w:rsidR="00CF7658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and</w:t>
      </w:r>
      <w:r w:rsidR="00CF7658">
        <w:rPr>
          <w:rFonts w:cs="Arial"/>
          <w:szCs w:val="28"/>
        </w:rPr>
        <w:t xml:space="preserve"> for the committees to</w:t>
      </w:r>
      <w:r>
        <w:rPr>
          <w:rFonts w:cs="Arial"/>
          <w:szCs w:val="28"/>
        </w:rPr>
        <w:t xml:space="preserve"> then report out during the quarterly meeting. </w:t>
      </w:r>
    </w:p>
    <w:p w14:paraId="4C505B83" w14:textId="10F635A8" w:rsidR="007A2855" w:rsidRDefault="007A2855" w:rsidP="00CD0A8E">
      <w:pPr>
        <w:rPr>
          <w:rFonts w:cs="Arial"/>
          <w:szCs w:val="28"/>
        </w:rPr>
      </w:pPr>
    </w:p>
    <w:p w14:paraId="4FBFB225" w14:textId="3FB6BA27" w:rsidR="007F7227" w:rsidRDefault="007F7227" w:rsidP="00CD0A8E">
      <w:pPr>
        <w:rPr>
          <w:rFonts w:cs="Arial"/>
          <w:szCs w:val="28"/>
        </w:rPr>
      </w:pPr>
      <w:r>
        <w:rPr>
          <w:rFonts w:cs="Arial"/>
          <w:szCs w:val="28"/>
        </w:rPr>
        <w:t xml:space="preserve">Other discussion highlights included the following: </w:t>
      </w:r>
    </w:p>
    <w:p w14:paraId="579404E2" w14:textId="76595183" w:rsidR="007A2855" w:rsidRDefault="007F7227" w:rsidP="00C13BFC">
      <w:pPr>
        <w:pStyle w:val="ListParagraph"/>
        <w:numPr>
          <w:ilvl w:val="0"/>
          <w:numId w:val="9"/>
        </w:numPr>
        <w:rPr>
          <w:rFonts w:cs="Arial"/>
          <w:szCs w:val="28"/>
        </w:rPr>
      </w:pPr>
      <w:r w:rsidRPr="00C13BFC">
        <w:rPr>
          <w:rFonts w:cs="Arial"/>
          <w:szCs w:val="28"/>
        </w:rPr>
        <w:t>Suggestion to have a standing Department of Education agenda item</w:t>
      </w:r>
      <w:r w:rsidR="00C13BFC" w:rsidRPr="00C13BFC">
        <w:rPr>
          <w:rFonts w:cs="Arial"/>
          <w:szCs w:val="28"/>
        </w:rPr>
        <w:t xml:space="preserve"> twice a year to learn about 1)</w:t>
      </w:r>
      <w:r w:rsidR="007A2855" w:rsidRPr="00C13BFC">
        <w:rPr>
          <w:rFonts w:cs="Arial"/>
          <w:szCs w:val="28"/>
        </w:rPr>
        <w:t xml:space="preserve"> initiatives that have been started</w:t>
      </w:r>
      <w:r w:rsidR="00C13BFC" w:rsidRPr="00C13BFC">
        <w:rPr>
          <w:rFonts w:cs="Arial"/>
          <w:szCs w:val="28"/>
        </w:rPr>
        <w:t xml:space="preserve"> and 2) updates on initiative progress and a report out on final outcomes. </w:t>
      </w:r>
    </w:p>
    <w:p w14:paraId="106F29FD" w14:textId="77777777" w:rsidR="00C13BFC" w:rsidRDefault="00C13BFC" w:rsidP="00CD0A8E">
      <w:pPr>
        <w:pStyle w:val="ListParagraph"/>
        <w:numPr>
          <w:ilvl w:val="0"/>
          <w:numId w:val="9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Request to bring back the icebreakers. </w:t>
      </w:r>
    </w:p>
    <w:p w14:paraId="4CBDCCD3" w14:textId="6D7E390A" w:rsidR="007A2855" w:rsidRDefault="007A2855" w:rsidP="00CD0A8E">
      <w:pPr>
        <w:pStyle w:val="ListParagraph"/>
        <w:numPr>
          <w:ilvl w:val="0"/>
          <w:numId w:val="9"/>
        </w:numPr>
        <w:rPr>
          <w:rFonts w:cs="Arial"/>
          <w:szCs w:val="28"/>
        </w:rPr>
      </w:pPr>
      <w:r w:rsidRPr="00C13BFC">
        <w:rPr>
          <w:rFonts w:cs="Arial"/>
          <w:szCs w:val="28"/>
        </w:rPr>
        <w:t xml:space="preserve">As part of the DEI discussions, </w:t>
      </w:r>
      <w:r w:rsidR="006E51A2">
        <w:rPr>
          <w:rFonts w:cs="Arial"/>
          <w:szCs w:val="28"/>
        </w:rPr>
        <w:t>a possible</w:t>
      </w:r>
      <w:r w:rsidRPr="00C13BFC">
        <w:rPr>
          <w:rFonts w:cs="Arial"/>
          <w:szCs w:val="28"/>
        </w:rPr>
        <w:t xml:space="preserve"> recommendation could include training for counselors on communication that is perceived as threatening. What has DOR done in the past for training, and</w:t>
      </w:r>
      <w:r w:rsidR="00CF7658">
        <w:rPr>
          <w:rFonts w:cs="Arial"/>
          <w:szCs w:val="28"/>
        </w:rPr>
        <w:t xml:space="preserve"> what are</w:t>
      </w:r>
      <w:r w:rsidRPr="00C13BFC">
        <w:rPr>
          <w:rFonts w:cs="Arial"/>
          <w:szCs w:val="28"/>
        </w:rPr>
        <w:t xml:space="preserve"> </w:t>
      </w:r>
      <w:r w:rsidR="006E51A2">
        <w:rPr>
          <w:rFonts w:cs="Arial"/>
          <w:szCs w:val="28"/>
        </w:rPr>
        <w:t>future training plans</w:t>
      </w:r>
      <w:r w:rsidR="00CF7658">
        <w:rPr>
          <w:rFonts w:cs="Arial"/>
          <w:szCs w:val="28"/>
        </w:rPr>
        <w:t>?</w:t>
      </w:r>
      <w:r w:rsidR="006E51A2">
        <w:rPr>
          <w:rFonts w:cs="Arial"/>
          <w:szCs w:val="28"/>
        </w:rPr>
        <w:t xml:space="preserve"> It was noted that </w:t>
      </w:r>
      <w:r w:rsidRPr="00C13BFC">
        <w:rPr>
          <w:rFonts w:cs="Arial"/>
          <w:szCs w:val="28"/>
        </w:rPr>
        <w:t xml:space="preserve">policies seem focused on </w:t>
      </w:r>
      <w:r w:rsidR="006E51A2">
        <w:rPr>
          <w:rFonts w:cs="Arial"/>
          <w:szCs w:val="28"/>
        </w:rPr>
        <w:t xml:space="preserve">employee safety, </w:t>
      </w:r>
      <w:r w:rsidRPr="00C13BFC">
        <w:rPr>
          <w:rFonts w:cs="Arial"/>
          <w:szCs w:val="28"/>
        </w:rPr>
        <w:t xml:space="preserve">however, when clients are involved with law enforcement that increases their involvement with the justice system. </w:t>
      </w:r>
    </w:p>
    <w:p w14:paraId="62914E2B" w14:textId="77777777" w:rsidR="006E51A2" w:rsidRPr="00C13BFC" w:rsidRDefault="006E51A2" w:rsidP="006E51A2">
      <w:pPr>
        <w:pStyle w:val="ListParagraph"/>
        <w:rPr>
          <w:rFonts w:cs="Arial"/>
          <w:szCs w:val="28"/>
        </w:rPr>
      </w:pPr>
    </w:p>
    <w:p w14:paraId="311767E3" w14:textId="7B70BE9B" w:rsidR="007A2855" w:rsidRDefault="006E51A2" w:rsidP="006E51A2">
      <w:pPr>
        <w:pStyle w:val="Heading1"/>
        <w:rPr>
          <w:rFonts w:cs="Arial"/>
          <w:szCs w:val="28"/>
        </w:rPr>
      </w:pPr>
      <w:r>
        <w:t xml:space="preserve">Item 5: </w:t>
      </w:r>
      <w:r w:rsidRPr="00801716">
        <w:t>SRC Officer</w:t>
      </w:r>
      <w:r>
        <w:t xml:space="preserve"> </w:t>
      </w:r>
      <w:r w:rsidRPr="00801716">
        <w:t xml:space="preserve">Reports </w:t>
      </w:r>
    </w:p>
    <w:p w14:paraId="463D4093" w14:textId="0FA70DDD" w:rsidR="007A2855" w:rsidRDefault="006E51A2" w:rsidP="006E51A2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Benjamin Aviles</w:t>
      </w:r>
      <w:r w:rsidR="00D964AA">
        <w:rPr>
          <w:rFonts w:cs="Arial"/>
          <w:szCs w:val="28"/>
        </w:rPr>
        <w:t xml:space="preserve">, SRC Chair, </w:t>
      </w:r>
      <w:r>
        <w:rPr>
          <w:rFonts w:cs="Arial"/>
          <w:szCs w:val="28"/>
        </w:rPr>
        <w:t xml:space="preserve">provided an update on the </w:t>
      </w:r>
      <w:r w:rsidR="003D403A">
        <w:rPr>
          <w:rFonts w:cs="Arial"/>
          <w:szCs w:val="28"/>
        </w:rPr>
        <w:t xml:space="preserve">upcoming </w:t>
      </w:r>
      <w:r>
        <w:rPr>
          <w:rFonts w:cs="Arial"/>
          <w:szCs w:val="28"/>
        </w:rPr>
        <w:t xml:space="preserve">October 28, 2022 </w:t>
      </w:r>
      <w:r w:rsidR="003D403A" w:rsidRPr="003D403A">
        <w:rPr>
          <w:rFonts w:cs="Arial"/>
          <w:szCs w:val="28"/>
        </w:rPr>
        <w:t>National Disability Employment Awareness Month</w:t>
      </w:r>
      <w:r w:rsidR="003D403A">
        <w:rPr>
          <w:rFonts w:cs="Arial"/>
          <w:szCs w:val="28"/>
        </w:rPr>
        <w:t xml:space="preserve"> (NDEAM) event.</w:t>
      </w:r>
    </w:p>
    <w:p w14:paraId="5110BC73" w14:textId="379C9F13" w:rsidR="003D403A" w:rsidRDefault="003D403A" w:rsidP="006E51A2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Ivan Guillen, </w:t>
      </w:r>
      <w:r w:rsidR="00D964AA">
        <w:rPr>
          <w:rFonts w:cs="Arial"/>
          <w:szCs w:val="28"/>
        </w:rPr>
        <w:t xml:space="preserve">SRC Vice-Chair, </w:t>
      </w:r>
      <w:r>
        <w:rPr>
          <w:rFonts w:cs="Arial"/>
          <w:szCs w:val="28"/>
        </w:rPr>
        <w:t xml:space="preserve">reported that new CAP advocates have been hired in the </w:t>
      </w:r>
      <w:r w:rsidR="00B533B3">
        <w:rPr>
          <w:rFonts w:cs="Arial"/>
          <w:szCs w:val="28"/>
        </w:rPr>
        <w:t>Los Angeles area, and he is providing mentoring and training</w:t>
      </w:r>
    </w:p>
    <w:p w14:paraId="31F3F8AE" w14:textId="37358E44" w:rsidR="002D28E0" w:rsidRPr="00D964AA" w:rsidRDefault="00B533B3" w:rsidP="00CD0A8E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Kecia </w:t>
      </w:r>
      <w:r w:rsidR="00D964AA">
        <w:rPr>
          <w:rFonts w:cs="Arial"/>
          <w:szCs w:val="28"/>
        </w:rPr>
        <w:t>Weller, SRC Treasurer, will</w:t>
      </w:r>
      <w:r w:rsidR="00E73D10">
        <w:rPr>
          <w:rFonts w:cs="Arial"/>
          <w:szCs w:val="28"/>
        </w:rPr>
        <w:t xml:space="preserve"> be participating in an episode of the UCLA </w:t>
      </w:r>
      <w:proofErr w:type="spellStart"/>
      <w:r w:rsidR="00E73D10">
        <w:rPr>
          <w:rFonts w:cs="Arial"/>
          <w:szCs w:val="28"/>
        </w:rPr>
        <w:t>Tarjan</w:t>
      </w:r>
      <w:proofErr w:type="spellEnd"/>
      <w:r w:rsidR="00E73D10">
        <w:rPr>
          <w:rFonts w:cs="Arial"/>
          <w:szCs w:val="28"/>
        </w:rPr>
        <w:t xml:space="preserve"> Center “In Other Words” podcas</w:t>
      </w:r>
      <w:r w:rsidR="00CF7658">
        <w:rPr>
          <w:rFonts w:cs="Arial"/>
          <w:szCs w:val="28"/>
        </w:rPr>
        <w:t>t.</w:t>
      </w:r>
      <w:r w:rsidR="00E73D10">
        <w:rPr>
          <w:rFonts w:cs="Arial"/>
          <w:szCs w:val="28"/>
        </w:rPr>
        <w:t xml:space="preserve"> </w:t>
      </w:r>
    </w:p>
    <w:p w14:paraId="1B526F1E" w14:textId="77777777" w:rsidR="00514606" w:rsidRPr="00801716" w:rsidRDefault="00514606" w:rsidP="00514606">
      <w:pPr>
        <w:rPr>
          <w:b/>
          <w:bCs/>
        </w:rPr>
      </w:pPr>
    </w:p>
    <w:p w14:paraId="447D914A" w14:textId="5057EC67" w:rsidR="00514606" w:rsidRPr="00801716" w:rsidRDefault="00514606" w:rsidP="00514606">
      <w:pPr>
        <w:pStyle w:val="Heading1"/>
      </w:pPr>
      <w:r>
        <w:t xml:space="preserve">Item </w:t>
      </w:r>
      <w:r w:rsidR="00D964AA">
        <w:t>6</w:t>
      </w:r>
      <w:r>
        <w:t xml:space="preserve">: </w:t>
      </w:r>
      <w:r w:rsidRPr="00801716">
        <w:t>Adjourn</w:t>
      </w:r>
    </w:p>
    <w:p w14:paraId="18E290F1" w14:textId="77777777" w:rsidR="00B533B3" w:rsidRPr="00CD0A8E" w:rsidRDefault="00B533B3" w:rsidP="00B533B3">
      <w:pPr>
        <w:rPr>
          <w:rFonts w:cs="Arial"/>
          <w:szCs w:val="28"/>
        </w:rPr>
      </w:pPr>
      <w:r>
        <w:rPr>
          <w:rFonts w:cs="Arial"/>
          <w:szCs w:val="28"/>
        </w:rPr>
        <w:t>It was moved/seconded (Weller/Guillen) to adjourn the October 5, 2022 SRC EPC meeting.</w:t>
      </w:r>
    </w:p>
    <w:p w14:paraId="46DF3A34" w14:textId="77777777" w:rsidR="00B533B3" w:rsidRDefault="00B533B3" w:rsidP="00B533B3">
      <w:pPr>
        <w:rPr>
          <w:b/>
          <w:bCs/>
        </w:rPr>
      </w:pPr>
      <w:r w:rsidRPr="00801716">
        <w:rPr>
          <w:b/>
          <w:bCs/>
        </w:rPr>
        <w:tab/>
      </w:r>
    </w:p>
    <w:p w14:paraId="148BC411" w14:textId="77777777" w:rsidR="003B3135" w:rsidRDefault="003B3135"/>
    <w:sectPr w:rsidR="003B3135" w:rsidSect="00514606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8AC6" w14:textId="77777777" w:rsidR="00422BEA" w:rsidRDefault="00422BEA" w:rsidP="00422BEA">
      <w:r>
        <w:separator/>
      </w:r>
    </w:p>
  </w:endnote>
  <w:endnote w:type="continuationSeparator" w:id="0">
    <w:p w14:paraId="5F3FA199" w14:textId="77777777" w:rsidR="00422BEA" w:rsidRDefault="00422BEA" w:rsidP="0042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83EF" w14:textId="54371A9D" w:rsidR="00422BEA" w:rsidRDefault="00422BEA">
    <w:pPr>
      <w:pStyle w:val="Footer"/>
      <w:jc w:val="right"/>
    </w:pPr>
    <w:r>
      <w:t xml:space="preserve">Page </w:t>
    </w:r>
    <w:sdt>
      <w:sdtPr>
        <w:id w:val="-352644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17C81E" w14:textId="77777777" w:rsidR="00422BEA" w:rsidRDefault="0042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A57D" w14:textId="77777777" w:rsidR="00422BEA" w:rsidRDefault="00422BEA" w:rsidP="00422BEA">
      <w:r>
        <w:separator/>
      </w:r>
    </w:p>
  </w:footnote>
  <w:footnote w:type="continuationSeparator" w:id="0">
    <w:p w14:paraId="5AE76B24" w14:textId="77777777" w:rsidR="00422BEA" w:rsidRDefault="00422BEA" w:rsidP="0042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98D"/>
    <w:multiLevelType w:val="hybridMultilevel"/>
    <w:tmpl w:val="4A1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78B"/>
    <w:multiLevelType w:val="hybridMultilevel"/>
    <w:tmpl w:val="94B8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72CCA"/>
    <w:multiLevelType w:val="hybridMultilevel"/>
    <w:tmpl w:val="EEB2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0F44"/>
    <w:multiLevelType w:val="hybridMultilevel"/>
    <w:tmpl w:val="979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334D"/>
    <w:multiLevelType w:val="hybridMultilevel"/>
    <w:tmpl w:val="A7D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3372"/>
    <w:multiLevelType w:val="hybridMultilevel"/>
    <w:tmpl w:val="9910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1A65"/>
    <w:multiLevelType w:val="hybridMultilevel"/>
    <w:tmpl w:val="762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26D4"/>
    <w:multiLevelType w:val="hybridMultilevel"/>
    <w:tmpl w:val="A69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1407E"/>
    <w:multiLevelType w:val="hybridMultilevel"/>
    <w:tmpl w:val="B0D6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610118">
    <w:abstractNumId w:val="8"/>
  </w:num>
  <w:num w:numId="2" w16cid:durableId="1907569576">
    <w:abstractNumId w:val="8"/>
  </w:num>
  <w:num w:numId="3" w16cid:durableId="1874491774">
    <w:abstractNumId w:val="1"/>
  </w:num>
  <w:num w:numId="4" w16cid:durableId="276565">
    <w:abstractNumId w:val="3"/>
  </w:num>
  <w:num w:numId="5" w16cid:durableId="11536459">
    <w:abstractNumId w:val="4"/>
  </w:num>
  <w:num w:numId="6" w16cid:durableId="1962573177">
    <w:abstractNumId w:val="5"/>
  </w:num>
  <w:num w:numId="7" w16cid:durableId="1113596518">
    <w:abstractNumId w:val="7"/>
  </w:num>
  <w:num w:numId="8" w16cid:durableId="169491070">
    <w:abstractNumId w:val="2"/>
  </w:num>
  <w:num w:numId="9" w16cid:durableId="325283393">
    <w:abstractNumId w:val="0"/>
  </w:num>
  <w:num w:numId="10" w16cid:durableId="645428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6"/>
    <w:rsid w:val="0009794E"/>
    <w:rsid w:val="001565E0"/>
    <w:rsid w:val="001B6863"/>
    <w:rsid w:val="00242389"/>
    <w:rsid w:val="002A5D92"/>
    <w:rsid w:val="002B44C9"/>
    <w:rsid w:val="002D28E0"/>
    <w:rsid w:val="00321272"/>
    <w:rsid w:val="003B3135"/>
    <w:rsid w:val="003D403A"/>
    <w:rsid w:val="00422BEA"/>
    <w:rsid w:val="00460397"/>
    <w:rsid w:val="004D1BF8"/>
    <w:rsid w:val="00514606"/>
    <w:rsid w:val="00562160"/>
    <w:rsid w:val="006E51A2"/>
    <w:rsid w:val="007A2855"/>
    <w:rsid w:val="007F7227"/>
    <w:rsid w:val="00847CB3"/>
    <w:rsid w:val="00902348"/>
    <w:rsid w:val="009717E7"/>
    <w:rsid w:val="009A4494"/>
    <w:rsid w:val="00A97DBA"/>
    <w:rsid w:val="00B533B3"/>
    <w:rsid w:val="00BB6CD0"/>
    <w:rsid w:val="00C13BFC"/>
    <w:rsid w:val="00C7492D"/>
    <w:rsid w:val="00CD0A8E"/>
    <w:rsid w:val="00CF7658"/>
    <w:rsid w:val="00D964AA"/>
    <w:rsid w:val="00DE636B"/>
    <w:rsid w:val="00E73D10"/>
    <w:rsid w:val="00F26C35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E4C6"/>
  <w15:chartTrackingRefBased/>
  <w15:docId w15:val="{70CBC1DD-7019-4CB4-90F0-1D97443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51460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contextualSpacing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514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E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22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E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1A1-9093-4500-8F41-1BE1210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Huynh, Duy@DOR</cp:lastModifiedBy>
  <cp:revision>2</cp:revision>
  <dcterms:created xsi:type="dcterms:W3CDTF">2023-01-26T22:41:00Z</dcterms:created>
  <dcterms:modified xsi:type="dcterms:W3CDTF">2023-01-26T22:41:00Z</dcterms:modified>
</cp:coreProperties>
</file>