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8E7" w14:textId="77777777" w:rsidR="002C0FB0" w:rsidRDefault="002C0FB0" w:rsidP="002C0FB0">
      <w:pPr>
        <w:jc w:val="center"/>
        <w:rPr>
          <w:b/>
        </w:rPr>
      </w:pPr>
      <w:r w:rsidRPr="00B74A22">
        <w:rPr>
          <w:noProof/>
        </w:rPr>
        <w:drawing>
          <wp:inline distT="0" distB="0" distL="0" distR="0" wp14:anchorId="7D8F948F" wp14:editId="0843299D">
            <wp:extent cx="2628900" cy="853889"/>
            <wp:effectExtent l="0" t="0" r="0" b="3810"/>
            <wp:docPr id="7" name="Picture 7"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5E5F448E" w14:textId="77777777" w:rsidR="002C0FB0" w:rsidRDefault="002C0FB0" w:rsidP="002C0FB0">
      <w:pPr>
        <w:rPr>
          <w:b/>
        </w:rPr>
      </w:pPr>
    </w:p>
    <w:p w14:paraId="07D5F619" w14:textId="77777777" w:rsidR="002C0FB0" w:rsidRDefault="002C0FB0" w:rsidP="002C0FB0">
      <w:pPr>
        <w:rPr>
          <w:b/>
        </w:rPr>
      </w:pPr>
    </w:p>
    <w:p w14:paraId="364ECFE2" w14:textId="77777777" w:rsidR="002C0FB0" w:rsidRPr="00B74A22" w:rsidRDefault="002C0FB0" w:rsidP="002C0FB0">
      <w:pPr>
        <w:jc w:val="center"/>
        <w:rPr>
          <w:b/>
        </w:rPr>
      </w:pPr>
      <w:r w:rsidRPr="00B74A22">
        <w:rPr>
          <w:b/>
        </w:rPr>
        <w:t>CALIFORNIA STATE REHABILITATION COUNCIL (SRC)</w:t>
      </w:r>
    </w:p>
    <w:p w14:paraId="0889F0CA" w14:textId="77777777" w:rsidR="002C0FB0" w:rsidRPr="00623853" w:rsidRDefault="002C0FB0" w:rsidP="002C0FB0">
      <w:pPr>
        <w:jc w:val="center"/>
        <w:rPr>
          <w:b/>
        </w:rPr>
      </w:pPr>
      <w:r w:rsidRPr="00623853">
        <w:rPr>
          <w:b/>
        </w:rPr>
        <w:t>EXECUTIVE PLANNING COMMITTEE (EPC)</w:t>
      </w:r>
    </w:p>
    <w:p w14:paraId="2EE72723" w14:textId="77777777" w:rsidR="002C0FB0" w:rsidRPr="000372F3" w:rsidRDefault="002C0FB0" w:rsidP="002C0FB0">
      <w:pPr>
        <w:jc w:val="center"/>
        <w:rPr>
          <w:b/>
          <w:bCs/>
          <w:highlight w:val="yellow"/>
        </w:rPr>
      </w:pPr>
    </w:p>
    <w:p w14:paraId="74D53491" w14:textId="77777777" w:rsidR="002C0FB0" w:rsidRPr="000372F3" w:rsidRDefault="002C0FB0" w:rsidP="002C0FB0">
      <w:pPr>
        <w:jc w:val="center"/>
        <w:rPr>
          <w:b/>
          <w:bCs/>
        </w:rPr>
      </w:pPr>
      <w:r w:rsidRPr="000372F3">
        <w:rPr>
          <w:b/>
          <w:bCs/>
        </w:rPr>
        <w:t>MEETING NOTICE AND AGENDA</w:t>
      </w:r>
    </w:p>
    <w:p w14:paraId="324E8A20" w14:textId="4C8A44E2" w:rsidR="002C0FB0" w:rsidRPr="00E44769" w:rsidRDefault="002C0FB0" w:rsidP="002C0FB0">
      <w:pPr>
        <w:jc w:val="center"/>
        <w:rPr>
          <w:b/>
          <w:bCs/>
        </w:rPr>
      </w:pPr>
      <w:r>
        <w:rPr>
          <w:b/>
          <w:bCs/>
        </w:rPr>
        <w:t>Wednesday, May 4</w:t>
      </w:r>
      <w:r w:rsidRPr="00E44769">
        <w:rPr>
          <w:b/>
          <w:bCs/>
        </w:rPr>
        <w:t>, 202</w:t>
      </w:r>
      <w:r>
        <w:rPr>
          <w:b/>
          <w:bCs/>
        </w:rPr>
        <w:t>2</w:t>
      </w:r>
    </w:p>
    <w:p w14:paraId="0A15B363" w14:textId="00F0F1D7" w:rsidR="002C0FB0" w:rsidRDefault="002C0FB0" w:rsidP="002C0FB0">
      <w:pPr>
        <w:jc w:val="center"/>
        <w:rPr>
          <w:b/>
          <w:bCs/>
        </w:rPr>
      </w:pPr>
      <w:r w:rsidRPr="00A6339A">
        <w:rPr>
          <w:b/>
          <w:bCs/>
        </w:rPr>
        <w:t>1:00 p.m. – 2:</w:t>
      </w:r>
      <w:r>
        <w:rPr>
          <w:b/>
          <w:bCs/>
        </w:rPr>
        <w:t>30</w:t>
      </w:r>
      <w:r w:rsidRPr="00A6339A">
        <w:rPr>
          <w:b/>
          <w:bCs/>
        </w:rPr>
        <w:t xml:space="preserve"> p.m.</w:t>
      </w:r>
    </w:p>
    <w:p w14:paraId="367A79EE" w14:textId="13A47B7A" w:rsidR="00DA1280" w:rsidRDefault="00DA1280" w:rsidP="002C0FB0">
      <w:pPr>
        <w:jc w:val="center"/>
        <w:rPr>
          <w:b/>
          <w:bCs/>
        </w:rPr>
      </w:pPr>
    </w:p>
    <w:sdt>
      <w:sdtPr>
        <w:rPr>
          <w:rFonts w:ascii="Arial" w:eastAsiaTheme="minorHAnsi" w:hAnsi="Arial" w:cs="Times New Roman"/>
          <w:color w:val="auto"/>
          <w:sz w:val="28"/>
          <w:szCs w:val="20"/>
        </w:rPr>
        <w:id w:val="568933301"/>
        <w:docPartObj>
          <w:docPartGallery w:val="Table of Contents"/>
          <w:docPartUnique/>
        </w:docPartObj>
      </w:sdtPr>
      <w:sdtEndPr>
        <w:rPr>
          <w:b/>
          <w:bCs/>
          <w:noProof/>
        </w:rPr>
      </w:sdtEndPr>
      <w:sdtContent>
        <w:p w14:paraId="30AA6E60" w14:textId="1D779DFE" w:rsidR="00DA1280" w:rsidRDefault="00DA1280">
          <w:pPr>
            <w:pStyle w:val="TOCHeading"/>
          </w:pPr>
          <w:r>
            <w:t>Contents</w:t>
          </w:r>
        </w:p>
        <w:p w14:paraId="6E8905A3" w14:textId="2F28282E" w:rsidR="005C0D8E" w:rsidRDefault="00DA1280">
          <w:pPr>
            <w:pStyle w:val="TOC1"/>
            <w:tabs>
              <w:tab w:val="right" w:leader="dot" w:pos="1017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947662" w:history="1">
            <w:r w:rsidR="005C0D8E" w:rsidRPr="002364A6">
              <w:rPr>
                <w:rStyle w:val="Hyperlink"/>
                <w:noProof/>
              </w:rPr>
              <w:t>Meeting Notice and Agenda</w:t>
            </w:r>
            <w:r w:rsidR="005C0D8E">
              <w:rPr>
                <w:noProof/>
                <w:webHidden/>
              </w:rPr>
              <w:tab/>
            </w:r>
            <w:r w:rsidR="005C0D8E">
              <w:rPr>
                <w:noProof/>
                <w:webHidden/>
              </w:rPr>
              <w:fldChar w:fldCharType="begin"/>
            </w:r>
            <w:r w:rsidR="005C0D8E">
              <w:rPr>
                <w:noProof/>
                <w:webHidden/>
              </w:rPr>
              <w:instrText xml:space="preserve"> PAGEREF _Toc101947662 \h </w:instrText>
            </w:r>
            <w:r w:rsidR="005C0D8E">
              <w:rPr>
                <w:noProof/>
                <w:webHidden/>
              </w:rPr>
            </w:r>
            <w:r w:rsidR="005C0D8E">
              <w:rPr>
                <w:noProof/>
                <w:webHidden/>
              </w:rPr>
              <w:fldChar w:fldCharType="separate"/>
            </w:r>
            <w:r w:rsidR="005C0D8E">
              <w:rPr>
                <w:noProof/>
                <w:webHidden/>
              </w:rPr>
              <w:t>2</w:t>
            </w:r>
            <w:r w:rsidR="005C0D8E">
              <w:rPr>
                <w:noProof/>
                <w:webHidden/>
              </w:rPr>
              <w:fldChar w:fldCharType="end"/>
            </w:r>
          </w:hyperlink>
        </w:p>
        <w:p w14:paraId="19AA3BDF" w14:textId="72A79708" w:rsidR="005C0D8E" w:rsidRDefault="002E1371">
          <w:pPr>
            <w:pStyle w:val="TOC1"/>
            <w:tabs>
              <w:tab w:val="right" w:leader="dot" w:pos="10178"/>
            </w:tabs>
            <w:rPr>
              <w:rFonts w:asciiTheme="minorHAnsi" w:eastAsiaTheme="minorEastAsia" w:hAnsiTheme="minorHAnsi" w:cstheme="minorBidi"/>
              <w:noProof/>
              <w:sz w:val="22"/>
              <w:szCs w:val="22"/>
            </w:rPr>
          </w:pPr>
          <w:hyperlink w:anchor="_Toc101947663" w:history="1">
            <w:r w:rsidR="005C0D8E" w:rsidRPr="002364A6">
              <w:rPr>
                <w:rStyle w:val="Hyperlink"/>
                <w:noProof/>
              </w:rPr>
              <w:t xml:space="preserve">Item </w:t>
            </w:r>
            <w:r w:rsidR="005C0D8E">
              <w:rPr>
                <w:rStyle w:val="Hyperlink"/>
                <w:noProof/>
              </w:rPr>
              <w:t>3</w:t>
            </w:r>
            <w:r w:rsidR="005C0D8E" w:rsidRPr="002364A6">
              <w:rPr>
                <w:rStyle w:val="Hyperlink"/>
                <w:noProof/>
              </w:rPr>
              <w:t xml:space="preserve">: </w:t>
            </w:r>
            <w:r w:rsidR="005C0D8E" w:rsidRPr="002364A6">
              <w:rPr>
                <w:rStyle w:val="Hyperlink"/>
                <w:rFonts w:cs="Arial"/>
                <w:noProof/>
              </w:rPr>
              <w:t>Approval of the February 16, 2022 EPC Meeting Minutes</w:t>
            </w:r>
            <w:r w:rsidR="005C0D8E">
              <w:rPr>
                <w:noProof/>
                <w:webHidden/>
              </w:rPr>
              <w:tab/>
            </w:r>
            <w:r w:rsidR="005C0D8E">
              <w:rPr>
                <w:noProof/>
                <w:webHidden/>
              </w:rPr>
              <w:fldChar w:fldCharType="begin"/>
            </w:r>
            <w:r w:rsidR="005C0D8E">
              <w:rPr>
                <w:noProof/>
                <w:webHidden/>
              </w:rPr>
              <w:instrText xml:space="preserve"> PAGEREF _Toc101947663 \h </w:instrText>
            </w:r>
            <w:r w:rsidR="005C0D8E">
              <w:rPr>
                <w:noProof/>
                <w:webHidden/>
              </w:rPr>
            </w:r>
            <w:r w:rsidR="005C0D8E">
              <w:rPr>
                <w:noProof/>
                <w:webHidden/>
              </w:rPr>
              <w:fldChar w:fldCharType="separate"/>
            </w:r>
            <w:r w:rsidR="005C0D8E">
              <w:rPr>
                <w:noProof/>
                <w:webHidden/>
              </w:rPr>
              <w:t>5</w:t>
            </w:r>
            <w:r w:rsidR="005C0D8E">
              <w:rPr>
                <w:noProof/>
                <w:webHidden/>
              </w:rPr>
              <w:fldChar w:fldCharType="end"/>
            </w:r>
          </w:hyperlink>
        </w:p>
        <w:p w14:paraId="32C7A504" w14:textId="115F8AFA" w:rsidR="005C0D8E" w:rsidRDefault="002E1371">
          <w:pPr>
            <w:pStyle w:val="TOC2"/>
            <w:tabs>
              <w:tab w:val="right" w:leader="dot" w:pos="10178"/>
            </w:tabs>
            <w:rPr>
              <w:rFonts w:asciiTheme="minorHAnsi" w:eastAsiaTheme="minorEastAsia" w:hAnsiTheme="minorHAnsi" w:cstheme="minorBidi"/>
              <w:noProof/>
              <w:sz w:val="22"/>
              <w:szCs w:val="22"/>
            </w:rPr>
          </w:pPr>
          <w:hyperlink w:anchor="_Toc101947664" w:history="1">
            <w:r w:rsidR="005C0D8E">
              <w:rPr>
                <w:rStyle w:val="Hyperlink"/>
                <w:noProof/>
              </w:rPr>
              <w:t>Att. 1: D</w:t>
            </w:r>
            <w:r w:rsidR="005C0D8E" w:rsidRPr="002364A6">
              <w:rPr>
                <w:rStyle w:val="Hyperlink"/>
                <w:noProof/>
              </w:rPr>
              <w:t>raft Minutes for Approval</w:t>
            </w:r>
            <w:r w:rsidR="005C0D8E">
              <w:rPr>
                <w:noProof/>
                <w:webHidden/>
              </w:rPr>
              <w:tab/>
            </w:r>
            <w:r w:rsidR="005C0D8E">
              <w:rPr>
                <w:noProof/>
                <w:webHidden/>
              </w:rPr>
              <w:fldChar w:fldCharType="begin"/>
            </w:r>
            <w:r w:rsidR="005C0D8E">
              <w:rPr>
                <w:noProof/>
                <w:webHidden/>
              </w:rPr>
              <w:instrText xml:space="preserve"> PAGEREF _Toc101947664 \h </w:instrText>
            </w:r>
            <w:r w:rsidR="005C0D8E">
              <w:rPr>
                <w:noProof/>
                <w:webHidden/>
              </w:rPr>
            </w:r>
            <w:r w:rsidR="005C0D8E">
              <w:rPr>
                <w:noProof/>
                <w:webHidden/>
              </w:rPr>
              <w:fldChar w:fldCharType="separate"/>
            </w:r>
            <w:r w:rsidR="005C0D8E">
              <w:rPr>
                <w:noProof/>
                <w:webHidden/>
              </w:rPr>
              <w:t>6</w:t>
            </w:r>
            <w:r w:rsidR="005C0D8E">
              <w:rPr>
                <w:noProof/>
                <w:webHidden/>
              </w:rPr>
              <w:fldChar w:fldCharType="end"/>
            </w:r>
          </w:hyperlink>
        </w:p>
        <w:p w14:paraId="30125D7A" w14:textId="74A4B358" w:rsidR="005C0D8E" w:rsidRDefault="002E1371">
          <w:pPr>
            <w:pStyle w:val="TOC1"/>
            <w:tabs>
              <w:tab w:val="right" w:leader="dot" w:pos="10178"/>
            </w:tabs>
            <w:rPr>
              <w:rFonts w:asciiTheme="minorHAnsi" w:eastAsiaTheme="minorEastAsia" w:hAnsiTheme="minorHAnsi" w:cstheme="minorBidi"/>
              <w:noProof/>
              <w:sz w:val="22"/>
              <w:szCs w:val="22"/>
            </w:rPr>
          </w:pPr>
          <w:hyperlink w:anchor="_Toc101947665" w:history="1">
            <w:r w:rsidR="005C0D8E" w:rsidRPr="002364A6">
              <w:rPr>
                <w:rStyle w:val="Hyperlink"/>
                <w:noProof/>
              </w:rPr>
              <w:t xml:space="preserve">Item </w:t>
            </w:r>
            <w:r w:rsidR="005C0D8E">
              <w:rPr>
                <w:rStyle w:val="Hyperlink"/>
                <w:noProof/>
              </w:rPr>
              <w:t>4</w:t>
            </w:r>
            <w:r w:rsidR="005C0D8E" w:rsidRPr="002364A6">
              <w:rPr>
                <w:rStyle w:val="Hyperlink"/>
                <w:noProof/>
              </w:rPr>
              <w:t>: Recommendation Discussion</w:t>
            </w:r>
            <w:r w:rsidR="005C0D8E">
              <w:rPr>
                <w:noProof/>
                <w:webHidden/>
              </w:rPr>
              <w:tab/>
            </w:r>
            <w:r w:rsidR="005C0D8E">
              <w:rPr>
                <w:noProof/>
                <w:webHidden/>
              </w:rPr>
              <w:fldChar w:fldCharType="begin"/>
            </w:r>
            <w:r w:rsidR="005C0D8E">
              <w:rPr>
                <w:noProof/>
                <w:webHidden/>
              </w:rPr>
              <w:instrText xml:space="preserve"> PAGEREF _Toc101947665 \h </w:instrText>
            </w:r>
            <w:r w:rsidR="005C0D8E">
              <w:rPr>
                <w:noProof/>
                <w:webHidden/>
              </w:rPr>
            </w:r>
            <w:r w:rsidR="005C0D8E">
              <w:rPr>
                <w:noProof/>
                <w:webHidden/>
              </w:rPr>
              <w:fldChar w:fldCharType="separate"/>
            </w:r>
            <w:r w:rsidR="005C0D8E">
              <w:rPr>
                <w:noProof/>
                <w:webHidden/>
              </w:rPr>
              <w:t>9</w:t>
            </w:r>
            <w:r w:rsidR="005C0D8E">
              <w:rPr>
                <w:noProof/>
                <w:webHidden/>
              </w:rPr>
              <w:fldChar w:fldCharType="end"/>
            </w:r>
          </w:hyperlink>
        </w:p>
        <w:p w14:paraId="4B98CEB0" w14:textId="2A8C13CF" w:rsidR="005C0D8E" w:rsidRDefault="002E1371">
          <w:pPr>
            <w:pStyle w:val="TOC2"/>
            <w:tabs>
              <w:tab w:val="right" w:leader="dot" w:pos="10178"/>
            </w:tabs>
            <w:rPr>
              <w:rFonts w:asciiTheme="minorHAnsi" w:eastAsiaTheme="minorEastAsia" w:hAnsiTheme="minorHAnsi" w:cstheme="minorBidi"/>
              <w:noProof/>
              <w:sz w:val="22"/>
              <w:szCs w:val="22"/>
            </w:rPr>
          </w:pPr>
          <w:hyperlink w:anchor="_Toc101947666" w:history="1">
            <w:r w:rsidR="005C0D8E">
              <w:rPr>
                <w:rStyle w:val="Hyperlink"/>
                <w:noProof/>
              </w:rPr>
              <w:t>Att. 1: R</w:t>
            </w:r>
            <w:r w:rsidR="005C0D8E" w:rsidRPr="002364A6">
              <w:rPr>
                <w:rStyle w:val="Hyperlink"/>
                <w:noProof/>
              </w:rPr>
              <w:t>ecommendation Summary</w:t>
            </w:r>
            <w:r w:rsidR="005C0D8E">
              <w:rPr>
                <w:noProof/>
                <w:webHidden/>
              </w:rPr>
              <w:tab/>
            </w:r>
            <w:r w:rsidR="005C0D8E">
              <w:rPr>
                <w:noProof/>
                <w:webHidden/>
              </w:rPr>
              <w:fldChar w:fldCharType="begin"/>
            </w:r>
            <w:r w:rsidR="005C0D8E">
              <w:rPr>
                <w:noProof/>
                <w:webHidden/>
              </w:rPr>
              <w:instrText xml:space="preserve"> PAGEREF _Toc101947666 \h </w:instrText>
            </w:r>
            <w:r w:rsidR="005C0D8E">
              <w:rPr>
                <w:noProof/>
                <w:webHidden/>
              </w:rPr>
            </w:r>
            <w:r w:rsidR="005C0D8E">
              <w:rPr>
                <w:noProof/>
                <w:webHidden/>
              </w:rPr>
              <w:fldChar w:fldCharType="separate"/>
            </w:r>
            <w:r w:rsidR="005C0D8E">
              <w:rPr>
                <w:noProof/>
                <w:webHidden/>
              </w:rPr>
              <w:t>10</w:t>
            </w:r>
            <w:r w:rsidR="005C0D8E">
              <w:rPr>
                <w:noProof/>
                <w:webHidden/>
              </w:rPr>
              <w:fldChar w:fldCharType="end"/>
            </w:r>
          </w:hyperlink>
        </w:p>
        <w:p w14:paraId="403E06B6" w14:textId="0782B846" w:rsidR="005C0D8E" w:rsidRDefault="002E1371">
          <w:pPr>
            <w:pStyle w:val="TOC1"/>
            <w:tabs>
              <w:tab w:val="right" w:leader="dot" w:pos="10178"/>
            </w:tabs>
            <w:rPr>
              <w:rFonts w:asciiTheme="minorHAnsi" w:eastAsiaTheme="minorEastAsia" w:hAnsiTheme="minorHAnsi" w:cstheme="minorBidi"/>
              <w:noProof/>
              <w:sz w:val="22"/>
              <w:szCs w:val="22"/>
            </w:rPr>
          </w:pPr>
          <w:hyperlink w:anchor="_Toc101947667" w:history="1">
            <w:r w:rsidR="005C0D8E" w:rsidRPr="002364A6">
              <w:rPr>
                <w:rStyle w:val="Hyperlink"/>
                <w:noProof/>
              </w:rPr>
              <w:t>Item</w:t>
            </w:r>
            <w:r w:rsidR="005C0D8E">
              <w:rPr>
                <w:rStyle w:val="Hyperlink"/>
                <w:noProof/>
              </w:rPr>
              <w:t xml:space="preserve"> 6</w:t>
            </w:r>
            <w:r w:rsidR="005C0D8E" w:rsidRPr="002364A6">
              <w:rPr>
                <w:rStyle w:val="Hyperlink"/>
                <w:noProof/>
              </w:rPr>
              <w:t>: June 2022 SRC Quarterly Meeting</w:t>
            </w:r>
            <w:r w:rsidR="005C0D8E">
              <w:rPr>
                <w:noProof/>
                <w:webHidden/>
              </w:rPr>
              <w:tab/>
            </w:r>
            <w:r w:rsidR="005C0D8E">
              <w:rPr>
                <w:noProof/>
                <w:webHidden/>
              </w:rPr>
              <w:fldChar w:fldCharType="begin"/>
            </w:r>
            <w:r w:rsidR="005C0D8E">
              <w:rPr>
                <w:noProof/>
                <w:webHidden/>
              </w:rPr>
              <w:instrText xml:space="preserve"> PAGEREF _Toc101947667 \h </w:instrText>
            </w:r>
            <w:r w:rsidR="005C0D8E">
              <w:rPr>
                <w:noProof/>
                <w:webHidden/>
              </w:rPr>
            </w:r>
            <w:r w:rsidR="005C0D8E">
              <w:rPr>
                <w:noProof/>
                <w:webHidden/>
              </w:rPr>
              <w:fldChar w:fldCharType="separate"/>
            </w:r>
            <w:r w:rsidR="005C0D8E">
              <w:rPr>
                <w:noProof/>
                <w:webHidden/>
              </w:rPr>
              <w:t>12</w:t>
            </w:r>
            <w:r w:rsidR="005C0D8E">
              <w:rPr>
                <w:noProof/>
                <w:webHidden/>
              </w:rPr>
              <w:fldChar w:fldCharType="end"/>
            </w:r>
          </w:hyperlink>
        </w:p>
        <w:p w14:paraId="2694469D" w14:textId="4EC5950D" w:rsidR="005C0D8E" w:rsidRDefault="002E1371">
          <w:pPr>
            <w:pStyle w:val="TOC2"/>
            <w:tabs>
              <w:tab w:val="right" w:leader="dot" w:pos="10178"/>
            </w:tabs>
            <w:rPr>
              <w:rFonts w:asciiTheme="minorHAnsi" w:eastAsiaTheme="minorEastAsia" w:hAnsiTheme="minorHAnsi" w:cstheme="minorBidi"/>
              <w:noProof/>
              <w:sz w:val="22"/>
              <w:szCs w:val="22"/>
            </w:rPr>
          </w:pPr>
          <w:hyperlink w:anchor="_Toc101947668" w:history="1">
            <w:r w:rsidR="005C0D8E">
              <w:rPr>
                <w:rStyle w:val="Hyperlink"/>
                <w:noProof/>
              </w:rPr>
              <w:t>Att. 1: S</w:t>
            </w:r>
            <w:r w:rsidR="005C0D8E" w:rsidRPr="002364A6">
              <w:rPr>
                <w:rStyle w:val="Hyperlink"/>
                <w:noProof/>
              </w:rPr>
              <w:t>RC Quarterly Meeting Potential Agenda Items</w:t>
            </w:r>
            <w:r w:rsidR="005C0D8E">
              <w:rPr>
                <w:noProof/>
                <w:webHidden/>
              </w:rPr>
              <w:tab/>
            </w:r>
            <w:r w:rsidR="005C0D8E">
              <w:rPr>
                <w:noProof/>
                <w:webHidden/>
              </w:rPr>
              <w:fldChar w:fldCharType="begin"/>
            </w:r>
            <w:r w:rsidR="005C0D8E">
              <w:rPr>
                <w:noProof/>
                <w:webHidden/>
              </w:rPr>
              <w:instrText xml:space="preserve"> PAGEREF _Toc101947668 \h </w:instrText>
            </w:r>
            <w:r w:rsidR="005C0D8E">
              <w:rPr>
                <w:noProof/>
                <w:webHidden/>
              </w:rPr>
            </w:r>
            <w:r w:rsidR="005C0D8E">
              <w:rPr>
                <w:noProof/>
                <w:webHidden/>
              </w:rPr>
              <w:fldChar w:fldCharType="separate"/>
            </w:r>
            <w:r w:rsidR="005C0D8E">
              <w:rPr>
                <w:noProof/>
                <w:webHidden/>
              </w:rPr>
              <w:t>13</w:t>
            </w:r>
            <w:r w:rsidR="005C0D8E">
              <w:rPr>
                <w:noProof/>
                <w:webHidden/>
              </w:rPr>
              <w:fldChar w:fldCharType="end"/>
            </w:r>
          </w:hyperlink>
        </w:p>
        <w:p w14:paraId="2165CE5A" w14:textId="5FC0AB66" w:rsidR="005C0D8E" w:rsidRDefault="002E1371">
          <w:pPr>
            <w:pStyle w:val="TOC1"/>
            <w:tabs>
              <w:tab w:val="right" w:leader="dot" w:pos="10178"/>
            </w:tabs>
            <w:rPr>
              <w:rFonts w:asciiTheme="minorHAnsi" w:eastAsiaTheme="minorEastAsia" w:hAnsiTheme="minorHAnsi" w:cstheme="minorBidi"/>
              <w:noProof/>
              <w:sz w:val="22"/>
              <w:szCs w:val="22"/>
            </w:rPr>
          </w:pPr>
          <w:hyperlink w:anchor="_Toc101947669" w:history="1">
            <w:r w:rsidR="005C0D8E" w:rsidRPr="002364A6">
              <w:rPr>
                <w:rStyle w:val="Hyperlink"/>
                <w:noProof/>
              </w:rPr>
              <w:t xml:space="preserve">Item </w:t>
            </w:r>
            <w:r w:rsidR="005C0D8E">
              <w:rPr>
                <w:rStyle w:val="Hyperlink"/>
                <w:noProof/>
              </w:rPr>
              <w:t>7</w:t>
            </w:r>
            <w:r w:rsidR="005C0D8E" w:rsidRPr="002364A6">
              <w:rPr>
                <w:rStyle w:val="Hyperlink"/>
                <w:noProof/>
              </w:rPr>
              <w:t>: Recommendations for the SRC Nominating Committee</w:t>
            </w:r>
            <w:r w:rsidR="005C0D8E">
              <w:rPr>
                <w:noProof/>
                <w:webHidden/>
              </w:rPr>
              <w:tab/>
            </w:r>
            <w:r w:rsidR="005C0D8E">
              <w:rPr>
                <w:noProof/>
                <w:webHidden/>
              </w:rPr>
              <w:fldChar w:fldCharType="begin"/>
            </w:r>
            <w:r w:rsidR="005C0D8E">
              <w:rPr>
                <w:noProof/>
                <w:webHidden/>
              </w:rPr>
              <w:instrText xml:space="preserve"> PAGEREF _Toc101947669 \h </w:instrText>
            </w:r>
            <w:r w:rsidR="005C0D8E">
              <w:rPr>
                <w:noProof/>
                <w:webHidden/>
              </w:rPr>
            </w:r>
            <w:r w:rsidR="005C0D8E">
              <w:rPr>
                <w:noProof/>
                <w:webHidden/>
              </w:rPr>
              <w:fldChar w:fldCharType="separate"/>
            </w:r>
            <w:r w:rsidR="005C0D8E">
              <w:rPr>
                <w:noProof/>
                <w:webHidden/>
              </w:rPr>
              <w:t>16</w:t>
            </w:r>
            <w:r w:rsidR="005C0D8E">
              <w:rPr>
                <w:noProof/>
                <w:webHidden/>
              </w:rPr>
              <w:fldChar w:fldCharType="end"/>
            </w:r>
          </w:hyperlink>
        </w:p>
        <w:p w14:paraId="59AA19F3" w14:textId="40A62820" w:rsidR="005C0D8E" w:rsidRDefault="002E1371">
          <w:pPr>
            <w:pStyle w:val="TOC2"/>
            <w:tabs>
              <w:tab w:val="right" w:leader="dot" w:pos="10178"/>
            </w:tabs>
            <w:rPr>
              <w:rFonts w:asciiTheme="minorHAnsi" w:eastAsiaTheme="minorEastAsia" w:hAnsiTheme="minorHAnsi" w:cstheme="minorBidi"/>
              <w:noProof/>
              <w:sz w:val="22"/>
              <w:szCs w:val="22"/>
            </w:rPr>
          </w:pPr>
          <w:hyperlink w:anchor="_Toc101947670" w:history="1">
            <w:r w:rsidR="005C0D8E">
              <w:rPr>
                <w:rStyle w:val="Hyperlink"/>
                <w:noProof/>
              </w:rPr>
              <w:t>Att. 1: E</w:t>
            </w:r>
            <w:r w:rsidR="005C0D8E" w:rsidRPr="002364A6">
              <w:rPr>
                <w:rStyle w:val="Hyperlink"/>
                <w:noProof/>
              </w:rPr>
              <w:t>xcerpt from SRC Bylaws</w:t>
            </w:r>
            <w:r w:rsidR="005C0D8E">
              <w:rPr>
                <w:noProof/>
                <w:webHidden/>
              </w:rPr>
              <w:tab/>
            </w:r>
            <w:r w:rsidR="005C0D8E">
              <w:rPr>
                <w:noProof/>
                <w:webHidden/>
              </w:rPr>
              <w:fldChar w:fldCharType="begin"/>
            </w:r>
            <w:r w:rsidR="005C0D8E">
              <w:rPr>
                <w:noProof/>
                <w:webHidden/>
              </w:rPr>
              <w:instrText xml:space="preserve"> PAGEREF _Toc101947670 \h </w:instrText>
            </w:r>
            <w:r w:rsidR="005C0D8E">
              <w:rPr>
                <w:noProof/>
                <w:webHidden/>
              </w:rPr>
            </w:r>
            <w:r w:rsidR="005C0D8E">
              <w:rPr>
                <w:noProof/>
                <w:webHidden/>
              </w:rPr>
              <w:fldChar w:fldCharType="separate"/>
            </w:r>
            <w:r w:rsidR="005C0D8E">
              <w:rPr>
                <w:noProof/>
                <w:webHidden/>
              </w:rPr>
              <w:t>17</w:t>
            </w:r>
            <w:r w:rsidR="005C0D8E">
              <w:rPr>
                <w:noProof/>
                <w:webHidden/>
              </w:rPr>
              <w:fldChar w:fldCharType="end"/>
            </w:r>
          </w:hyperlink>
        </w:p>
        <w:p w14:paraId="6DB27583" w14:textId="4BBB7580" w:rsidR="005C0D8E" w:rsidRDefault="002E1371">
          <w:pPr>
            <w:pStyle w:val="TOC2"/>
            <w:tabs>
              <w:tab w:val="right" w:leader="dot" w:pos="10178"/>
            </w:tabs>
            <w:rPr>
              <w:rFonts w:asciiTheme="minorHAnsi" w:eastAsiaTheme="minorEastAsia" w:hAnsiTheme="minorHAnsi" w:cstheme="minorBidi"/>
              <w:noProof/>
              <w:sz w:val="22"/>
              <w:szCs w:val="22"/>
            </w:rPr>
          </w:pPr>
          <w:hyperlink w:anchor="_Toc101947671" w:history="1">
            <w:r w:rsidR="005C0D8E">
              <w:rPr>
                <w:rStyle w:val="Hyperlink"/>
                <w:noProof/>
              </w:rPr>
              <w:t>Att. 2: S</w:t>
            </w:r>
            <w:r w:rsidR="005C0D8E" w:rsidRPr="002364A6">
              <w:rPr>
                <w:rStyle w:val="Hyperlink"/>
                <w:noProof/>
              </w:rPr>
              <w:t>RC Membership Roster and Appointment Chart</w:t>
            </w:r>
            <w:r w:rsidR="005C0D8E">
              <w:rPr>
                <w:noProof/>
                <w:webHidden/>
              </w:rPr>
              <w:tab/>
            </w:r>
            <w:r w:rsidR="005C0D8E">
              <w:rPr>
                <w:noProof/>
                <w:webHidden/>
              </w:rPr>
              <w:fldChar w:fldCharType="begin"/>
            </w:r>
            <w:r w:rsidR="005C0D8E">
              <w:rPr>
                <w:noProof/>
                <w:webHidden/>
              </w:rPr>
              <w:instrText xml:space="preserve"> PAGEREF _Toc101947671 \h </w:instrText>
            </w:r>
            <w:r w:rsidR="005C0D8E">
              <w:rPr>
                <w:noProof/>
                <w:webHidden/>
              </w:rPr>
            </w:r>
            <w:r w:rsidR="005C0D8E">
              <w:rPr>
                <w:noProof/>
                <w:webHidden/>
              </w:rPr>
              <w:fldChar w:fldCharType="separate"/>
            </w:r>
            <w:r w:rsidR="005C0D8E">
              <w:rPr>
                <w:noProof/>
                <w:webHidden/>
              </w:rPr>
              <w:t>18</w:t>
            </w:r>
            <w:r w:rsidR="005C0D8E">
              <w:rPr>
                <w:noProof/>
                <w:webHidden/>
              </w:rPr>
              <w:fldChar w:fldCharType="end"/>
            </w:r>
          </w:hyperlink>
        </w:p>
        <w:p w14:paraId="15592142" w14:textId="7253148E" w:rsidR="00DA1280" w:rsidRDefault="00DA1280">
          <w:r>
            <w:rPr>
              <w:b/>
              <w:bCs/>
              <w:noProof/>
            </w:rPr>
            <w:fldChar w:fldCharType="end"/>
          </w:r>
        </w:p>
      </w:sdtContent>
    </w:sdt>
    <w:p w14:paraId="2821B85C" w14:textId="77777777" w:rsidR="00DA1280" w:rsidRDefault="00DA1280" w:rsidP="002C0FB0">
      <w:pPr>
        <w:jc w:val="center"/>
        <w:rPr>
          <w:b/>
          <w:bCs/>
        </w:rPr>
      </w:pPr>
    </w:p>
    <w:p w14:paraId="07F5F169" w14:textId="013B1068" w:rsidR="002C0FB0" w:rsidRDefault="002C0FB0" w:rsidP="002C0FB0">
      <w:pPr>
        <w:jc w:val="center"/>
        <w:rPr>
          <w:b/>
          <w:bCs/>
        </w:rPr>
      </w:pPr>
    </w:p>
    <w:p w14:paraId="51F10F4A" w14:textId="77777777" w:rsidR="002C0FB0" w:rsidRPr="004A6DD3" w:rsidRDefault="002C0FB0" w:rsidP="002C0FB0">
      <w:pPr>
        <w:jc w:val="center"/>
        <w:rPr>
          <w:b/>
          <w:bCs/>
        </w:rPr>
      </w:pPr>
    </w:p>
    <w:p w14:paraId="71172C72" w14:textId="77777777" w:rsidR="002C0FB0" w:rsidRDefault="002C0FB0" w:rsidP="005B6060">
      <w:pPr>
        <w:jc w:val="center"/>
        <w:rPr>
          <w:b/>
        </w:rPr>
      </w:pPr>
    </w:p>
    <w:p w14:paraId="241A8BF6" w14:textId="77777777" w:rsidR="002C0FB0" w:rsidRDefault="002C0FB0">
      <w:pPr>
        <w:rPr>
          <w:b/>
        </w:rPr>
      </w:pPr>
      <w:r>
        <w:rPr>
          <w:b/>
        </w:rPr>
        <w:br w:type="page"/>
      </w:r>
    </w:p>
    <w:p w14:paraId="77560921" w14:textId="2110FF30" w:rsidR="008B0A10" w:rsidRPr="00B74A22" w:rsidRDefault="008B0A10" w:rsidP="005B6060">
      <w:pPr>
        <w:jc w:val="center"/>
        <w:rPr>
          <w:b/>
        </w:rPr>
      </w:pPr>
      <w:r w:rsidRPr="00B74A22">
        <w:rPr>
          <w:noProof/>
        </w:rPr>
        <w:lastRenderedPageBreak/>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2C0FB0">
      <w:pPr>
        <w:rPr>
          <w:highlight w:val="yellow"/>
        </w:rPr>
      </w:pPr>
    </w:p>
    <w:p w14:paraId="79A46705" w14:textId="70E44932" w:rsidR="00A07E09" w:rsidRPr="00B74A22" w:rsidRDefault="00DA1280" w:rsidP="00A07E09">
      <w:pPr>
        <w:pStyle w:val="Heading1"/>
        <w:jc w:val="center"/>
      </w:pPr>
      <w:bookmarkStart w:id="0" w:name="_Toc101947662"/>
      <w:r>
        <w:t>Meeting Notice and Agenda</w:t>
      </w:r>
      <w:bookmarkEnd w:id="0"/>
    </w:p>
    <w:p w14:paraId="33112866" w14:textId="0C035E31" w:rsidR="00B33AA8" w:rsidRPr="00E44769" w:rsidRDefault="0035113E" w:rsidP="00B33AA8">
      <w:pPr>
        <w:jc w:val="center"/>
        <w:rPr>
          <w:b/>
          <w:bCs/>
        </w:rPr>
      </w:pPr>
      <w:r>
        <w:rPr>
          <w:b/>
          <w:bCs/>
        </w:rPr>
        <w:t xml:space="preserve">Wednesday, </w:t>
      </w:r>
      <w:r w:rsidR="00444BED">
        <w:rPr>
          <w:b/>
          <w:bCs/>
        </w:rPr>
        <w:t>May 4</w:t>
      </w:r>
      <w:r w:rsidR="00F64A25" w:rsidRPr="00E44769">
        <w:rPr>
          <w:b/>
          <w:bCs/>
        </w:rPr>
        <w:t>, 202</w:t>
      </w:r>
      <w:r w:rsidR="00C92E16">
        <w:rPr>
          <w:b/>
          <w:bCs/>
        </w:rPr>
        <w:t>2</w:t>
      </w:r>
    </w:p>
    <w:p w14:paraId="4029526B" w14:textId="31462CA8" w:rsidR="00343DA0" w:rsidRDefault="00A6339A" w:rsidP="00343DA0">
      <w:pPr>
        <w:jc w:val="center"/>
        <w:rPr>
          <w:b/>
          <w:bCs/>
        </w:rPr>
      </w:pPr>
      <w:r w:rsidRPr="00A6339A">
        <w:rPr>
          <w:b/>
          <w:bCs/>
        </w:rPr>
        <w:t>1</w:t>
      </w:r>
      <w:r w:rsidR="00A666DD" w:rsidRPr="00A6339A">
        <w:rPr>
          <w:b/>
          <w:bCs/>
        </w:rPr>
        <w:t>:</w:t>
      </w:r>
      <w:r w:rsidRPr="00A6339A">
        <w:rPr>
          <w:b/>
          <w:bCs/>
        </w:rPr>
        <w:t>00</w:t>
      </w:r>
      <w:r w:rsidR="00650608" w:rsidRPr="00A6339A">
        <w:rPr>
          <w:b/>
          <w:bCs/>
        </w:rPr>
        <w:t xml:space="preserve"> </w:t>
      </w:r>
      <w:r w:rsidRPr="00A6339A">
        <w:rPr>
          <w:b/>
          <w:bCs/>
        </w:rPr>
        <w:t>p</w:t>
      </w:r>
      <w:r w:rsidR="00650608" w:rsidRPr="00A6339A">
        <w:rPr>
          <w:b/>
          <w:bCs/>
        </w:rPr>
        <w:t>.m.</w:t>
      </w:r>
      <w:r w:rsidR="00A666DD" w:rsidRPr="00A6339A">
        <w:rPr>
          <w:b/>
          <w:bCs/>
        </w:rPr>
        <w:t xml:space="preserve"> –</w:t>
      </w:r>
      <w:r w:rsidR="005E0128" w:rsidRPr="00A6339A">
        <w:rPr>
          <w:b/>
          <w:bCs/>
        </w:rPr>
        <w:t xml:space="preserve"> </w:t>
      </w:r>
      <w:r w:rsidR="005A5284" w:rsidRPr="00A6339A">
        <w:rPr>
          <w:b/>
          <w:bCs/>
        </w:rPr>
        <w:t>2</w:t>
      </w:r>
      <w:r w:rsidR="00650608" w:rsidRPr="00A6339A">
        <w:rPr>
          <w:b/>
          <w:bCs/>
        </w:rPr>
        <w:t>:</w:t>
      </w:r>
      <w:r w:rsidR="00444BED">
        <w:rPr>
          <w:b/>
          <w:bCs/>
        </w:rPr>
        <w:t>30</w:t>
      </w:r>
      <w:r w:rsidR="00650608" w:rsidRPr="00A6339A">
        <w:rPr>
          <w:b/>
          <w:bCs/>
        </w:rPr>
        <w:t xml:space="preserve"> </w:t>
      </w:r>
      <w:r w:rsidR="005A5284" w:rsidRPr="00A6339A">
        <w:rPr>
          <w:b/>
          <w:bCs/>
        </w:rPr>
        <w:t>p</w:t>
      </w:r>
      <w:r w:rsidR="00650608" w:rsidRPr="00A6339A">
        <w:rPr>
          <w:b/>
          <w:bCs/>
        </w:rPr>
        <w:t>.m.</w:t>
      </w:r>
    </w:p>
    <w:p w14:paraId="0D3CF6A0" w14:textId="77777777" w:rsidR="001B0053" w:rsidRDefault="001B0053" w:rsidP="006C7C4A">
      <w:pPr>
        <w:jc w:val="center"/>
        <w:rPr>
          <w:b/>
          <w:bCs/>
        </w:rPr>
      </w:pPr>
    </w:p>
    <w:p w14:paraId="6D3DD04A" w14:textId="2C9FE5BB" w:rsidR="006C7C4A" w:rsidRPr="001B0053" w:rsidRDefault="006C7C4A" w:rsidP="006C7C4A">
      <w:pPr>
        <w:jc w:val="center"/>
        <w:rPr>
          <w:b/>
          <w:bCs/>
        </w:rPr>
      </w:pPr>
      <w:r w:rsidRPr="001B0053">
        <w:rPr>
          <w:b/>
          <w:bCs/>
        </w:rPr>
        <w:t>Department of Rehabilitation (DOR)</w:t>
      </w:r>
    </w:p>
    <w:p w14:paraId="776C8A9C" w14:textId="13B802C5" w:rsidR="006C7C4A" w:rsidRPr="001B0053" w:rsidRDefault="006C7C4A" w:rsidP="006C7C4A">
      <w:pPr>
        <w:jc w:val="center"/>
        <w:rPr>
          <w:b/>
          <w:bCs/>
        </w:rPr>
      </w:pPr>
      <w:r w:rsidRPr="001B0053">
        <w:rPr>
          <w:b/>
          <w:bCs/>
        </w:rPr>
        <w:t xml:space="preserve">721 Capitol Mall, Room </w:t>
      </w:r>
      <w:r w:rsidR="001B0053" w:rsidRPr="001B0053">
        <w:rPr>
          <w:b/>
          <w:bCs/>
        </w:rPr>
        <w:t>301</w:t>
      </w:r>
    </w:p>
    <w:p w14:paraId="6C2BF408" w14:textId="1A0E79E3" w:rsidR="006C7C4A" w:rsidRPr="001B0053" w:rsidRDefault="006C7C4A" w:rsidP="006C7C4A">
      <w:pPr>
        <w:jc w:val="center"/>
        <w:rPr>
          <w:b/>
          <w:bCs/>
        </w:rPr>
      </w:pPr>
      <w:r w:rsidRPr="001B0053">
        <w:rPr>
          <w:b/>
          <w:bCs/>
        </w:rPr>
        <w:t>Sacramento, CA 95814</w:t>
      </w:r>
    </w:p>
    <w:p w14:paraId="5D4CE370" w14:textId="77777777" w:rsidR="001B0053" w:rsidRDefault="001B0053" w:rsidP="001B0053">
      <w:bookmarkStart w:id="1" w:name="_Hlk44562942"/>
      <w:bookmarkStart w:id="2" w:name="_Hlk71806435"/>
    </w:p>
    <w:p w14:paraId="297DC81E" w14:textId="73A00781" w:rsidR="00C92E16" w:rsidRPr="001B0053" w:rsidRDefault="002F560C" w:rsidP="001B0053">
      <w:pPr>
        <w:rPr>
          <w:rFonts w:ascii="Verdana" w:hAnsi="Verdana"/>
          <w:b/>
          <w:bCs/>
          <w:color w:val="000000"/>
          <w:szCs w:val="28"/>
          <w:shd w:val="clear" w:color="auto" w:fill="FFFFFF"/>
        </w:rPr>
      </w:pPr>
      <w:r w:rsidRPr="001B0053">
        <w:rPr>
          <w:b/>
          <w:bCs/>
          <w:szCs w:val="28"/>
        </w:rPr>
        <w:t>Video Conference Link</w:t>
      </w:r>
      <w:r w:rsidR="00343DA0" w:rsidRPr="001B0053">
        <w:rPr>
          <w:szCs w:val="28"/>
        </w:rPr>
        <w:t xml:space="preserve">: </w:t>
      </w:r>
      <w:r w:rsidR="00C70E5F" w:rsidRPr="001B0053">
        <w:rPr>
          <w:szCs w:val="28"/>
        </w:rPr>
        <w:t>Zoo</w:t>
      </w:r>
      <w:r w:rsidR="00C70E5F" w:rsidRPr="001B0053">
        <w:rPr>
          <w:rFonts w:cs="Arial"/>
          <w:szCs w:val="28"/>
        </w:rPr>
        <w:t>m</w:t>
      </w:r>
      <w:r w:rsidR="00C92E16" w:rsidRPr="001B0053">
        <w:rPr>
          <w:rFonts w:cs="Arial"/>
          <w:szCs w:val="28"/>
        </w:rPr>
        <w:t xml:space="preserve">: </w:t>
      </w:r>
      <w:hyperlink r:id="rId9" w:history="1">
        <w:r w:rsidR="00B55FD0" w:rsidRPr="00C07218">
          <w:rPr>
            <w:rStyle w:val="Hyperlink"/>
          </w:rPr>
          <w:t>https://tinyurl.com/SRC-EPC-May22</w:t>
        </w:r>
      </w:hyperlink>
    </w:p>
    <w:p w14:paraId="4826B1C1" w14:textId="752CCE7F" w:rsidR="003233BA" w:rsidRPr="00C07218" w:rsidRDefault="003233BA" w:rsidP="008B3E15">
      <w:pPr>
        <w:pStyle w:val="ListParagraph"/>
        <w:numPr>
          <w:ilvl w:val="1"/>
          <w:numId w:val="13"/>
        </w:numPr>
        <w:ind w:left="720"/>
        <w:rPr>
          <w:szCs w:val="28"/>
        </w:rPr>
      </w:pPr>
      <w:r w:rsidRPr="00C07218">
        <w:rPr>
          <w:szCs w:val="28"/>
        </w:rPr>
        <w:t xml:space="preserve">Meeting ID: </w:t>
      </w:r>
      <w:r w:rsidR="00DE76C9" w:rsidRPr="00C07218">
        <w:rPr>
          <w:rFonts w:cs="Arial"/>
          <w:szCs w:val="28"/>
        </w:rPr>
        <w:t>8</w:t>
      </w:r>
      <w:r w:rsidR="00B55FD0" w:rsidRPr="00C07218">
        <w:rPr>
          <w:rFonts w:cs="Arial"/>
          <w:szCs w:val="28"/>
        </w:rPr>
        <w:t>8</w:t>
      </w:r>
      <w:r w:rsidR="00DE76C9" w:rsidRPr="00C07218">
        <w:rPr>
          <w:rFonts w:cs="Arial"/>
          <w:szCs w:val="28"/>
        </w:rPr>
        <w:t xml:space="preserve">5 </w:t>
      </w:r>
      <w:r w:rsidR="00B55FD0" w:rsidRPr="00C07218">
        <w:rPr>
          <w:rFonts w:cs="Arial"/>
          <w:szCs w:val="28"/>
        </w:rPr>
        <w:t>9072</w:t>
      </w:r>
      <w:r w:rsidR="00DE76C9" w:rsidRPr="00C07218">
        <w:rPr>
          <w:rFonts w:cs="Arial"/>
          <w:szCs w:val="28"/>
        </w:rPr>
        <w:t xml:space="preserve"> </w:t>
      </w:r>
      <w:r w:rsidR="00B55FD0" w:rsidRPr="00C07218">
        <w:rPr>
          <w:rFonts w:cs="Arial"/>
          <w:szCs w:val="28"/>
        </w:rPr>
        <w:t>0039</w:t>
      </w:r>
      <w:r w:rsidR="00DE76C9" w:rsidRPr="00C07218">
        <w:rPr>
          <w:rFonts w:cs="Arial"/>
          <w:szCs w:val="28"/>
        </w:rPr>
        <w:t xml:space="preserve"> </w:t>
      </w:r>
      <w:r w:rsidRPr="00C07218">
        <w:rPr>
          <w:szCs w:val="28"/>
        </w:rPr>
        <w:t xml:space="preserve">and Passcode: </w:t>
      </w:r>
      <w:r w:rsidR="00B55FD0" w:rsidRPr="00C07218">
        <w:rPr>
          <w:rFonts w:cs="Arial"/>
          <w:szCs w:val="28"/>
        </w:rPr>
        <w:t>v*</w:t>
      </w:r>
      <w:proofErr w:type="gramStart"/>
      <w:r w:rsidR="00B55FD0" w:rsidRPr="00C07218">
        <w:rPr>
          <w:rFonts w:cs="Arial"/>
          <w:szCs w:val="28"/>
        </w:rPr>
        <w:t>FW63nD</w:t>
      </w:r>
      <w:proofErr w:type="gramEnd"/>
    </w:p>
    <w:p w14:paraId="3933A650" w14:textId="77777777" w:rsidR="003233BA" w:rsidRPr="00C07218" w:rsidRDefault="003233BA" w:rsidP="003233BA">
      <w:pPr>
        <w:pStyle w:val="ListParagraph"/>
        <w:rPr>
          <w:rFonts w:ascii="Verdana" w:hAnsi="Verdana"/>
          <w:b/>
          <w:bCs/>
          <w:color w:val="000000"/>
          <w:szCs w:val="28"/>
          <w:shd w:val="clear" w:color="auto" w:fill="FFFFFF"/>
        </w:rPr>
      </w:pPr>
    </w:p>
    <w:p w14:paraId="1002D9EF" w14:textId="430A6D7B" w:rsidR="008B3E15" w:rsidRPr="001B0053" w:rsidRDefault="002F560C" w:rsidP="001B0053">
      <w:pPr>
        <w:rPr>
          <w:szCs w:val="28"/>
        </w:rPr>
      </w:pPr>
      <w:r w:rsidRPr="001B0053">
        <w:rPr>
          <w:b/>
          <w:bCs/>
          <w:szCs w:val="28"/>
        </w:rPr>
        <w:t>Teleconference Number</w:t>
      </w:r>
      <w:r w:rsidR="00343DA0" w:rsidRPr="001B0053">
        <w:rPr>
          <w:szCs w:val="28"/>
        </w:rPr>
        <w:t xml:space="preserve">: </w:t>
      </w:r>
      <w:r w:rsidR="00C70E5F" w:rsidRPr="001B0053">
        <w:rPr>
          <w:szCs w:val="28"/>
        </w:rPr>
        <w:t>1</w:t>
      </w:r>
      <w:r w:rsidR="008B3E15" w:rsidRPr="001B0053">
        <w:rPr>
          <w:szCs w:val="28"/>
        </w:rPr>
        <w:t>-</w:t>
      </w:r>
      <w:r w:rsidR="00C70E5F" w:rsidRPr="001B0053">
        <w:rPr>
          <w:szCs w:val="28"/>
        </w:rPr>
        <w:t>408</w:t>
      </w:r>
      <w:r w:rsidR="008B3E15" w:rsidRPr="001B0053">
        <w:rPr>
          <w:szCs w:val="28"/>
        </w:rPr>
        <w:t>-</w:t>
      </w:r>
      <w:r w:rsidR="00C70E5F" w:rsidRPr="001B0053">
        <w:rPr>
          <w:szCs w:val="28"/>
        </w:rPr>
        <w:t>638</w:t>
      </w:r>
      <w:r w:rsidR="008B3E15" w:rsidRPr="001B0053">
        <w:rPr>
          <w:szCs w:val="28"/>
        </w:rPr>
        <w:t>-</w:t>
      </w:r>
      <w:r w:rsidR="00C70E5F" w:rsidRPr="001B0053">
        <w:rPr>
          <w:szCs w:val="28"/>
        </w:rPr>
        <w:t>0968</w:t>
      </w:r>
      <w:r w:rsidR="008B3E15" w:rsidRPr="001B0053">
        <w:rPr>
          <w:szCs w:val="28"/>
        </w:rPr>
        <w:t xml:space="preserve"> or 1-669-900-6833 </w:t>
      </w:r>
    </w:p>
    <w:p w14:paraId="3DA8D20A" w14:textId="3BB944C6" w:rsidR="00C70E5F" w:rsidRPr="00C07218" w:rsidRDefault="00C70E5F" w:rsidP="001164B8">
      <w:pPr>
        <w:pStyle w:val="ListParagraph"/>
        <w:numPr>
          <w:ilvl w:val="0"/>
          <w:numId w:val="16"/>
        </w:numPr>
        <w:rPr>
          <w:szCs w:val="28"/>
        </w:rPr>
      </w:pPr>
      <w:r w:rsidRPr="00C07218">
        <w:rPr>
          <w:szCs w:val="28"/>
        </w:rPr>
        <w:t xml:space="preserve">Meeting ID: </w:t>
      </w:r>
      <w:r w:rsidR="00B55FD0" w:rsidRPr="00C07218">
        <w:rPr>
          <w:rFonts w:cs="Arial"/>
          <w:szCs w:val="28"/>
        </w:rPr>
        <w:t xml:space="preserve">885 9072 0039 </w:t>
      </w:r>
      <w:r w:rsidR="002F560C" w:rsidRPr="00C07218">
        <w:rPr>
          <w:szCs w:val="28"/>
        </w:rPr>
        <w:t xml:space="preserve">and </w:t>
      </w:r>
      <w:r w:rsidRPr="00C07218">
        <w:rPr>
          <w:szCs w:val="28"/>
        </w:rPr>
        <w:t xml:space="preserve">Passcode: </w:t>
      </w:r>
      <w:r w:rsidR="00B55FD0" w:rsidRPr="00C07218">
        <w:rPr>
          <w:rFonts w:cs="Arial"/>
          <w:szCs w:val="28"/>
        </w:rPr>
        <w:t>41325086</w:t>
      </w:r>
    </w:p>
    <w:p w14:paraId="60A11E7A" w14:textId="77777777" w:rsidR="008B3E15" w:rsidRPr="00C07218" w:rsidRDefault="008B3E15" w:rsidP="001164B8">
      <w:pPr>
        <w:pStyle w:val="ListParagraph"/>
        <w:numPr>
          <w:ilvl w:val="0"/>
          <w:numId w:val="16"/>
        </w:numPr>
        <w:rPr>
          <w:szCs w:val="28"/>
        </w:rPr>
      </w:pPr>
      <w:r w:rsidRPr="00C07218">
        <w:rPr>
          <w:szCs w:val="28"/>
        </w:rPr>
        <w:t xml:space="preserve">Phone controls for participants: </w:t>
      </w:r>
    </w:p>
    <w:p w14:paraId="55917F41" w14:textId="77777777" w:rsidR="008B3E15" w:rsidRPr="00C07218" w:rsidRDefault="008B3E15" w:rsidP="001164B8">
      <w:pPr>
        <w:pStyle w:val="ListParagraph"/>
        <w:numPr>
          <w:ilvl w:val="1"/>
          <w:numId w:val="17"/>
        </w:numPr>
        <w:rPr>
          <w:szCs w:val="28"/>
        </w:rPr>
      </w:pPr>
      <w:r w:rsidRPr="00C07218">
        <w:rPr>
          <w:szCs w:val="28"/>
        </w:rPr>
        <w:t>Mute/Unmute</w:t>
      </w:r>
      <w:r w:rsidR="00613A56" w:rsidRPr="00C07218">
        <w:rPr>
          <w:szCs w:val="28"/>
        </w:rPr>
        <w:t xml:space="preserve"> press *6</w:t>
      </w:r>
    </w:p>
    <w:p w14:paraId="1510DEDD" w14:textId="3331596B" w:rsidR="00613A56" w:rsidRPr="00C07218" w:rsidRDefault="008B3E15" w:rsidP="001164B8">
      <w:pPr>
        <w:pStyle w:val="ListParagraph"/>
        <w:numPr>
          <w:ilvl w:val="1"/>
          <w:numId w:val="17"/>
        </w:numPr>
        <w:rPr>
          <w:szCs w:val="28"/>
        </w:rPr>
      </w:pPr>
      <w:r w:rsidRPr="00C07218">
        <w:rPr>
          <w:szCs w:val="28"/>
        </w:rPr>
        <w:t>Raise hand press *9</w:t>
      </w:r>
      <w:r w:rsidR="00613A56" w:rsidRPr="00C07218">
        <w:rPr>
          <w:szCs w:val="28"/>
        </w:rPr>
        <w:t xml:space="preserve"> </w:t>
      </w:r>
    </w:p>
    <w:p w14:paraId="702BC905" w14:textId="77777777" w:rsidR="003233BA" w:rsidRPr="00636ED2" w:rsidRDefault="003233BA" w:rsidP="003233BA">
      <w:pPr>
        <w:pStyle w:val="ListParagraph"/>
        <w:ind w:left="1440"/>
        <w:rPr>
          <w:szCs w:val="28"/>
        </w:rPr>
      </w:pPr>
    </w:p>
    <w:bookmarkEnd w:id="1"/>
    <w:p w14:paraId="368660FA" w14:textId="77777777" w:rsidR="00343DA0" w:rsidRPr="00636ED2" w:rsidRDefault="00343DA0" w:rsidP="001B0053">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2"/>
    <w:p w14:paraId="3D49C51F" w14:textId="58C4080D" w:rsidR="00343DA0" w:rsidRDefault="00343DA0"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A0C0379" w:rsidR="00343DA0" w:rsidRPr="00343DA0" w:rsidRDefault="00343DA0" w:rsidP="00343DA0">
      <w:r w:rsidRPr="00343DA0">
        <w:t xml:space="preserve">Please note: </w:t>
      </w:r>
      <w:r w:rsidR="00DD375A">
        <w:rPr>
          <w:rFonts w:cs="Arial"/>
          <w:szCs w:val="28"/>
        </w:rPr>
        <w:t xml:space="preserve">All times </w:t>
      </w:r>
      <w:proofErr w:type="gramStart"/>
      <w:r w:rsidR="00DD375A">
        <w:rPr>
          <w:rFonts w:cs="Arial"/>
          <w:szCs w:val="28"/>
        </w:rPr>
        <w:t>indicated</w:t>
      </w:r>
      <w:proofErr w:type="gramEnd"/>
      <w:r w:rsidR="00DD375A">
        <w:rPr>
          <w:rFonts w:cs="Arial"/>
          <w:szCs w:val="28"/>
        </w:rPr>
        <w:t xml:space="preserve">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5B844E08" w:rsidR="00B33AA8" w:rsidRPr="00A6339A" w:rsidRDefault="002C0FB0" w:rsidP="002C0FB0">
      <w:r>
        <w:rPr>
          <w:b/>
          <w:bCs/>
        </w:rPr>
        <w:t xml:space="preserve">1. </w:t>
      </w:r>
      <w:r w:rsidR="00B33AA8" w:rsidRPr="002C0FB0">
        <w:rPr>
          <w:b/>
          <w:bCs/>
        </w:rPr>
        <w:t>Welcome and Introductions</w:t>
      </w:r>
      <w:r w:rsidR="00A07E09" w:rsidRPr="002C0FB0">
        <w:rPr>
          <w:b/>
          <w:bCs/>
        </w:rPr>
        <w:t xml:space="preserve"> </w:t>
      </w:r>
      <w:r w:rsidR="00343DA0" w:rsidRPr="002C0FB0">
        <w:rPr>
          <w:b/>
          <w:bCs/>
        </w:rPr>
        <w:t>(</w:t>
      </w:r>
      <w:r w:rsidR="00A6339A" w:rsidRPr="002C0FB0">
        <w:rPr>
          <w:b/>
          <w:bCs/>
        </w:rPr>
        <w:t>1</w:t>
      </w:r>
      <w:r w:rsidR="00343DA0" w:rsidRPr="002C0FB0">
        <w:rPr>
          <w:b/>
          <w:bCs/>
        </w:rPr>
        <w:t>:</w:t>
      </w:r>
      <w:r w:rsidR="00A6339A" w:rsidRPr="002C0FB0">
        <w:rPr>
          <w:b/>
          <w:bCs/>
        </w:rPr>
        <w:t>0</w:t>
      </w:r>
      <w:r w:rsidR="004531FC" w:rsidRPr="002C0FB0">
        <w:rPr>
          <w:b/>
          <w:bCs/>
        </w:rPr>
        <w:t>0</w:t>
      </w:r>
      <w:r w:rsidR="00343DA0" w:rsidRPr="002C0FB0">
        <w:rPr>
          <w:b/>
          <w:bCs/>
        </w:rPr>
        <w:t xml:space="preserve"> – </w:t>
      </w:r>
      <w:r w:rsidR="00A6339A" w:rsidRPr="002C0FB0">
        <w:rPr>
          <w:b/>
          <w:bCs/>
        </w:rPr>
        <w:t>1</w:t>
      </w:r>
      <w:r w:rsidR="00343DA0" w:rsidRPr="002C0FB0">
        <w:rPr>
          <w:b/>
          <w:bCs/>
        </w:rPr>
        <w:t>:</w:t>
      </w:r>
      <w:r w:rsidR="00A6339A" w:rsidRPr="002C0FB0">
        <w:rPr>
          <w:b/>
          <w:bCs/>
        </w:rPr>
        <w:t>05</w:t>
      </w:r>
      <w:r w:rsidR="00343DA0" w:rsidRPr="002C0FB0">
        <w:rPr>
          <w:b/>
          <w:bCs/>
        </w:rPr>
        <w:t xml:space="preserve"> </w:t>
      </w:r>
      <w:r w:rsidR="00A6339A" w:rsidRPr="002C0FB0">
        <w:rPr>
          <w:b/>
          <w:bCs/>
        </w:rPr>
        <w:t>p</w:t>
      </w:r>
      <w:r w:rsidR="00343DA0" w:rsidRPr="002C0FB0">
        <w:rPr>
          <w:b/>
          <w:bCs/>
        </w:rPr>
        <w:t>.m.)</w:t>
      </w:r>
      <w:r w:rsidR="00CE2F4E" w:rsidRPr="00A6339A">
        <w:t xml:space="preserve"> </w:t>
      </w:r>
      <w:r w:rsidR="00923290" w:rsidRPr="00A6339A">
        <w:t xml:space="preserve"> </w:t>
      </w:r>
    </w:p>
    <w:p w14:paraId="1D370655" w14:textId="708DB495" w:rsidR="00B33AA8" w:rsidRPr="00A6339A" w:rsidRDefault="00A666DD" w:rsidP="00B33AA8">
      <w:pPr>
        <w:pStyle w:val="ListParagraph"/>
        <w:ind w:left="360"/>
      </w:pPr>
      <w:r w:rsidRPr="00A6339A">
        <w:t>Theresa Comstock</w:t>
      </w:r>
      <w:r w:rsidR="00021E23" w:rsidRPr="00A6339A">
        <w:t>, SRC Chair</w:t>
      </w:r>
      <w:r w:rsidR="00B33AA8" w:rsidRPr="00A6339A">
        <w:br/>
      </w:r>
    </w:p>
    <w:p w14:paraId="62FA9B81" w14:textId="22578EAE" w:rsidR="00B33AA8" w:rsidRPr="002C0FB0" w:rsidRDefault="002C0FB0" w:rsidP="002C0FB0">
      <w:pPr>
        <w:rPr>
          <w:b/>
          <w:bCs/>
        </w:rPr>
      </w:pPr>
      <w:r w:rsidRPr="002C0FB0">
        <w:rPr>
          <w:b/>
          <w:bCs/>
        </w:rPr>
        <w:t xml:space="preserve">2. </w:t>
      </w:r>
      <w:r w:rsidR="00B33AA8" w:rsidRPr="002C0FB0">
        <w:rPr>
          <w:b/>
          <w:bCs/>
        </w:rPr>
        <w:t>Public Commen</w:t>
      </w:r>
      <w:r w:rsidR="00DA1589" w:rsidRPr="002C0FB0">
        <w:rPr>
          <w:b/>
          <w:bCs/>
        </w:rPr>
        <w:t>t</w:t>
      </w:r>
      <w:r w:rsidR="00343DA0" w:rsidRPr="002C0FB0">
        <w:rPr>
          <w:b/>
          <w:bCs/>
        </w:rPr>
        <w:t xml:space="preserve"> </w:t>
      </w:r>
      <w:r w:rsidR="007E6CD5" w:rsidRPr="002C0FB0">
        <w:rPr>
          <w:b/>
          <w:bCs/>
        </w:rPr>
        <w:t>(</w:t>
      </w:r>
      <w:r w:rsidR="00FE6EF4" w:rsidRPr="002C0FB0">
        <w:rPr>
          <w:b/>
          <w:bCs/>
        </w:rPr>
        <w:t>1</w:t>
      </w:r>
      <w:r w:rsidR="007E6CD5" w:rsidRPr="002C0FB0">
        <w:rPr>
          <w:b/>
          <w:bCs/>
        </w:rPr>
        <w:t>:</w:t>
      </w:r>
      <w:r w:rsidR="00A6339A" w:rsidRPr="002C0FB0">
        <w:rPr>
          <w:b/>
          <w:bCs/>
        </w:rPr>
        <w:t>0</w:t>
      </w:r>
      <w:r w:rsidR="007E6CD5" w:rsidRPr="002C0FB0">
        <w:rPr>
          <w:b/>
          <w:bCs/>
        </w:rPr>
        <w:t xml:space="preserve">5 – </w:t>
      </w:r>
      <w:r w:rsidR="00FE6EF4" w:rsidRPr="002C0FB0">
        <w:rPr>
          <w:b/>
          <w:bCs/>
        </w:rPr>
        <w:t>1</w:t>
      </w:r>
      <w:r w:rsidR="007E6CD5" w:rsidRPr="002C0FB0">
        <w:rPr>
          <w:b/>
          <w:bCs/>
        </w:rPr>
        <w:t>:</w:t>
      </w:r>
      <w:r w:rsidR="00A6339A" w:rsidRPr="002C0FB0">
        <w:rPr>
          <w:b/>
          <w:bCs/>
        </w:rPr>
        <w:t>1</w:t>
      </w:r>
      <w:r w:rsidR="007E6CD5" w:rsidRPr="002C0FB0">
        <w:rPr>
          <w:b/>
          <w:bCs/>
        </w:rPr>
        <w:t xml:space="preserve">0 </w:t>
      </w:r>
      <w:r w:rsidR="00A6339A" w:rsidRPr="002C0FB0">
        <w:rPr>
          <w:b/>
          <w:bCs/>
        </w:rPr>
        <w:t>p</w:t>
      </w:r>
      <w:r w:rsidR="007E6CD5" w:rsidRPr="002C0FB0">
        <w:rPr>
          <w:b/>
          <w:bCs/>
        </w:rPr>
        <w:t xml:space="preserve">.m.)  </w:t>
      </w:r>
    </w:p>
    <w:p w14:paraId="787A10E1" w14:textId="7205393B" w:rsidR="00343DA0" w:rsidRPr="00A6339A" w:rsidRDefault="00343DA0" w:rsidP="00343DA0">
      <w:pPr>
        <w:pStyle w:val="ListParagraph"/>
        <w:ind w:left="360"/>
      </w:pPr>
      <w:bookmarkStart w:id="3"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3"/>
    <w:p w14:paraId="432C9FA5" w14:textId="026752A3" w:rsidR="00B33AA8" w:rsidRPr="00A6339A" w:rsidRDefault="00B33AA8" w:rsidP="00B33AA8">
      <w:pPr>
        <w:pStyle w:val="ListParagraph"/>
        <w:ind w:left="360"/>
      </w:pPr>
    </w:p>
    <w:p w14:paraId="21F5597B" w14:textId="7ED36EA2" w:rsidR="00A07E09" w:rsidRPr="00A6339A" w:rsidRDefault="002C0FB0" w:rsidP="002C0FB0">
      <w:r>
        <w:rPr>
          <w:b/>
          <w:bCs/>
        </w:rPr>
        <w:t xml:space="preserve">3. </w:t>
      </w:r>
      <w:r w:rsidR="00B33AA8" w:rsidRPr="002C0FB0">
        <w:rPr>
          <w:b/>
          <w:bCs/>
        </w:rPr>
        <w:t xml:space="preserve">Approval of the </w:t>
      </w:r>
      <w:r w:rsidR="00444BED" w:rsidRPr="002C0FB0">
        <w:rPr>
          <w:b/>
          <w:bCs/>
        </w:rPr>
        <w:t>February 16</w:t>
      </w:r>
      <w:r w:rsidR="00417E09" w:rsidRPr="002C0FB0">
        <w:rPr>
          <w:b/>
          <w:bCs/>
        </w:rPr>
        <w:t xml:space="preserve">, </w:t>
      </w:r>
      <w:proofErr w:type="gramStart"/>
      <w:r w:rsidR="00417E09" w:rsidRPr="002C0FB0">
        <w:rPr>
          <w:b/>
          <w:bCs/>
        </w:rPr>
        <w:t>20</w:t>
      </w:r>
      <w:r w:rsidR="00B05828" w:rsidRPr="002C0FB0">
        <w:rPr>
          <w:b/>
          <w:bCs/>
        </w:rPr>
        <w:t>2</w:t>
      </w:r>
      <w:r w:rsidR="00444BED" w:rsidRPr="002C0FB0">
        <w:rPr>
          <w:b/>
          <w:bCs/>
        </w:rPr>
        <w:t>2</w:t>
      </w:r>
      <w:proofErr w:type="gramEnd"/>
      <w:r w:rsidR="00B33AA8" w:rsidRPr="002C0FB0">
        <w:rPr>
          <w:b/>
          <w:bCs/>
        </w:rPr>
        <w:t xml:space="preserve"> </w:t>
      </w:r>
      <w:r w:rsidR="0040224C" w:rsidRPr="002C0FB0">
        <w:rPr>
          <w:b/>
          <w:bCs/>
        </w:rPr>
        <w:t xml:space="preserve">EPC </w:t>
      </w:r>
      <w:r w:rsidR="00B33AA8" w:rsidRPr="002C0FB0">
        <w:rPr>
          <w:b/>
          <w:bCs/>
        </w:rPr>
        <w:t>Meeting Minutes</w:t>
      </w:r>
      <w:r w:rsidR="007E6CD5" w:rsidRPr="002C0FB0">
        <w:rPr>
          <w:b/>
          <w:bCs/>
        </w:rPr>
        <w:t xml:space="preserve"> (</w:t>
      </w:r>
      <w:r w:rsidR="00A6339A" w:rsidRPr="002C0FB0">
        <w:rPr>
          <w:b/>
          <w:bCs/>
        </w:rPr>
        <w:t>1</w:t>
      </w:r>
      <w:r w:rsidR="007E6CD5" w:rsidRPr="002C0FB0">
        <w:rPr>
          <w:b/>
          <w:bCs/>
        </w:rPr>
        <w:t>:</w:t>
      </w:r>
      <w:r w:rsidR="00A6339A" w:rsidRPr="002C0FB0">
        <w:rPr>
          <w:b/>
          <w:bCs/>
        </w:rPr>
        <w:t>10</w:t>
      </w:r>
      <w:r w:rsidR="007E6CD5" w:rsidRPr="002C0FB0">
        <w:rPr>
          <w:b/>
          <w:bCs/>
        </w:rPr>
        <w:t xml:space="preserve"> – </w:t>
      </w:r>
      <w:r w:rsidR="00FE6EF4" w:rsidRPr="002C0FB0">
        <w:rPr>
          <w:b/>
          <w:bCs/>
        </w:rPr>
        <w:t>1</w:t>
      </w:r>
      <w:r w:rsidR="007E6CD5" w:rsidRPr="002C0FB0">
        <w:rPr>
          <w:b/>
          <w:bCs/>
        </w:rPr>
        <w:t>:</w:t>
      </w:r>
      <w:r w:rsidR="00A6339A" w:rsidRPr="002C0FB0">
        <w:rPr>
          <w:b/>
          <w:bCs/>
        </w:rPr>
        <w:t>1</w:t>
      </w:r>
      <w:r w:rsidR="007E6CD5" w:rsidRPr="002C0FB0">
        <w:rPr>
          <w:b/>
          <w:bCs/>
        </w:rPr>
        <w:t xml:space="preserve">5 </w:t>
      </w:r>
      <w:r w:rsidR="00A6339A" w:rsidRPr="002C0FB0">
        <w:rPr>
          <w:b/>
          <w:bCs/>
        </w:rPr>
        <w:t>p</w:t>
      </w:r>
      <w:r w:rsidR="007E6CD5" w:rsidRPr="002C0FB0">
        <w:rPr>
          <w:b/>
          <w:bCs/>
        </w:rPr>
        <w:t xml:space="preserve">.m.)  </w:t>
      </w:r>
    </w:p>
    <w:p w14:paraId="51C9C0E2" w14:textId="1FAACD8A" w:rsidR="00343DA0" w:rsidRPr="00A6339A" w:rsidRDefault="000C2DAD" w:rsidP="006D3C68">
      <w:r w:rsidRPr="00A6339A">
        <w:t xml:space="preserve">     Theresa Comstock, SRC Chair</w:t>
      </w:r>
      <w:r w:rsidR="000C6EB8" w:rsidRPr="00A6339A">
        <w:t xml:space="preserve">     </w:t>
      </w:r>
    </w:p>
    <w:p w14:paraId="7FAE0846" w14:textId="1F28E974" w:rsidR="00C83600" w:rsidRPr="00A6339A" w:rsidRDefault="00C83600" w:rsidP="00C83600">
      <w:pPr>
        <w:pStyle w:val="ListParagraph"/>
        <w:ind w:left="360"/>
      </w:pPr>
    </w:p>
    <w:p w14:paraId="3674964D" w14:textId="4AA6FB36" w:rsidR="00C9385E" w:rsidRPr="00A6339A" w:rsidRDefault="00C9385E" w:rsidP="002C0FB0"/>
    <w:p w14:paraId="53A41D82" w14:textId="7C2D3EA6" w:rsidR="00C07218" w:rsidRPr="002C0FB0" w:rsidRDefault="002C0FB0" w:rsidP="002C0FB0">
      <w:pPr>
        <w:rPr>
          <w:b/>
          <w:bCs/>
        </w:rPr>
      </w:pPr>
      <w:r w:rsidRPr="002C0FB0">
        <w:rPr>
          <w:b/>
          <w:bCs/>
        </w:rPr>
        <w:t xml:space="preserve">4. </w:t>
      </w:r>
      <w:r w:rsidR="00C07218" w:rsidRPr="002C0FB0">
        <w:rPr>
          <w:b/>
          <w:bCs/>
        </w:rPr>
        <w:t>Recommendation Discussion (1</w:t>
      </w:r>
      <w:r w:rsidR="00A272D1" w:rsidRPr="002C0FB0">
        <w:rPr>
          <w:b/>
          <w:bCs/>
        </w:rPr>
        <w:t>:15</w:t>
      </w:r>
      <w:r w:rsidR="00C07218" w:rsidRPr="002C0FB0">
        <w:rPr>
          <w:b/>
          <w:bCs/>
        </w:rPr>
        <w:t xml:space="preserve"> – 1:</w:t>
      </w:r>
      <w:r w:rsidR="00A272D1" w:rsidRPr="002C0FB0">
        <w:rPr>
          <w:b/>
          <w:bCs/>
        </w:rPr>
        <w:t>40</w:t>
      </w:r>
      <w:r w:rsidR="00C07218" w:rsidRPr="002C0FB0">
        <w:rPr>
          <w:b/>
          <w:bCs/>
        </w:rPr>
        <w:t xml:space="preserve"> </w:t>
      </w:r>
      <w:r w:rsidR="00A272D1" w:rsidRPr="002C0FB0">
        <w:rPr>
          <w:b/>
          <w:bCs/>
        </w:rPr>
        <w:t>p</w:t>
      </w:r>
      <w:r w:rsidR="00C07218" w:rsidRPr="002C0FB0">
        <w:rPr>
          <w:b/>
          <w:bCs/>
        </w:rPr>
        <w:t xml:space="preserve">.m.)  </w:t>
      </w:r>
    </w:p>
    <w:p w14:paraId="5A0CEB2D" w14:textId="5D4552F3" w:rsidR="00C07218" w:rsidRDefault="00C07218" w:rsidP="00C07218">
      <w:pPr>
        <w:ind w:left="360"/>
      </w:pPr>
      <w:r>
        <w:t xml:space="preserve">The EPC will discuss potential </w:t>
      </w:r>
      <w:r w:rsidRPr="002B6FDD">
        <w:t>recommendations</w:t>
      </w:r>
      <w:r>
        <w:t xml:space="preserve">. </w:t>
      </w:r>
    </w:p>
    <w:p w14:paraId="478C2BF0" w14:textId="77777777" w:rsidR="00A272D1" w:rsidRDefault="00A272D1" w:rsidP="00C07218">
      <w:pPr>
        <w:ind w:left="360"/>
      </w:pPr>
    </w:p>
    <w:p w14:paraId="0DB65709" w14:textId="61EA9B6A" w:rsidR="00C07218" w:rsidRPr="00A272D1" w:rsidRDefault="002C0FB0" w:rsidP="002C0FB0">
      <w:r>
        <w:rPr>
          <w:b/>
          <w:bCs/>
        </w:rPr>
        <w:t xml:space="preserve">5. </w:t>
      </w:r>
      <w:r w:rsidR="00C07218" w:rsidRPr="002C0FB0">
        <w:rPr>
          <w:b/>
          <w:bCs/>
        </w:rPr>
        <w:t>Bagley-Keene</w:t>
      </w:r>
      <w:r w:rsidR="00A272D1" w:rsidRPr="002C0FB0">
        <w:rPr>
          <w:b/>
          <w:bCs/>
        </w:rPr>
        <w:t xml:space="preserve"> (1:40 – 1:50 p.m.)</w:t>
      </w:r>
    </w:p>
    <w:p w14:paraId="69AE141B" w14:textId="19E0942D" w:rsidR="00C07218" w:rsidRPr="00A272D1" w:rsidRDefault="00A272D1" w:rsidP="00A272D1">
      <w:pPr>
        <w:ind w:left="360"/>
      </w:pPr>
      <w:r>
        <w:t>The Executive Officer will discuss the Bagley-Keene Open Meeting Act requirements</w:t>
      </w:r>
      <w:r w:rsidR="00F23212">
        <w:t>.</w:t>
      </w:r>
    </w:p>
    <w:p w14:paraId="5E610A49" w14:textId="77777777" w:rsidR="00C35622" w:rsidRDefault="00C35622" w:rsidP="002C0FB0"/>
    <w:p w14:paraId="4D902115" w14:textId="0F0FB780" w:rsidR="00FE6EF4" w:rsidRPr="002C0FB0" w:rsidRDefault="002C0FB0" w:rsidP="002C0FB0">
      <w:pPr>
        <w:rPr>
          <w:b/>
          <w:bCs/>
        </w:rPr>
      </w:pPr>
      <w:r>
        <w:rPr>
          <w:b/>
          <w:bCs/>
        </w:rPr>
        <w:t xml:space="preserve">6. </w:t>
      </w:r>
      <w:r w:rsidR="00C35622" w:rsidRPr="002C0FB0">
        <w:rPr>
          <w:b/>
          <w:bCs/>
        </w:rPr>
        <w:t xml:space="preserve">June </w:t>
      </w:r>
      <w:r w:rsidR="00FE6EF4" w:rsidRPr="002C0FB0">
        <w:rPr>
          <w:b/>
          <w:bCs/>
        </w:rPr>
        <w:t>202</w:t>
      </w:r>
      <w:r w:rsidR="001A7520" w:rsidRPr="002C0FB0">
        <w:rPr>
          <w:b/>
          <w:bCs/>
        </w:rPr>
        <w:t>2</w:t>
      </w:r>
      <w:r w:rsidR="00FE6EF4" w:rsidRPr="002C0FB0">
        <w:rPr>
          <w:b/>
          <w:bCs/>
        </w:rPr>
        <w:t xml:space="preserve"> SRC Quarterly Meeting (</w:t>
      </w:r>
      <w:r w:rsidR="005A5284" w:rsidRPr="002C0FB0">
        <w:rPr>
          <w:b/>
          <w:bCs/>
        </w:rPr>
        <w:t>1:</w:t>
      </w:r>
      <w:r w:rsidR="00A272D1" w:rsidRPr="002C0FB0">
        <w:rPr>
          <w:b/>
          <w:bCs/>
        </w:rPr>
        <w:t>50</w:t>
      </w:r>
      <w:r w:rsidR="00FE6EF4" w:rsidRPr="002C0FB0">
        <w:rPr>
          <w:b/>
          <w:bCs/>
        </w:rPr>
        <w:t xml:space="preserve"> – </w:t>
      </w:r>
      <w:r w:rsidR="00A272D1" w:rsidRPr="002C0FB0">
        <w:rPr>
          <w:b/>
          <w:bCs/>
        </w:rPr>
        <w:t>2</w:t>
      </w:r>
      <w:r w:rsidR="00FE6EF4" w:rsidRPr="002C0FB0">
        <w:rPr>
          <w:b/>
          <w:bCs/>
        </w:rPr>
        <w:t>:</w:t>
      </w:r>
      <w:r w:rsidR="00A272D1" w:rsidRPr="002C0FB0">
        <w:rPr>
          <w:b/>
          <w:bCs/>
        </w:rPr>
        <w:t>05</w:t>
      </w:r>
      <w:r w:rsidR="00FE6EF4" w:rsidRPr="002C0FB0">
        <w:rPr>
          <w:b/>
          <w:bCs/>
        </w:rPr>
        <w:t xml:space="preserve"> </w:t>
      </w:r>
      <w:r w:rsidR="00A6339A" w:rsidRPr="002C0FB0">
        <w:rPr>
          <w:b/>
          <w:bCs/>
        </w:rPr>
        <w:t>p</w:t>
      </w:r>
      <w:r w:rsidR="00FE6EF4" w:rsidRPr="002C0FB0">
        <w:rPr>
          <w:b/>
          <w:bCs/>
        </w:rPr>
        <w:t xml:space="preserve">.m.)  </w:t>
      </w:r>
    </w:p>
    <w:p w14:paraId="21E600C4" w14:textId="508C68C8" w:rsidR="00F64A25" w:rsidRDefault="00FE6EF4" w:rsidP="00FE6EF4">
      <w:pPr>
        <w:ind w:left="360"/>
      </w:pPr>
      <w:r w:rsidRPr="00A6339A">
        <w:t xml:space="preserve">The EPC will provide input on the </w:t>
      </w:r>
      <w:r w:rsidR="00C35622">
        <w:t>June 8</w:t>
      </w:r>
      <w:r w:rsidR="00647681">
        <w:t>-</w:t>
      </w:r>
      <w:r w:rsidR="00C35622">
        <w:t>9</w:t>
      </w:r>
      <w:r w:rsidR="008706D8" w:rsidRPr="00A6339A">
        <w:t>,</w:t>
      </w:r>
      <w:r w:rsidR="008C015A" w:rsidRPr="00A6339A">
        <w:t xml:space="preserve"> </w:t>
      </w:r>
      <w:proofErr w:type="gramStart"/>
      <w:r w:rsidR="004531FC" w:rsidRPr="00A6339A">
        <w:t>202</w:t>
      </w:r>
      <w:r w:rsidR="001A7520" w:rsidRPr="00A6339A">
        <w:t>2</w:t>
      </w:r>
      <w:proofErr w:type="gramEnd"/>
      <w:r w:rsidRPr="00A6339A">
        <w:t xml:space="preserve"> SRC quarterly meeting time and agenda</w:t>
      </w:r>
      <w:r w:rsidR="00FA22C1" w:rsidRPr="00A6339A">
        <w:t xml:space="preserve"> items</w:t>
      </w:r>
      <w:r w:rsidRPr="00A6339A">
        <w:t xml:space="preserve">. </w:t>
      </w:r>
    </w:p>
    <w:p w14:paraId="49739E1D" w14:textId="7385A376" w:rsidR="00B41A8A" w:rsidRDefault="00B41A8A" w:rsidP="00FE6EF4">
      <w:pPr>
        <w:ind w:left="360"/>
      </w:pPr>
    </w:p>
    <w:p w14:paraId="0A16CF4F" w14:textId="3559867B" w:rsidR="00A272D1" w:rsidRPr="00A272D1" w:rsidRDefault="002C0FB0" w:rsidP="002C0FB0">
      <w:pPr>
        <w:rPr>
          <w:b/>
          <w:bCs/>
        </w:rPr>
      </w:pPr>
      <w:r>
        <w:rPr>
          <w:b/>
          <w:bCs/>
        </w:rPr>
        <w:t xml:space="preserve">7. </w:t>
      </w:r>
      <w:r w:rsidR="00A272D1" w:rsidRPr="00A272D1">
        <w:rPr>
          <w:b/>
          <w:bCs/>
        </w:rPr>
        <w:t xml:space="preserve">Recommendations for </w:t>
      </w:r>
      <w:r w:rsidR="00F23212">
        <w:rPr>
          <w:b/>
          <w:bCs/>
        </w:rPr>
        <w:t xml:space="preserve">the SRC </w:t>
      </w:r>
      <w:r w:rsidR="00A272D1" w:rsidRPr="00A272D1">
        <w:rPr>
          <w:b/>
          <w:bCs/>
        </w:rPr>
        <w:t>Nominating Committee (</w:t>
      </w:r>
      <w:r w:rsidR="00A272D1">
        <w:rPr>
          <w:b/>
          <w:bCs/>
        </w:rPr>
        <w:t>2</w:t>
      </w:r>
      <w:r w:rsidR="00A272D1" w:rsidRPr="00A272D1">
        <w:rPr>
          <w:b/>
          <w:bCs/>
        </w:rPr>
        <w:t>:</w:t>
      </w:r>
      <w:r w:rsidR="00A272D1">
        <w:rPr>
          <w:b/>
          <w:bCs/>
        </w:rPr>
        <w:t>0</w:t>
      </w:r>
      <w:r w:rsidR="00A272D1" w:rsidRPr="00A272D1">
        <w:rPr>
          <w:b/>
          <w:bCs/>
        </w:rPr>
        <w:t xml:space="preserve">5 – </w:t>
      </w:r>
      <w:r w:rsidR="00A272D1">
        <w:rPr>
          <w:b/>
          <w:bCs/>
        </w:rPr>
        <w:t>2</w:t>
      </w:r>
      <w:r w:rsidR="00A272D1" w:rsidRPr="00A272D1">
        <w:rPr>
          <w:b/>
          <w:bCs/>
        </w:rPr>
        <w:t>:</w:t>
      </w:r>
      <w:r w:rsidR="00A272D1">
        <w:rPr>
          <w:b/>
          <w:bCs/>
        </w:rPr>
        <w:t>10</w:t>
      </w:r>
      <w:r w:rsidR="00A272D1" w:rsidRPr="00A272D1">
        <w:rPr>
          <w:b/>
          <w:bCs/>
        </w:rPr>
        <w:t xml:space="preserve"> </w:t>
      </w:r>
      <w:r w:rsidR="00A272D1">
        <w:rPr>
          <w:b/>
          <w:bCs/>
        </w:rPr>
        <w:t>p</w:t>
      </w:r>
      <w:r w:rsidR="00A272D1" w:rsidRPr="00A272D1">
        <w:rPr>
          <w:b/>
          <w:bCs/>
        </w:rPr>
        <w:t>.m.)</w:t>
      </w:r>
    </w:p>
    <w:p w14:paraId="281BB802" w14:textId="223A86CE" w:rsidR="00A272D1" w:rsidRDefault="00A272D1" w:rsidP="00A272D1">
      <w:pPr>
        <w:pStyle w:val="ListParagraph"/>
        <w:ind w:left="360"/>
        <w:rPr>
          <w:bCs/>
        </w:rPr>
      </w:pPr>
      <w:bookmarkStart w:id="4" w:name="_Hlk48130209"/>
      <w:r>
        <w:rPr>
          <w:bCs/>
        </w:rPr>
        <w:t xml:space="preserve">The EPC will </w:t>
      </w:r>
      <w:r>
        <w:rPr>
          <w:rFonts w:cs="Arial"/>
          <w:szCs w:val="28"/>
        </w:rPr>
        <w:t>c</w:t>
      </w:r>
      <w:r w:rsidRPr="005C7FE2">
        <w:rPr>
          <w:rFonts w:cs="Arial"/>
          <w:szCs w:val="28"/>
        </w:rPr>
        <w:t>reate</w:t>
      </w:r>
      <w:r>
        <w:rPr>
          <w:rFonts w:cs="Arial"/>
          <w:szCs w:val="28"/>
        </w:rPr>
        <w:t xml:space="preserve"> the</w:t>
      </w:r>
      <w:r w:rsidRPr="005C7FE2">
        <w:rPr>
          <w:rFonts w:cs="Arial"/>
          <w:szCs w:val="28"/>
        </w:rPr>
        <w:t xml:space="preserve"> slate of candidates to be </w:t>
      </w:r>
      <w:r>
        <w:rPr>
          <w:rFonts w:cs="Arial"/>
          <w:szCs w:val="28"/>
        </w:rPr>
        <w:t>recommended</w:t>
      </w:r>
      <w:r w:rsidRPr="005C7FE2">
        <w:rPr>
          <w:rFonts w:cs="Arial"/>
          <w:szCs w:val="28"/>
        </w:rPr>
        <w:t xml:space="preserve"> as </w:t>
      </w:r>
      <w:r>
        <w:rPr>
          <w:rFonts w:cs="Arial"/>
          <w:szCs w:val="28"/>
        </w:rPr>
        <w:t>m</w:t>
      </w:r>
      <w:r w:rsidRPr="005C7FE2">
        <w:rPr>
          <w:rFonts w:cs="Arial"/>
          <w:szCs w:val="28"/>
        </w:rPr>
        <w:t xml:space="preserve">embers of the </w:t>
      </w:r>
      <w:r w:rsidR="00F23212">
        <w:rPr>
          <w:rFonts w:cs="Arial"/>
          <w:szCs w:val="28"/>
        </w:rPr>
        <w:t xml:space="preserve">SRC </w:t>
      </w:r>
      <w:r w:rsidRPr="005C7FE2">
        <w:rPr>
          <w:rFonts w:cs="Arial"/>
          <w:szCs w:val="28"/>
        </w:rPr>
        <w:t>Nominating Committee</w:t>
      </w:r>
      <w:bookmarkEnd w:id="4"/>
      <w:r>
        <w:rPr>
          <w:bCs/>
        </w:rPr>
        <w:t xml:space="preserve">. </w:t>
      </w:r>
    </w:p>
    <w:p w14:paraId="6669FCB2" w14:textId="21D2607A" w:rsidR="003233BA" w:rsidRPr="00A6339A" w:rsidRDefault="003233BA" w:rsidP="001A7520"/>
    <w:p w14:paraId="6964CE37" w14:textId="3064639A" w:rsidR="00E01AED" w:rsidRPr="00A6339A" w:rsidRDefault="0030277E" w:rsidP="005A5284">
      <w:pPr>
        <w:pStyle w:val="ListParagraph"/>
        <w:ind w:left="360" w:hanging="360"/>
        <w:rPr>
          <w:b/>
        </w:rPr>
      </w:pPr>
      <w:r>
        <w:rPr>
          <w:b/>
        </w:rPr>
        <w:t>8</w:t>
      </w:r>
      <w:r w:rsidR="00A232CB" w:rsidRPr="00A6339A">
        <w:rPr>
          <w:b/>
        </w:rPr>
        <w:t xml:space="preserve">. </w:t>
      </w:r>
      <w:r w:rsidR="007F36E4" w:rsidRPr="00A6339A">
        <w:rPr>
          <w:b/>
        </w:rPr>
        <w:t xml:space="preserve">SRC </w:t>
      </w:r>
      <w:r w:rsidR="00C83600" w:rsidRPr="00A6339A">
        <w:rPr>
          <w:b/>
        </w:rPr>
        <w:t>Officer</w:t>
      </w:r>
      <w:r w:rsidR="006D3C68" w:rsidRPr="00A6339A">
        <w:rPr>
          <w:b/>
        </w:rPr>
        <w:t>s</w:t>
      </w:r>
      <w:r w:rsidR="00C83600" w:rsidRPr="00A6339A">
        <w:rPr>
          <w:b/>
        </w:rPr>
        <w:t xml:space="preserve"> </w:t>
      </w:r>
      <w:r w:rsidR="007F36E4" w:rsidRPr="00A6339A">
        <w:rPr>
          <w:b/>
        </w:rPr>
        <w:t xml:space="preserve">and Executive Officer </w:t>
      </w:r>
      <w:r w:rsidR="00E01AED" w:rsidRPr="00A6339A">
        <w:rPr>
          <w:b/>
        </w:rPr>
        <w:t>Reports</w:t>
      </w:r>
      <w:r w:rsidR="007E6CD5" w:rsidRPr="00A6339A">
        <w:rPr>
          <w:b/>
        </w:rPr>
        <w:t xml:space="preserve"> </w:t>
      </w:r>
      <w:r w:rsidR="007E6CD5" w:rsidRPr="00A6339A">
        <w:rPr>
          <w:b/>
          <w:bCs/>
        </w:rPr>
        <w:t>(</w:t>
      </w:r>
      <w:r w:rsidR="00CF0493">
        <w:rPr>
          <w:b/>
          <w:bCs/>
        </w:rPr>
        <w:t>2</w:t>
      </w:r>
      <w:r w:rsidR="007E6CD5" w:rsidRPr="00A6339A">
        <w:rPr>
          <w:b/>
          <w:bCs/>
        </w:rPr>
        <w:t>:</w:t>
      </w:r>
      <w:r w:rsidR="00CF0493">
        <w:rPr>
          <w:b/>
          <w:bCs/>
        </w:rPr>
        <w:t>1</w:t>
      </w:r>
      <w:r w:rsidR="0086213B" w:rsidRPr="00A6339A">
        <w:rPr>
          <w:b/>
          <w:bCs/>
        </w:rPr>
        <w:t>0</w:t>
      </w:r>
      <w:r w:rsidR="007E6CD5" w:rsidRPr="00A6339A">
        <w:rPr>
          <w:b/>
          <w:bCs/>
        </w:rPr>
        <w:t xml:space="preserve"> – </w:t>
      </w:r>
      <w:r w:rsidR="005A5284" w:rsidRPr="00A6339A">
        <w:rPr>
          <w:b/>
          <w:bCs/>
        </w:rPr>
        <w:t>2</w:t>
      </w:r>
      <w:r w:rsidR="007E6CD5" w:rsidRPr="00A6339A">
        <w:rPr>
          <w:b/>
          <w:bCs/>
        </w:rPr>
        <w:t>:</w:t>
      </w:r>
      <w:r w:rsidR="00CF0493">
        <w:rPr>
          <w:b/>
          <w:bCs/>
        </w:rPr>
        <w:t>3</w:t>
      </w:r>
      <w:r w:rsidR="004531FC" w:rsidRPr="00A6339A">
        <w:rPr>
          <w:b/>
          <w:bCs/>
        </w:rPr>
        <w:t>0</w:t>
      </w:r>
      <w:r w:rsidR="007E6CD5" w:rsidRPr="00A6339A">
        <w:rPr>
          <w:b/>
          <w:bCs/>
        </w:rPr>
        <w:t xml:space="preserve"> </w:t>
      </w:r>
      <w:r w:rsidR="005A5284" w:rsidRPr="00A6339A">
        <w:rPr>
          <w:b/>
          <w:bCs/>
        </w:rPr>
        <w:t>p</w:t>
      </w:r>
      <w:r w:rsidR="007E6CD5" w:rsidRPr="00A6339A">
        <w:rPr>
          <w:b/>
          <w:bCs/>
        </w:rPr>
        <w:t>.m.)</w:t>
      </w:r>
      <w:r w:rsidR="007E6CD5" w:rsidRPr="00A6339A">
        <w:t xml:space="preserve">  </w:t>
      </w:r>
      <w:r w:rsidR="007E6CD5" w:rsidRPr="00A6339A">
        <w:rPr>
          <w:b/>
        </w:rPr>
        <w:t xml:space="preserve"> </w:t>
      </w:r>
    </w:p>
    <w:p w14:paraId="6ADBF127" w14:textId="77777777" w:rsidR="006D3C68" w:rsidRPr="00A6339A" w:rsidRDefault="006D3C68" w:rsidP="006D3C68">
      <w:pPr>
        <w:ind w:left="360"/>
      </w:pPr>
    </w:p>
    <w:p w14:paraId="3E2A3E1B" w14:textId="427D4527" w:rsidR="00021E23" w:rsidRPr="002C0FB0" w:rsidRDefault="0030277E" w:rsidP="002C0FB0">
      <w:pPr>
        <w:rPr>
          <w:b/>
          <w:bCs/>
        </w:rPr>
      </w:pPr>
      <w:r w:rsidRPr="002C0FB0">
        <w:rPr>
          <w:b/>
          <w:bCs/>
        </w:rPr>
        <w:t>9</w:t>
      </w:r>
      <w:r w:rsidR="00A232CB" w:rsidRPr="002C0FB0">
        <w:rPr>
          <w:b/>
          <w:bCs/>
        </w:rPr>
        <w:t xml:space="preserve">. </w:t>
      </w:r>
      <w:r w:rsidR="00CC0838" w:rsidRPr="002C0FB0">
        <w:rPr>
          <w:b/>
          <w:bCs/>
        </w:rPr>
        <w:t>Adjourn</w:t>
      </w:r>
      <w:r w:rsidR="00AD7FF8" w:rsidRPr="002C0FB0">
        <w:rPr>
          <w:b/>
          <w:bCs/>
        </w:rPr>
        <w:t>*</w:t>
      </w:r>
      <w:r w:rsidR="00CE2F4E" w:rsidRPr="002C0FB0">
        <w:rPr>
          <w:b/>
          <w:bCs/>
        </w:rPr>
        <w:t xml:space="preserve"> </w:t>
      </w:r>
      <w:r w:rsidR="007E6CD5" w:rsidRPr="002C0FB0">
        <w:rPr>
          <w:b/>
          <w:bCs/>
        </w:rPr>
        <w:t>(</w:t>
      </w:r>
      <w:r w:rsidR="005A5284" w:rsidRPr="002C0FB0">
        <w:rPr>
          <w:b/>
          <w:bCs/>
        </w:rPr>
        <w:t>2</w:t>
      </w:r>
      <w:r w:rsidR="007E6CD5" w:rsidRPr="002C0FB0">
        <w:rPr>
          <w:b/>
          <w:bCs/>
        </w:rPr>
        <w:t>:</w:t>
      </w:r>
      <w:r w:rsidR="00CF0493" w:rsidRPr="002C0FB0">
        <w:rPr>
          <w:b/>
          <w:bCs/>
        </w:rPr>
        <w:t>3</w:t>
      </w:r>
      <w:r w:rsidR="007E6CD5" w:rsidRPr="002C0FB0">
        <w:rPr>
          <w:b/>
          <w:bCs/>
        </w:rPr>
        <w:t xml:space="preserve">0 </w:t>
      </w:r>
      <w:r w:rsidR="005A5284" w:rsidRPr="002C0FB0">
        <w:rPr>
          <w:b/>
          <w:bCs/>
        </w:rPr>
        <w:t>p</w:t>
      </w:r>
      <w:r w:rsidR="007E6CD5" w:rsidRPr="002C0FB0">
        <w:rPr>
          <w:b/>
          <w:bCs/>
        </w:rPr>
        <w:t>.m.)</w:t>
      </w:r>
    </w:p>
    <w:p w14:paraId="759D62BA" w14:textId="657AEA06" w:rsidR="00021E23" w:rsidRPr="00B74A22" w:rsidRDefault="00021E23" w:rsidP="00021E23">
      <w:pPr>
        <w:pStyle w:val="ListParagraph"/>
      </w:pPr>
    </w:p>
    <w:p w14:paraId="0CCF9F0D" w14:textId="13B6C39C" w:rsidR="00AD7FF8" w:rsidRPr="00B74A22" w:rsidRDefault="008B6785" w:rsidP="008B6785">
      <w:pPr>
        <w:rPr>
          <w:rFonts w:cs="Arial"/>
          <w:b/>
          <w:bCs/>
          <w:color w:val="212121"/>
          <w:szCs w:val="28"/>
        </w:rPr>
      </w:pPr>
      <w:bookmarkStart w:id="5"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5AA3B6B6" w:rsidR="00AD7FF8"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p>
    <w:p w14:paraId="55A54E11" w14:textId="41B0B5DF" w:rsidR="00191F97" w:rsidRDefault="00191F97" w:rsidP="008B6785">
      <w:pPr>
        <w:shd w:val="clear" w:color="auto" w:fill="FFFFFF"/>
        <w:rPr>
          <w:rFonts w:cs="Arial"/>
          <w:color w:val="212121"/>
          <w:szCs w:val="28"/>
        </w:rPr>
      </w:pPr>
    </w:p>
    <w:p w14:paraId="333E01BB" w14:textId="6CD534FA" w:rsidR="00191F97" w:rsidRPr="00B74A22" w:rsidRDefault="00191F97" w:rsidP="008B6785">
      <w:pPr>
        <w:shd w:val="clear" w:color="auto" w:fill="FFFFFF"/>
        <w:rPr>
          <w:rFonts w:cs="Arial"/>
          <w:color w:val="000000"/>
          <w:szCs w:val="28"/>
        </w:rPr>
      </w:pP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w:t>
      </w:r>
    </w:p>
    <w:p w14:paraId="7F29FC53" w14:textId="77777777" w:rsidR="00AD7FF8" w:rsidRPr="00B74A22" w:rsidRDefault="00AD7FF8" w:rsidP="008B6785">
      <w:pPr>
        <w:shd w:val="clear" w:color="auto" w:fill="FFFFFF"/>
        <w:rPr>
          <w:rFonts w:cs="Arial"/>
          <w:color w:val="000000"/>
          <w:szCs w:val="28"/>
        </w:rPr>
      </w:pPr>
    </w:p>
    <w:p w14:paraId="17B59D96" w14:textId="0621D2E1" w:rsidR="008B6785"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5776E2F9" w14:textId="09CE6F48" w:rsidR="00AA3022" w:rsidRDefault="00AA3022" w:rsidP="008B6785">
      <w:pPr>
        <w:shd w:val="clear" w:color="auto" w:fill="FFFFFF"/>
        <w:rPr>
          <w:rFonts w:cs="Arial"/>
          <w:szCs w:val="28"/>
        </w:rPr>
      </w:pPr>
    </w:p>
    <w:p w14:paraId="775E6986" w14:textId="77777777" w:rsidR="002C0FB0" w:rsidRDefault="002C0FB0" w:rsidP="008B6785">
      <w:pPr>
        <w:shd w:val="clear" w:color="auto" w:fill="FFFFFF"/>
        <w:rPr>
          <w:rFonts w:cs="Arial"/>
          <w:b/>
          <w:bCs/>
          <w:color w:val="212121"/>
          <w:szCs w:val="28"/>
        </w:rPr>
      </w:pPr>
    </w:p>
    <w:p w14:paraId="20694087" w14:textId="77777777" w:rsidR="002C0FB0" w:rsidRDefault="002C0FB0" w:rsidP="008B6785">
      <w:pPr>
        <w:shd w:val="clear" w:color="auto" w:fill="FFFFFF"/>
        <w:rPr>
          <w:rFonts w:cs="Arial"/>
          <w:b/>
          <w:bCs/>
          <w:color w:val="212121"/>
          <w:szCs w:val="28"/>
        </w:rPr>
      </w:pPr>
    </w:p>
    <w:p w14:paraId="6DB9F16D" w14:textId="7C0329D8" w:rsidR="00AD7FF8" w:rsidRPr="00B74A22" w:rsidRDefault="008B6785" w:rsidP="008B6785">
      <w:pPr>
        <w:shd w:val="clear" w:color="auto" w:fill="FFFFFF"/>
        <w:rPr>
          <w:rFonts w:cs="Arial"/>
          <w:color w:val="212121"/>
          <w:szCs w:val="28"/>
        </w:rPr>
      </w:pPr>
      <w:r w:rsidRPr="00B74A22">
        <w:rPr>
          <w:rFonts w:cs="Arial"/>
          <w:b/>
          <w:bCs/>
          <w:color w:val="212121"/>
          <w:szCs w:val="28"/>
        </w:rPr>
        <w:lastRenderedPageBreak/>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509988E2" w14:textId="77777777" w:rsidR="0030277E" w:rsidRPr="00DA1280" w:rsidRDefault="0030277E" w:rsidP="00DA1280">
      <w:pPr>
        <w:rPr>
          <w:b/>
          <w:bCs/>
        </w:rPr>
      </w:pPr>
      <w:r w:rsidRPr="00DA1280">
        <w:rPr>
          <w:b/>
          <w:bCs/>
        </w:rPr>
        <w:t>REMOTE IN-PERSON LOCATION OPTIONS AVAILABLE:</w:t>
      </w:r>
    </w:p>
    <w:p w14:paraId="0383A97F" w14:textId="25D7A670" w:rsidR="00C12B8C" w:rsidRPr="0086282A" w:rsidRDefault="00C12B8C" w:rsidP="0086282A">
      <w:pPr>
        <w:pStyle w:val="ListParagraph"/>
        <w:numPr>
          <w:ilvl w:val="0"/>
          <w:numId w:val="19"/>
        </w:numPr>
        <w:ind w:left="360"/>
        <w:rPr>
          <w:rFonts w:cs="Arial"/>
          <w:szCs w:val="28"/>
        </w:rPr>
      </w:pPr>
      <w:r w:rsidRPr="0086282A">
        <w:rPr>
          <w:rFonts w:cs="Arial"/>
          <w:szCs w:val="28"/>
        </w:rPr>
        <w:t>3075 Adeline St, Berkeley, CA 94703</w:t>
      </w:r>
    </w:p>
    <w:p w14:paraId="684CDD15" w14:textId="7185DC37" w:rsidR="0086282A" w:rsidRDefault="0086282A" w:rsidP="0086282A">
      <w:pPr>
        <w:pStyle w:val="ListParagraph"/>
        <w:numPr>
          <w:ilvl w:val="0"/>
          <w:numId w:val="19"/>
        </w:numPr>
        <w:ind w:left="360"/>
        <w:rPr>
          <w:rFonts w:cs="Arial"/>
          <w:szCs w:val="28"/>
        </w:rPr>
      </w:pPr>
      <w:r>
        <w:rPr>
          <w:rFonts w:cs="Arial"/>
          <w:szCs w:val="28"/>
        </w:rPr>
        <w:t xml:space="preserve">DOR, </w:t>
      </w:r>
      <w:r w:rsidRPr="0086282A">
        <w:rPr>
          <w:rFonts w:cs="Arial"/>
          <w:szCs w:val="28"/>
        </w:rPr>
        <w:t>San Diego District Office</w:t>
      </w:r>
      <w:r w:rsidR="0030277E" w:rsidRPr="0086282A">
        <w:rPr>
          <w:rFonts w:cs="Arial"/>
          <w:szCs w:val="28"/>
        </w:rPr>
        <w:t xml:space="preserve">, </w:t>
      </w:r>
      <w:r w:rsidR="00EC045C" w:rsidRPr="0086282A">
        <w:rPr>
          <w:rFonts w:cs="Arial"/>
          <w:szCs w:val="28"/>
        </w:rPr>
        <w:t xml:space="preserve">7575 Metropolitan Drive, Ste. 107, </w:t>
      </w:r>
    </w:p>
    <w:p w14:paraId="5D18D0C1" w14:textId="4190BA6E" w:rsidR="0030277E" w:rsidRPr="0086282A" w:rsidRDefault="00EC045C" w:rsidP="0086282A">
      <w:pPr>
        <w:pStyle w:val="ListParagraph"/>
        <w:ind w:left="360"/>
        <w:rPr>
          <w:rFonts w:cs="Arial"/>
          <w:szCs w:val="28"/>
        </w:rPr>
      </w:pPr>
      <w:r w:rsidRPr="0086282A">
        <w:rPr>
          <w:rFonts w:cs="Arial"/>
          <w:szCs w:val="28"/>
        </w:rPr>
        <w:t>San Diego, CA 92108</w:t>
      </w:r>
    </w:p>
    <w:p w14:paraId="03CBD343" w14:textId="7455082F" w:rsidR="0086282A" w:rsidRPr="0086282A" w:rsidRDefault="0086282A" w:rsidP="0086282A">
      <w:pPr>
        <w:pStyle w:val="ListParagraph"/>
        <w:numPr>
          <w:ilvl w:val="0"/>
          <w:numId w:val="19"/>
        </w:numPr>
        <w:ind w:left="360"/>
        <w:rPr>
          <w:rFonts w:cs="Arial"/>
          <w:szCs w:val="28"/>
        </w:rPr>
      </w:pPr>
      <w:r w:rsidRPr="0086282A">
        <w:rPr>
          <w:rFonts w:cs="Arial"/>
          <w:szCs w:val="28"/>
        </w:rPr>
        <w:t>43230 Gadsden Avenue, Apt P295, Lancaster, CA. 93534.</w:t>
      </w:r>
    </w:p>
    <w:p w14:paraId="1635D380" w14:textId="77777777" w:rsidR="00C12B8C" w:rsidRPr="00B74A22" w:rsidRDefault="00C12B8C" w:rsidP="0030277E">
      <w:pPr>
        <w:shd w:val="clear" w:color="auto" w:fill="FFFFFF"/>
        <w:rPr>
          <w:rFonts w:cs="Arial"/>
          <w:color w:val="212121"/>
          <w:szCs w:val="28"/>
        </w:rPr>
      </w:pPr>
    </w:p>
    <w:bookmarkEnd w:id="5"/>
    <w:p w14:paraId="082241A0" w14:textId="4AFBAED2" w:rsidR="0086282A" w:rsidRPr="00B74A22" w:rsidRDefault="0086282A" w:rsidP="0086282A">
      <w:pPr>
        <w:shd w:val="clear" w:color="auto" w:fill="FFFFFF"/>
        <w:rPr>
          <w:rFonts w:cs="Arial"/>
          <w:color w:val="212121"/>
          <w:szCs w:val="28"/>
        </w:rPr>
      </w:pPr>
      <w:r w:rsidRPr="00B74A22">
        <w:rPr>
          <w:rFonts w:cs="Arial"/>
          <w:b/>
          <w:color w:val="212121"/>
          <w:szCs w:val="28"/>
        </w:rPr>
        <w:t>CONTACT PERSON</w:t>
      </w:r>
    </w:p>
    <w:p w14:paraId="253C55C4" w14:textId="1BCED0B1" w:rsidR="0086282A" w:rsidRDefault="0086282A" w:rsidP="0086282A">
      <w:pPr>
        <w:shd w:val="clear" w:color="auto" w:fill="FFFFFF"/>
        <w:rPr>
          <w:rFonts w:cs="Arial"/>
          <w:color w:val="212121"/>
          <w:szCs w:val="28"/>
        </w:rPr>
      </w:pPr>
      <w:r w:rsidRPr="006D3C68">
        <w:rPr>
          <w:rFonts w:cs="Arial"/>
          <w:szCs w:val="28"/>
        </w:rPr>
        <w:t xml:space="preserve">Regina </w:t>
      </w:r>
      <w:proofErr w:type="spellStart"/>
      <w:r w:rsidRPr="006D3C68">
        <w:rPr>
          <w:rFonts w:cs="Arial"/>
          <w:szCs w:val="28"/>
        </w:rPr>
        <w:t>Cademarti</w:t>
      </w:r>
      <w:proofErr w:type="spellEnd"/>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6828E99E" w14:textId="04975201" w:rsidR="002C0FB0" w:rsidRDefault="002C0FB0">
      <w:pPr>
        <w:rPr>
          <w:rFonts w:cs="Arial"/>
          <w:color w:val="212121"/>
          <w:szCs w:val="28"/>
        </w:rPr>
      </w:pPr>
      <w:r>
        <w:rPr>
          <w:rFonts w:cs="Arial"/>
          <w:color w:val="212121"/>
          <w:szCs w:val="28"/>
        </w:rPr>
        <w:br w:type="page"/>
      </w:r>
    </w:p>
    <w:p w14:paraId="05D3438C" w14:textId="77777777" w:rsidR="002C0FB0" w:rsidRDefault="002C0FB0" w:rsidP="00E24A5A">
      <w:pPr>
        <w:rPr>
          <w:b/>
        </w:rPr>
      </w:pPr>
      <w:r w:rsidRPr="000B71FC">
        <w:rPr>
          <w:noProof/>
        </w:rPr>
        <w:lastRenderedPageBreak/>
        <w:drawing>
          <wp:inline distT="0" distB="0" distL="0" distR="0" wp14:anchorId="6F98DD76" wp14:editId="5674F8AB">
            <wp:extent cx="2004060" cy="650936"/>
            <wp:effectExtent l="0" t="0" r="0" b="0"/>
            <wp:docPr id="2" name="Picture 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14D31526" w14:textId="77777777" w:rsidR="002C0FB0" w:rsidRDefault="002C0FB0" w:rsidP="00E24A5A">
      <w:pPr>
        <w:rPr>
          <w:b/>
          <w:bCs/>
          <w:sz w:val="32"/>
          <w:szCs w:val="32"/>
        </w:rPr>
      </w:pPr>
    </w:p>
    <w:p w14:paraId="00DF0AA1" w14:textId="77777777" w:rsidR="002C0FB0" w:rsidRPr="00DB30C6" w:rsidRDefault="002C0FB0" w:rsidP="00DF3F55">
      <w:pPr>
        <w:rPr>
          <w:b/>
          <w:bCs/>
          <w:szCs w:val="28"/>
        </w:rPr>
      </w:pPr>
      <w:r w:rsidRPr="00DB30C6">
        <w:rPr>
          <w:b/>
          <w:bCs/>
          <w:sz w:val="32"/>
          <w:szCs w:val="32"/>
        </w:rPr>
        <w:t xml:space="preserve">Agenda Item </w:t>
      </w:r>
      <w:r w:rsidRPr="002D0BF1">
        <w:rPr>
          <w:b/>
          <w:bCs/>
          <w:sz w:val="32"/>
          <w:szCs w:val="32"/>
        </w:rPr>
        <w:t>3</w:t>
      </w:r>
    </w:p>
    <w:p w14:paraId="07A78255" w14:textId="77777777" w:rsidR="002C0FB0" w:rsidRPr="00DB30C6" w:rsidRDefault="002C0FB0" w:rsidP="00DF3F55">
      <w:pPr>
        <w:pBdr>
          <w:bottom w:val="single" w:sz="4" w:space="1" w:color="auto"/>
        </w:pBdr>
        <w:rPr>
          <w:b/>
          <w:bCs/>
          <w:sz w:val="32"/>
          <w:szCs w:val="32"/>
        </w:rPr>
      </w:pPr>
    </w:p>
    <w:p w14:paraId="403FA111" w14:textId="77777777" w:rsidR="002C0FB0" w:rsidRPr="00DB30C6" w:rsidRDefault="002C0FB0" w:rsidP="00DF3F55">
      <w:pPr>
        <w:rPr>
          <w:b/>
          <w:bCs/>
          <w:i/>
          <w:iCs/>
          <w:sz w:val="32"/>
          <w:szCs w:val="32"/>
        </w:rPr>
      </w:pPr>
    </w:p>
    <w:p w14:paraId="6412D244" w14:textId="77777777" w:rsidR="002C0FB0" w:rsidRDefault="002C0FB0" w:rsidP="00DF3F55">
      <w:pPr>
        <w:rPr>
          <w:b/>
          <w:bCs/>
          <w:szCs w:val="28"/>
        </w:rPr>
      </w:pPr>
      <w:r w:rsidRPr="002D0BF1">
        <w:rPr>
          <w:b/>
          <w:bCs/>
          <w:szCs w:val="28"/>
        </w:rPr>
        <w:t xml:space="preserve">Wednesday, </w:t>
      </w:r>
      <w:r>
        <w:rPr>
          <w:b/>
          <w:bCs/>
          <w:szCs w:val="28"/>
        </w:rPr>
        <w:t>May 4, 2022</w:t>
      </w:r>
    </w:p>
    <w:p w14:paraId="41196EFE" w14:textId="77777777" w:rsidR="002C0FB0" w:rsidRDefault="002C0FB0" w:rsidP="00DF3F55">
      <w:pPr>
        <w:rPr>
          <w:b/>
          <w:bCs/>
          <w:szCs w:val="28"/>
        </w:rPr>
      </w:pPr>
    </w:p>
    <w:p w14:paraId="07C3DC85" w14:textId="7EFB94D2" w:rsidR="002C0FB0" w:rsidRPr="00D40098" w:rsidRDefault="002C0FB0" w:rsidP="00DF3F55">
      <w:pPr>
        <w:pStyle w:val="Heading1"/>
        <w:rPr>
          <w:b w:val="0"/>
          <w:bCs w:val="0"/>
        </w:rPr>
      </w:pPr>
      <w:bookmarkStart w:id="6" w:name="_Toc101947663"/>
      <w:r>
        <w:t xml:space="preserve">Item Name: </w:t>
      </w:r>
      <w:r w:rsidRPr="008A26C3">
        <w:rPr>
          <w:rFonts w:cs="Arial"/>
        </w:rPr>
        <w:t xml:space="preserve">Approval of the </w:t>
      </w:r>
      <w:r>
        <w:rPr>
          <w:rFonts w:cs="Arial"/>
        </w:rPr>
        <w:t>February 16</w:t>
      </w:r>
      <w:r w:rsidRPr="008A26C3">
        <w:rPr>
          <w:rFonts w:cs="Arial"/>
        </w:rPr>
        <w:t xml:space="preserve">, </w:t>
      </w:r>
      <w:proofErr w:type="gramStart"/>
      <w:r w:rsidRPr="008A26C3">
        <w:rPr>
          <w:rFonts w:cs="Arial"/>
        </w:rPr>
        <w:t>202</w:t>
      </w:r>
      <w:r>
        <w:rPr>
          <w:rFonts w:cs="Arial"/>
        </w:rPr>
        <w:t>2</w:t>
      </w:r>
      <w:proofErr w:type="gramEnd"/>
      <w:r w:rsidRPr="008A26C3">
        <w:rPr>
          <w:rFonts w:cs="Arial"/>
        </w:rPr>
        <w:t xml:space="preserve"> </w:t>
      </w:r>
      <w:r>
        <w:rPr>
          <w:rFonts w:cs="Arial"/>
        </w:rPr>
        <w:t xml:space="preserve">EPC </w:t>
      </w:r>
      <w:r w:rsidRPr="008A26C3">
        <w:rPr>
          <w:rFonts w:cs="Arial"/>
        </w:rPr>
        <w:t>Meeting Minutes</w:t>
      </w:r>
      <w:bookmarkEnd w:id="6"/>
    </w:p>
    <w:p w14:paraId="7FEF9069" w14:textId="77777777" w:rsidR="002C0FB0" w:rsidRDefault="002C0FB0" w:rsidP="00DF3F55">
      <w:pPr>
        <w:rPr>
          <w:b/>
          <w:bCs/>
          <w:szCs w:val="28"/>
        </w:rPr>
      </w:pPr>
    </w:p>
    <w:p w14:paraId="248411E5" w14:textId="77777777" w:rsidR="002C0FB0" w:rsidRDefault="002C0FB0" w:rsidP="00DF3F55">
      <w:pPr>
        <w:rPr>
          <w:szCs w:val="28"/>
        </w:rPr>
      </w:pPr>
      <w:r>
        <w:rPr>
          <w:b/>
          <w:bCs/>
          <w:szCs w:val="28"/>
        </w:rPr>
        <w:t>Item Type</w:t>
      </w:r>
      <w:r w:rsidRPr="0063493F">
        <w:rPr>
          <w:b/>
          <w:bCs/>
          <w:szCs w:val="28"/>
        </w:rPr>
        <w:t xml:space="preserve">: </w:t>
      </w:r>
      <w:r w:rsidRPr="0063493F">
        <w:rPr>
          <w:szCs w:val="28"/>
        </w:rPr>
        <w:t>Action</w:t>
      </w:r>
      <w:r>
        <w:rPr>
          <w:szCs w:val="28"/>
        </w:rPr>
        <w:t>. EPC members will vote to approve the meeting minutes.</w:t>
      </w:r>
    </w:p>
    <w:p w14:paraId="79AF3A81" w14:textId="77777777" w:rsidR="002C0FB0" w:rsidRDefault="002C0FB0" w:rsidP="00DF3F55">
      <w:pPr>
        <w:rPr>
          <w:szCs w:val="28"/>
        </w:rPr>
      </w:pPr>
    </w:p>
    <w:p w14:paraId="52646F88" w14:textId="77777777" w:rsidR="002C0FB0" w:rsidRDefault="002C0FB0" w:rsidP="00DF3F55">
      <w:pPr>
        <w:rPr>
          <w:b/>
          <w:bCs/>
          <w:szCs w:val="28"/>
        </w:rPr>
      </w:pPr>
      <w:r>
        <w:rPr>
          <w:b/>
          <w:bCs/>
          <w:szCs w:val="28"/>
        </w:rPr>
        <w:t xml:space="preserve">Background: </w:t>
      </w:r>
    </w:p>
    <w:p w14:paraId="72179A3B" w14:textId="77777777" w:rsidR="002C0FB0" w:rsidRDefault="002C0FB0" w:rsidP="00DF3F55">
      <w:pPr>
        <w:rPr>
          <w:szCs w:val="28"/>
        </w:rPr>
      </w:pPr>
      <w:r>
        <w:rPr>
          <w:szCs w:val="28"/>
        </w:rPr>
        <w:t>The SRC Executive Planning Committee (EPC) last met on February 16, 2022. The minutes from this meeting include</w:t>
      </w:r>
      <w:r w:rsidRPr="00E04E0F">
        <w:rPr>
          <w:szCs w:val="28"/>
        </w:rPr>
        <w:t xml:space="preserve"> notes taken of </w:t>
      </w:r>
      <w:r>
        <w:rPr>
          <w:szCs w:val="28"/>
        </w:rPr>
        <w:t xml:space="preserve">the </w:t>
      </w:r>
      <w:r w:rsidRPr="00E04E0F">
        <w:rPr>
          <w:szCs w:val="28"/>
        </w:rPr>
        <w:t>discussions and decisions made</w:t>
      </w:r>
      <w:r>
        <w:rPr>
          <w:szCs w:val="28"/>
        </w:rPr>
        <w:t xml:space="preserve">. </w:t>
      </w:r>
    </w:p>
    <w:p w14:paraId="0E84C3DF" w14:textId="77777777" w:rsidR="002C0FB0" w:rsidRDefault="002C0FB0" w:rsidP="00DF3F55">
      <w:pPr>
        <w:rPr>
          <w:szCs w:val="28"/>
        </w:rPr>
      </w:pPr>
    </w:p>
    <w:p w14:paraId="165AEDFF" w14:textId="77777777" w:rsidR="002C0FB0" w:rsidRPr="00CB3D24" w:rsidRDefault="002C0FB0" w:rsidP="00DF3F55">
      <w:pPr>
        <w:rPr>
          <w:szCs w:val="28"/>
        </w:rPr>
      </w:pPr>
      <w:r>
        <w:rPr>
          <w:b/>
          <w:bCs/>
          <w:szCs w:val="28"/>
        </w:rPr>
        <w:t xml:space="preserve">Attachment(s): </w:t>
      </w:r>
    </w:p>
    <w:p w14:paraId="39691B04" w14:textId="77777777" w:rsidR="002C0FB0" w:rsidRPr="00E91996" w:rsidRDefault="002C0FB0" w:rsidP="00DF3F55">
      <w:r>
        <w:t xml:space="preserve">Attachment 1: Draft Minutes for Approval </w:t>
      </w:r>
    </w:p>
    <w:p w14:paraId="103E37F5" w14:textId="77777777" w:rsidR="002C0FB0" w:rsidRDefault="002C0FB0" w:rsidP="00DF3F55">
      <w:pPr>
        <w:pBdr>
          <w:bottom w:val="single" w:sz="4" w:space="1" w:color="auto"/>
        </w:pBdr>
        <w:rPr>
          <w:szCs w:val="28"/>
        </w:rPr>
      </w:pPr>
    </w:p>
    <w:p w14:paraId="3DF55AC4" w14:textId="77777777" w:rsidR="002C0FB0" w:rsidRDefault="002C0FB0" w:rsidP="00DF3F55">
      <w:pPr>
        <w:rPr>
          <w:b/>
          <w:bCs/>
        </w:rPr>
      </w:pPr>
    </w:p>
    <w:p w14:paraId="08A7E3DA" w14:textId="77777777" w:rsidR="002C0FB0" w:rsidRDefault="002C0FB0" w:rsidP="00DF3F55">
      <w:pPr>
        <w:rPr>
          <w:b/>
          <w:szCs w:val="28"/>
        </w:rPr>
      </w:pPr>
      <w:r>
        <w:rPr>
          <w:b/>
          <w:szCs w:val="28"/>
        </w:rPr>
        <w:br w:type="page"/>
      </w:r>
    </w:p>
    <w:p w14:paraId="2BDCE316" w14:textId="77777777" w:rsidR="002C0FB0" w:rsidRDefault="002C0FB0" w:rsidP="00E24A5A">
      <w:pPr>
        <w:jc w:val="right"/>
        <w:rPr>
          <w:b/>
          <w:bCs/>
          <w:sz w:val="32"/>
          <w:szCs w:val="24"/>
        </w:rPr>
      </w:pPr>
      <w:r w:rsidRPr="00792F4C">
        <w:rPr>
          <w:b/>
          <w:bCs/>
          <w:sz w:val="32"/>
          <w:szCs w:val="24"/>
        </w:rPr>
        <w:lastRenderedPageBreak/>
        <w:t>Agenda Item 3</w:t>
      </w:r>
      <w:r>
        <w:rPr>
          <w:b/>
          <w:bCs/>
          <w:sz w:val="32"/>
          <w:szCs w:val="24"/>
        </w:rPr>
        <w:t>, Attachment 1</w:t>
      </w:r>
      <w:r w:rsidRPr="00792F4C">
        <w:rPr>
          <w:b/>
          <w:bCs/>
          <w:sz w:val="32"/>
          <w:szCs w:val="24"/>
        </w:rPr>
        <w:t xml:space="preserve"> </w:t>
      </w:r>
    </w:p>
    <w:p w14:paraId="54008202" w14:textId="77777777" w:rsidR="002C0FB0" w:rsidRDefault="002C0FB0" w:rsidP="002C0FB0">
      <w:pPr>
        <w:pStyle w:val="Heading2"/>
        <w:pBdr>
          <w:bottom w:val="single" w:sz="4" w:space="1" w:color="auto"/>
        </w:pBdr>
        <w:rPr>
          <w:szCs w:val="28"/>
        </w:rPr>
      </w:pPr>
      <w:bookmarkStart w:id="7" w:name="_Toc101947664"/>
      <w:r>
        <w:t>D</w:t>
      </w:r>
      <w:r w:rsidRPr="00CB3D24">
        <w:t>raft Minutes for Approval</w:t>
      </w:r>
      <w:bookmarkEnd w:id="7"/>
    </w:p>
    <w:p w14:paraId="3288575A" w14:textId="77777777" w:rsidR="002C0FB0" w:rsidRDefault="002C0FB0" w:rsidP="00E24A5A">
      <w:pPr>
        <w:rPr>
          <w:b/>
          <w:bCs/>
        </w:rPr>
      </w:pPr>
    </w:p>
    <w:p w14:paraId="338BDC41" w14:textId="77777777" w:rsidR="002C0FB0" w:rsidRDefault="002C0FB0" w:rsidP="006C3D41">
      <w:pPr>
        <w:rPr>
          <w:b/>
          <w:szCs w:val="28"/>
        </w:rPr>
      </w:pPr>
      <w:r>
        <w:rPr>
          <w:noProof/>
        </w:rPr>
        <w:drawing>
          <wp:inline distT="0" distB="0" distL="0" distR="0" wp14:anchorId="60749B40" wp14:editId="7474CC00">
            <wp:extent cx="2156067" cy="702733"/>
            <wp:effectExtent l="0" t="0" r="0" b="254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77" cy="712612"/>
                    </a:xfrm>
                    <a:prstGeom prst="rect">
                      <a:avLst/>
                    </a:prstGeom>
                    <a:noFill/>
                    <a:ln>
                      <a:noFill/>
                    </a:ln>
                  </pic:spPr>
                </pic:pic>
              </a:graphicData>
            </a:graphic>
          </wp:inline>
        </w:drawing>
      </w:r>
    </w:p>
    <w:p w14:paraId="178D8B2C" w14:textId="77777777" w:rsidR="002C0FB0" w:rsidRDefault="002C0FB0" w:rsidP="006C3D41">
      <w:pPr>
        <w:jc w:val="right"/>
        <w:rPr>
          <w:b/>
          <w:szCs w:val="28"/>
        </w:rPr>
      </w:pPr>
    </w:p>
    <w:p w14:paraId="2C20DD7E" w14:textId="77777777" w:rsidR="002C0FB0" w:rsidRPr="00526539" w:rsidRDefault="002C0FB0" w:rsidP="006C3D41">
      <w:pPr>
        <w:rPr>
          <w:b/>
          <w:szCs w:val="28"/>
        </w:rPr>
      </w:pPr>
      <w:r w:rsidRPr="00526539">
        <w:rPr>
          <w:b/>
          <w:szCs w:val="28"/>
        </w:rPr>
        <w:t>CALIFORNIA STATE REHABILITATION COUNCIL (SRC)</w:t>
      </w:r>
    </w:p>
    <w:p w14:paraId="03DE01B2" w14:textId="77777777" w:rsidR="002C0FB0" w:rsidRPr="00526539" w:rsidRDefault="002C0FB0" w:rsidP="006C3D41">
      <w:pPr>
        <w:rPr>
          <w:b/>
          <w:szCs w:val="28"/>
        </w:rPr>
      </w:pPr>
      <w:r w:rsidRPr="00526539">
        <w:rPr>
          <w:b/>
          <w:szCs w:val="28"/>
        </w:rPr>
        <w:t>EXECUTIVE PLANNING COMMITTEE (EPC)</w:t>
      </w:r>
      <w:r>
        <w:rPr>
          <w:b/>
          <w:szCs w:val="28"/>
        </w:rPr>
        <w:t xml:space="preserve"> </w:t>
      </w:r>
    </w:p>
    <w:p w14:paraId="76F3B1BF" w14:textId="77777777" w:rsidR="002C0FB0" w:rsidRPr="00526539" w:rsidRDefault="002C0FB0" w:rsidP="006C3D41">
      <w:pPr>
        <w:rPr>
          <w:szCs w:val="28"/>
        </w:rPr>
      </w:pPr>
      <w:r>
        <w:rPr>
          <w:szCs w:val="28"/>
        </w:rPr>
        <w:t>Wednesday, February 16, 2022</w:t>
      </w:r>
      <w:r w:rsidRPr="00526539">
        <w:rPr>
          <w:szCs w:val="28"/>
        </w:rPr>
        <w:t xml:space="preserve"> </w:t>
      </w:r>
    </w:p>
    <w:p w14:paraId="7DF6F367" w14:textId="77777777" w:rsidR="002C0FB0" w:rsidRDefault="002C0FB0" w:rsidP="006C3D41">
      <w:pPr>
        <w:rPr>
          <w:szCs w:val="28"/>
        </w:rPr>
      </w:pPr>
      <w:r>
        <w:rPr>
          <w:szCs w:val="28"/>
        </w:rPr>
        <w:t>1</w:t>
      </w:r>
      <w:r w:rsidRPr="00526539">
        <w:rPr>
          <w:szCs w:val="28"/>
        </w:rPr>
        <w:t>:</w:t>
      </w:r>
      <w:r>
        <w:rPr>
          <w:szCs w:val="28"/>
        </w:rPr>
        <w:t>0</w:t>
      </w:r>
      <w:r w:rsidRPr="00526539">
        <w:rPr>
          <w:szCs w:val="28"/>
        </w:rPr>
        <w:t xml:space="preserve">0 </w:t>
      </w:r>
      <w:r>
        <w:rPr>
          <w:szCs w:val="28"/>
        </w:rPr>
        <w:t>p</w:t>
      </w:r>
      <w:r w:rsidRPr="00526539">
        <w:rPr>
          <w:szCs w:val="28"/>
        </w:rPr>
        <w:t xml:space="preserve">.m. – </w:t>
      </w:r>
      <w:r>
        <w:rPr>
          <w:szCs w:val="28"/>
        </w:rPr>
        <w:t>2</w:t>
      </w:r>
      <w:r w:rsidRPr="00526539">
        <w:rPr>
          <w:szCs w:val="28"/>
        </w:rPr>
        <w:t>:</w:t>
      </w:r>
      <w:r>
        <w:rPr>
          <w:szCs w:val="28"/>
        </w:rPr>
        <w:t>3</w:t>
      </w:r>
      <w:r w:rsidRPr="00526539">
        <w:rPr>
          <w:szCs w:val="28"/>
        </w:rPr>
        <w:t xml:space="preserve">0 </w:t>
      </w:r>
      <w:r>
        <w:rPr>
          <w:szCs w:val="28"/>
        </w:rPr>
        <w:t>p</w:t>
      </w:r>
      <w:r w:rsidRPr="00526539">
        <w:rPr>
          <w:szCs w:val="28"/>
        </w:rPr>
        <w:t xml:space="preserve">.m. </w:t>
      </w:r>
      <w:r w:rsidRPr="00526539">
        <w:rPr>
          <w:szCs w:val="28"/>
        </w:rPr>
        <w:br/>
        <w:t xml:space="preserve">Virtual meeting and teleconference </w:t>
      </w:r>
    </w:p>
    <w:p w14:paraId="05E4C2EA" w14:textId="77777777" w:rsidR="002C0FB0" w:rsidRDefault="002C0FB0" w:rsidP="006C3D41">
      <w:pPr>
        <w:rPr>
          <w:bCs/>
          <w:i/>
          <w:iCs/>
          <w:szCs w:val="28"/>
        </w:rPr>
      </w:pPr>
    </w:p>
    <w:p w14:paraId="34162E4D" w14:textId="77777777" w:rsidR="002C0FB0" w:rsidRDefault="002C0FB0" w:rsidP="006C3D41">
      <w:pPr>
        <w:rPr>
          <w:bCs/>
          <w:i/>
          <w:iCs/>
          <w:szCs w:val="28"/>
        </w:rPr>
      </w:pPr>
      <w:r>
        <w:rPr>
          <w:bCs/>
          <w:i/>
          <w:iCs/>
          <w:szCs w:val="28"/>
        </w:rPr>
        <w:t>Draft</w:t>
      </w:r>
    </w:p>
    <w:p w14:paraId="51FB08A7" w14:textId="77777777" w:rsidR="002C0FB0" w:rsidRPr="00FE4EC5" w:rsidRDefault="002C0FB0" w:rsidP="006C3D41">
      <w:pPr>
        <w:jc w:val="center"/>
        <w:rPr>
          <w:b/>
          <w:szCs w:val="28"/>
        </w:rPr>
      </w:pPr>
      <w:r>
        <w:rPr>
          <w:b/>
          <w:szCs w:val="28"/>
        </w:rPr>
        <w:t>Attendance</w:t>
      </w:r>
    </w:p>
    <w:p w14:paraId="2687CFDA" w14:textId="77777777" w:rsidR="002C0FB0" w:rsidRDefault="002C0FB0" w:rsidP="006C3D41">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C0FB0" w14:paraId="49D66A03" w14:textId="77777777" w:rsidTr="004B13B4">
        <w:tc>
          <w:tcPr>
            <w:tcW w:w="4963" w:type="dxa"/>
          </w:tcPr>
          <w:p w14:paraId="433DA839" w14:textId="77777777" w:rsidR="002C0FB0" w:rsidRPr="004D6733" w:rsidRDefault="002C0FB0" w:rsidP="006C3D41">
            <w:pPr>
              <w:rPr>
                <w:b/>
                <w:bCs/>
                <w:szCs w:val="28"/>
              </w:rPr>
            </w:pPr>
            <w:r w:rsidRPr="004D6733">
              <w:rPr>
                <w:b/>
                <w:bCs/>
                <w:szCs w:val="28"/>
              </w:rPr>
              <w:t>EPC Members</w:t>
            </w:r>
          </w:p>
        </w:tc>
        <w:tc>
          <w:tcPr>
            <w:tcW w:w="4963" w:type="dxa"/>
          </w:tcPr>
          <w:p w14:paraId="2F6B7E3B" w14:textId="77777777" w:rsidR="002C0FB0" w:rsidRDefault="002C0FB0" w:rsidP="00250774">
            <w:pPr>
              <w:rPr>
                <w:szCs w:val="28"/>
              </w:rPr>
            </w:pPr>
            <w:r>
              <w:rPr>
                <w:b/>
                <w:bCs/>
                <w:szCs w:val="28"/>
              </w:rPr>
              <w:t xml:space="preserve">       DOR Staff</w:t>
            </w:r>
          </w:p>
        </w:tc>
      </w:tr>
      <w:tr w:rsidR="002C0FB0" w14:paraId="237ACC14" w14:textId="77777777" w:rsidTr="004B13B4">
        <w:tc>
          <w:tcPr>
            <w:tcW w:w="4963" w:type="dxa"/>
          </w:tcPr>
          <w:p w14:paraId="41ADC0FE" w14:textId="77777777" w:rsidR="002C0FB0" w:rsidRDefault="002C0FB0" w:rsidP="006C3D41">
            <w:pPr>
              <w:rPr>
                <w:szCs w:val="28"/>
              </w:rPr>
            </w:pPr>
            <w:r w:rsidRPr="00792F22">
              <w:rPr>
                <w:szCs w:val="28"/>
              </w:rPr>
              <w:t xml:space="preserve">Theresa Comstock – SRC Chair </w:t>
            </w:r>
          </w:p>
        </w:tc>
        <w:tc>
          <w:tcPr>
            <w:tcW w:w="4963" w:type="dxa"/>
          </w:tcPr>
          <w:p w14:paraId="41D1AA30" w14:textId="77777777" w:rsidR="002C0FB0" w:rsidRPr="003D2C63" w:rsidRDefault="002C0FB0" w:rsidP="00306B3A">
            <w:pPr>
              <w:rPr>
                <w:szCs w:val="28"/>
              </w:rPr>
            </w:pPr>
            <w:r>
              <w:rPr>
                <w:szCs w:val="28"/>
              </w:rPr>
              <w:t xml:space="preserve">       Regina </w:t>
            </w:r>
            <w:proofErr w:type="spellStart"/>
            <w:r>
              <w:rPr>
                <w:szCs w:val="28"/>
              </w:rPr>
              <w:t>Cademarti</w:t>
            </w:r>
            <w:proofErr w:type="spellEnd"/>
          </w:p>
        </w:tc>
      </w:tr>
      <w:tr w:rsidR="002C0FB0" w14:paraId="48B2B2BE" w14:textId="77777777" w:rsidTr="004B13B4">
        <w:tc>
          <w:tcPr>
            <w:tcW w:w="4963" w:type="dxa"/>
          </w:tcPr>
          <w:p w14:paraId="38F3F089" w14:textId="77777777" w:rsidR="002C0FB0" w:rsidRDefault="002C0FB0" w:rsidP="006C3D41">
            <w:pPr>
              <w:rPr>
                <w:szCs w:val="28"/>
              </w:rPr>
            </w:pPr>
            <w:r>
              <w:rPr>
                <w:szCs w:val="28"/>
              </w:rPr>
              <w:t>Nick Wavrin – SRC Vice-Chair</w:t>
            </w:r>
          </w:p>
        </w:tc>
        <w:tc>
          <w:tcPr>
            <w:tcW w:w="4963" w:type="dxa"/>
          </w:tcPr>
          <w:p w14:paraId="015F8660" w14:textId="77777777" w:rsidR="002C0FB0" w:rsidRDefault="002C0FB0" w:rsidP="00250774">
            <w:pPr>
              <w:rPr>
                <w:szCs w:val="28"/>
              </w:rPr>
            </w:pPr>
            <w:r>
              <w:rPr>
                <w:szCs w:val="28"/>
              </w:rPr>
              <w:t xml:space="preserve">       Jessica Grove</w:t>
            </w:r>
          </w:p>
        </w:tc>
      </w:tr>
      <w:tr w:rsidR="002C0FB0" w14:paraId="73E98DEB" w14:textId="77777777" w:rsidTr="004B13B4">
        <w:tc>
          <w:tcPr>
            <w:tcW w:w="4963" w:type="dxa"/>
          </w:tcPr>
          <w:p w14:paraId="0A8000C3" w14:textId="77777777" w:rsidR="002C0FB0" w:rsidRDefault="002C0FB0" w:rsidP="006C3D41">
            <w:pPr>
              <w:rPr>
                <w:szCs w:val="28"/>
              </w:rPr>
            </w:pPr>
            <w:r>
              <w:rPr>
                <w:szCs w:val="28"/>
              </w:rPr>
              <w:t>Benjamin Aviles – SRC Treasurer</w:t>
            </w:r>
          </w:p>
        </w:tc>
        <w:tc>
          <w:tcPr>
            <w:tcW w:w="4963" w:type="dxa"/>
          </w:tcPr>
          <w:p w14:paraId="6BAA00B2" w14:textId="77777777" w:rsidR="002C0FB0" w:rsidRDefault="002C0FB0" w:rsidP="00250774">
            <w:pPr>
              <w:rPr>
                <w:szCs w:val="28"/>
              </w:rPr>
            </w:pPr>
          </w:p>
        </w:tc>
      </w:tr>
      <w:tr w:rsidR="002C0FB0" w14:paraId="64CB58D7" w14:textId="77777777" w:rsidTr="004B13B4">
        <w:tc>
          <w:tcPr>
            <w:tcW w:w="4963" w:type="dxa"/>
          </w:tcPr>
          <w:p w14:paraId="61F667E1" w14:textId="77777777" w:rsidR="002C0FB0" w:rsidRDefault="002C0FB0" w:rsidP="004B13B4">
            <w:pPr>
              <w:ind w:left="240" w:hanging="240"/>
              <w:rPr>
                <w:szCs w:val="28"/>
              </w:rPr>
            </w:pPr>
            <w:r>
              <w:rPr>
                <w:szCs w:val="28"/>
              </w:rPr>
              <w:t>Ivan Guillen</w:t>
            </w:r>
            <w:r w:rsidRPr="00792F22">
              <w:rPr>
                <w:szCs w:val="28"/>
              </w:rPr>
              <w:t xml:space="preserve"> –</w:t>
            </w:r>
            <w:r>
              <w:rPr>
                <w:szCs w:val="28"/>
              </w:rPr>
              <w:t xml:space="preserve"> </w:t>
            </w:r>
            <w:r w:rsidRPr="00792F22">
              <w:rPr>
                <w:szCs w:val="28"/>
              </w:rPr>
              <w:t>Chair</w:t>
            </w:r>
            <w:r>
              <w:rPr>
                <w:szCs w:val="28"/>
              </w:rPr>
              <w:t>,</w:t>
            </w:r>
            <w:r w:rsidRPr="00792F22">
              <w:rPr>
                <w:szCs w:val="28"/>
              </w:rPr>
              <w:t xml:space="preserve"> Unified State Plan Standing Committee</w:t>
            </w:r>
          </w:p>
        </w:tc>
        <w:tc>
          <w:tcPr>
            <w:tcW w:w="4963" w:type="dxa"/>
          </w:tcPr>
          <w:p w14:paraId="44FC1827" w14:textId="77777777" w:rsidR="002C0FB0" w:rsidRDefault="002C0FB0" w:rsidP="00967CAC">
            <w:pPr>
              <w:ind w:left="512"/>
              <w:rPr>
                <w:b/>
                <w:bCs/>
                <w:szCs w:val="28"/>
              </w:rPr>
            </w:pPr>
            <w:r>
              <w:rPr>
                <w:b/>
                <w:bCs/>
                <w:szCs w:val="28"/>
              </w:rPr>
              <w:t>Members of the Public</w:t>
            </w:r>
          </w:p>
          <w:p w14:paraId="16375BD9" w14:textId="77777777" w:rsidR="002C0FB0" w:rsidRPr="00967CAC" w:rsidRDefault="002C0FB0" w:rsidP="00967CAC">
            <w:pPr>
              <w:ind w:left="512"/>
              <w:rPr>
                <w:szCs w:val="28"/>
              </w:rPr>
            </w:pPr>
            <w:r>
              <w:rPr>
                <w:szCs w:val="28"/>
              </w:rPr>
              <w:t>Kecia Weller</w:t>
            </w:r>
          </w:p>
        </w:tc>
      </w:tr>
      <w:tr w:rsidR="002C0FB0" w14:paraId="1BB9A798" w14:textId="77777777" w:rsidTr="004B13B4">
        <w:tc>
          <w:tcPr>
            <w:tcW w:w="4963" w:type="dxa"/>
          </w:tcPr>
          <w:p w14:paraId="681C151B" w14:textId="77777777" w:rsidR="002C0FB0" w:rsidRPr="00250774" w:rsidRDefault="002C0FB0" w:rsidP="004B13B4">
            <w:pPr>
              <w:ind w:left="240" w:hanging="270"/>
              <w:rPr>
                <w:b/>
                <w:bCs/>
                <w:szCs w:val="28"/>
              </w:rPr>
            </w:pPr>
            <w:r>
              <w:rPr>
                <w:szCs w:val="28"/>
              </w:rPr>
              <w:t>Susan Henderson</w:t>
            </w:r>
            <w:r w:rsidRPr="00792F22">
              <w:rPr>
                <w:szCs w:val="28"/>
              </w:rPr>
              <w:t xml:space="preserve"> – Chair</w:t>
            </w:r>
            <w:r>
              <w:rPr>
                <w:szCs w:val="28"/>
              </w:rPr>
              <w:t>,</w:t>
            </w:r>
            <w:r w:rsidRPr="00792F22">
              <w:rPr>
                <w:szCs w:val="28"/>
              </w:rPr>
              <w:t xml:space="preserve"> Monitoring and Evaluation Standing Committee</w:t>
            </w:r>
          </w:p>
        </w:tc>
        <w:tc>
          <w:tcPr>
            <w:tcW w:w="4963" w:type="dxa"/>
          </w:tcPr>
          <w:p w14:paraId="1862A752" w14:textId="77777777" w:rsidR="002C0FB0" w:rsidRPr="00250774" w:rsidRDefault="002C0FB0" w:rsidP="00250774">
            <w:pPr>
              <w:rPr>
                <w:b/>
                <w:bCs/>
                <w:szCs w:val="28"/>
              </w:rPr>
            </w:pPr>
          </w:p>
        </w:tc>
      </w:tr>
    </w:tbl>
    <w:p w14:paraId="3C5F2B8A" w14:textId="77777777" w:rsidR="002C0FB0" w:rsidRDefault="002C0FB0" w:rsidP="00AF0538">
      <w:bookmarkStart w:id="8" w:name="_Hlk15286291"/>
    </w:p>
    <w:p w14:paraId="2A162540" w14:textId="77777777" w:rsidR="002C0FB0" w:rsidRPr="00AF0538" w:rsidRDefault="002C0FB0" w:rsidP="00AF0538">
      <w:pPr>
        <w:rPr>
          <w:b/>
          <w:bCs/>
        </w:rPr>
      </w:pPr>
      <w:r w:rsidRPr="00AF0538">
        <w:rPr>
          <w:b/>
          <w:bCs/>
        </w:rPr>
        <w:t>Item 1: Welcome and Introductions</w:t>
      </w:r>
    </w:p>
    <w:p w14:paraId="2E9FD31B" w14:textId="77777777" w:rsidR="002C0FB0" w:rsidRDefault="002C0FB0" w:rsidP="00250774">
      <w:r w:rsidRPr="0034768D">
        <w:t>SRC Chair Theresa Comstock called the meeting to order at 1:</w:t>
      </w:r>
      <w:r>
        <w:t>00</w:t>
      </w:r>
      <w:r w:rsidRPr="0034768D">
        <w:t xml:space="preserve"> </w:t>
      </w:r>
      <w:r>
        <w:t>p</w:t>
      </w:r>
      <w:r w:rsidRPr="0034768D">
        <w:t>.m.</w:t>
      </w:r>
      <w:r>
        <w:t xml:space="preserve"> and welcomed all participants. The EPC members introduced themselves and </w:t>
      </w:r>
      <w:r w:rsidRPr="0034768D">
        <w:t>a quorum was established.</w:t>
      </w:r>
    </w:p>
    <w:p w14:paraId="447277E4" w14:textId="77777777" w:rsidR="002C0FB0" w:rsidRDefault="002C0FB0" w:rsidP="00250774"/>
    <w:p w14:paraId="766E51CC" w14:textId="77777777" w:rsidR="002C0FB0" w:rsidRDefault="002C0FB0" w:rsidP="006C3D41">
      <w:pPr>
        <w:rPr>
          <w:b/>
          <w:bCs/>
        </w:rPr>
      </w:pPr>
      <w:r>
        <w:rPr>
          <w:b/>
          <w:bCs/>
        </w:rPr>
        <w:t xml:space="preserve">Item 2: </w:t>
      </w:r>
      <w:r w:rsidRPr="00C9363C">
        <w:rPr>
          <w:b/>
          <w:bCs/>
        </w:rPr>
        <w:t>Public Comment</w:t>
      </w:r>
    </w:p>
    <w:p w14:paraId="0144F580" w14:textId="77777777" w:rsidR="002C0FB0" w:rsidRPr="0034768D" w:rsidRDefault="002C0FB0" w:rsidP="00250774">
      <w:r w:rsidRPr="0034768D">
        <w:t>There w</w:t>
      </w:r>
      <w:r>
        <w:t xml:space="preserve">ere </w:t>
      </w:r>
      <w:r w:rsidRPr="0034768D">
        <w:t>no public comment</w:t>
      </w:r>
      <w:r>
        <w:t>s</w:t>
      </w:r>
      <w:r w:rsidRPr="0034768D">
        <w:t xml:space="preserve"> on issues and concerns not included elsewhere on the agenda. </w:t>
      </w:r>
    </w:p>
    <w:p w14:paraId="4D8AE2AD" w14:textId="77777777" w:rsidR="002C0FB0" w:rsidRDefault="002C0FB0" w:rsidP="006C3D41">
      <w:pPr>
        <w:rPr>
          <w:b/>
          <w:bCs/>
        </w:rPr>
      </w:pPr>
    </w:p>
    <w:p w14:paraId="6426E302" w14:textId="77777777" w:rsidR="002C0FB0" w:rsidRPr="00AF0538" w:rsidRDefault="002C0FB0" w:rsidP="00AF0538">
      <w:pPr>
        <w:rPr>
          <w:b/>
          <w:bCs/>
        </w:rPr>
      </w:pPr>
      <w:r w:rsidRPr="00AF0538">
        <w:rPr>
          <w:b/>
          <w:bCs/>
        </w:rPr>
        <w:t xml:space="preserve">Item 3: Approval of the December 8, </w:t>
      </w:r>
      <w:proofErr w:type="gramStart"/>
      <w:r w:rsidRPr="00AF0538">
        <w:rPr>
          <w:b/>
          <w:bCs/>
        </w:rPr>
        <w:t>2021</w:t>
      </w:r>
      <w:proofErr w:type="gramEnd"/>
      <w:r w:rsidRPr="00AF0538">
        <w:rPr>
          <w:b/>
          <w:bCs/>
        </w:rPr>
        <w:t xml:space="preserve"> EPC Meeting Minutes </w:t>
      </w:r>
    </w:p>
    <w:p w14:paraId="42DFB910" w14:textId="77777777" w:rsidR="002C0FB0" w:rsidRDefault="002C0FB0" w:rsidP="00FE1DBB">
      <w:r w:rsidRPr="0034768D">
        <w:t>Motion: It was moved/seconded (</w:t>
      </w:r>
      <w:r>
        <w:t>Guillen/Aviles</w:t>
      </w:r>
      <w:r w:rsidRPr="0034768D">
        <w:t xml:space="preserve">) to approve the </w:t>
      </w:r>
    </w:p>
    <w:p w14:paraId="1BCB85E3" w14:textId="77777777" w:rsidR="002C0FB0" w:rsidRDefault="002C0FB0" w:rsidP="00FE1DBB">
      <w:r>
        <w:t xml:space="preserve">December 8, </w:t>
      </w:r>
      <w:proofErr w:type="gramStart"/>
      <w:r>
        <w:t>2021</w:t>
      </w:r>
      <w:proofErr w:type="gramEnd"/>
      <w:r w:rsidRPr="0034768D">
        <w:t xml:space="preserve"> </w:t>
      </w:r>
      <w:r>
        <w:t xml:space="preserve">EPC </w:t>
      </w:r>
      <w:r w:rsidRPr="0034768D">
        <w:t xml:space="preserve">meeting minutes. Motion was approved </w:t>
      </w:r>
      <w:r>
        <w:t>5</w:t>
      </w:r>
      <w:r w:rsidRPr="0034768D">
        <w:t>-0-</w:t>
      </w:r>
      <w:r>
        <w:t>0</w:t>
      </w:r>
      <w:r w:rsidRPr="0034768D">
        <w:t xml:space="preserve">. </w:t>
      </w:r>
    </w:p>
    <w:p w14:paraId="69DC1E98" w14:textId="77777777" w:rsidR="002C0FB0" w:rsidRDefault="002C0FB0" w:rsidP="00FE1DBB">
      <w:r w:rsidRPr="0034768D">
        <w:t xml:space="preserve">(Yes – </w:t>
      </w:r>
      <w:r>
        <w:t xml:space="preserve">Aviles, </w:t>
      </w:r>
      <w:r w:rsidRPr="0034768D">
        <w:t xml:space="preserve">Comstock, </w:t>
      </w:r>
      <w:r>
        <w:t>Guillen, Henderson, Wavrin</w:t>
      </w:r>
      <w:r w:rsidRPr="0034768D">
        <w:t xml:space="preserve">), (No - 0) </w:t>
      </w:r>
    </w:p>
    <w:p w14:paraId="3C8E91D9" w14:textId="77777777" w:rsidR="002C0FB0" w:rsidRPr="0034768D" w:rsidRDefault="002C0FB0" w:rsidP="00FE1DBB">
      <w:r w:rsidRPr="0034768D">
        <w:t xml:space="preserve">(Abstain – </w:t>
      </w:r>
      <w:r>
        <w:t>0</w:t>
      </w:r>
      <w:r w:rsidRPr="0034768D">
        <w:t xml:space="preserve">) </w:t>
      </w:r>
    </w:p>
    <w:p w14:paraId="447E0980" w14:textId="77777777" w:rsidR="002C0FB0" w:rsidRDefault="002C0FB0" w:rsidP="006C3D41">
      <w:pPr>
        <w:pStyle w:val="ListParagraph"/>
        <w:ind w:left="360"/>
        <w:rPr>
          <w:rFonts w:cs="Arial"/>
          <w:szCs w:val="28"/>
        </w:rPr>
      </w:pPr>
    </w:p>
    <w:p w14:paraId="323F3AE8" w14:textId="77777777" w:rsidR="002C0FB0" w:rsidRDefault="002C0FB0" w:rsidP="006C3D41">
      <w:pPr>
        <w:pStyle w:val="ListParagraph"/>
        <w:ind w:left="360"/>
        <w:rPr>
          <w:rFonts w:cs="Arial"/>
          <w:szCs w:val="28"/>
        </w:rPr>
      </w:pPr>
    </w:p>
    <w:p w14:paraId="3EC3B418" w14:textId="77777777" w:rsidR="002C0FB0" w:rsidRDefault="002C0FB0" w:rsidP="006C3D41">
      <w:pPr>
        <w:pStyle w:val="ListParagraph"/>
        <w:ind w:left="360"/>
        <w:rPr>
          <w:rFonts w:cs="Arial"/>
          <w:szCs w:val="28"/>
        </w:rPr>
      </w:pPr>
    </w:p>
    <w:p w14:paraId="74E0C014" w14:textId="77777777" w:rsidR="002C0FB0" w:rsidRDefault="002C0FB0" w:rsidP="00902A49">
      <w:pPr>
        <w:rPr>
          <w:b/>
          <w:bCs/>
        </w:rPr>
      </w:pPr>
      <w:r>
        <w:rPr>
          <w:b/>
          <w:bCs/>
        </w:rPr>
        <w:lastRenderedPageBreak/>
        <w:t xml:space="preserve">Item 4: </w:t>
      </w:r>
      <w:r w:rsidRPr="002A6788">
        <w:rPr>
          <w:b/>
          <w:bCs/>
        </w:rPr>
        <w:t>March 2022 SRC Quarterly Meeting</w:t>
      </w:r>
    </w:p>
    <w:p w14:paraId="6D35A46B" w14:textId="77777777" w:rsidR="002C0FB0" w:rsidRDefault="002C0FB0" w:rsidP="002A6788">
      <w:pPr>
        <w:pStyle w:val="ListParagraph"/>
        <w:ind w:left="0"/>
      </w:pPr>
      <w:r>
        <w:t xml:space="preserve">Executive Officer </w:t>
      </w:r>
      <w:proofErr w:type="spellStart"/>
      <w:r>
        <w:t>Cademarti</w:t>
      </w:r>
      <w:proofErr w:type="spellEnd"/>
      <w:r>
        <w:t xml:space="preserve"> reviewed the quarterly meeting potential agenda items and standing business items. </w:t>
      </w:r>
    </w:p>
    <w:p w14:paraId="3DF17F1A" w14:textId="77777777" w:rsidR="002C0FB0" w:rsidRDefault="002C0FB0" w:rsidP="002A6788">
      <w:pPr>
        <w:pStyle w:val="ListParagraph"/>
        <w:ind w:left="0"/>
      </w:pPr>
    </w:p>
    <w:p w14:paraId="74A5E760" w14:textId="77777777" w:rsidR="002C0FB0" w:rsidRDefault="002C0FB0" w:rsidP="002A6788">
      <w:pPr>
        <w:pStyle w:val="ListParagraph"/>
        <w:ind w:left="0"/>
      </w:pPr>
      <w:r>
        <w:t xml:space="preserve">Presentations of interest to the SRC included: </w:t>
      </w:r>
    </w:p>
    <w:p w14:paraId="1BAA5366" w14:textId="77777777" w:rsidR="002C0FB0" w:rsidRDefault="002C0FB0" w:rsidP="002C0FB0">
      <w:pPr>
        <w:pStyle w:val="ListParagraph"/>
        <w:numPr>
          <w:ilvl w:val="0"/>
          <w:numId w:val="20"/>
        </w:numPr>
      </w:pPr>
      <w:r>
        <w:t>Self-Employment for DOR consumers</w:t>
      </w:r>
    </w:p>
    <w:p w14:paraId="704E3DE7" w14:textId="77777777" w:rsidR="002C0FB0" w:rsidRPr="00D32348" w:rsidRDefault="002C0FB0" w:rsidP="002C0FB0">
      <w:pPr>
        <w:pStyle w:val="ListParagraph"/>
        <w:numPr>
          <w:ilvl w:val="0"/>
          <w:numId w:val="20"/>
        </w:numPr>
      </w:pPr>
      <w:r>
        <w:rPr>
          <w:rFonts w:eastAsia="Times New Roman"/>
        </w:rPr>
        <w:t>Competitive Integrated Employment Blueprint with an employer panel discussion</w:t>
      </w:r>
    </w:p>
    <w:p w14:paraId="04A9BC8F" w14:textId="77777777" w:rsidR="002C0FB0" w:rsidRPr="00D32348" w:rsidRDefault="002C0FB0" w:rsidP="002C0FB0">
      <w:pPr>
        <w:pStyle w:val="ListParagraph"/>
        <w:numPr>
          <w:ilvl w:val="0"/>
          <w:numId w:val="20"/>
        </w:numPr>
      </w:pPr>
      <w:r w:rsidRPr="00FB40B9">
        <w:t xml:space="preserve">Mental </w:t>
      </w:r>
      <w:r>
        <w:t>h</w:t>
      </w:r>
      <w:r w:rsidRPr="00FB40B9">
        <w:t xml:space="preserve">ealth </w:t>
      </w:r>
      <w:r>
        <w:t>c</w:t>
      </w:r>
      <w:r w:rsidRPr="00FB40B9">
        <w:t xml:space="preserve">ooperative </w:t>
      </w:r>
      <w:r>
        <w:t>pr</w:t>
      </w:r>
      <w:r w:rsidRPr="00FB40B9">
        <w:t xml:space="preserve">ograms </w:t>
      </w:r>
      <w:r>
        <w:t>e</w:t>
      </w:r>
      <w:r w:rsidRPr="00FB40B9">
        <w:t>vidence-</w:t>
      </w:r>
      <w:r>
        <w:t>b</w:t>
      </w:r>
      <w:r w:rsidRPr="00FB40B9">
        <w:t xml:space="preserve">ased </w:t>
      </w:r>
      <w:r>
        <w:t>p</w:t>
      </w:r>
      <w:r w:rsidRPr="00FB40B9">
        <w:t>ractices</w:t>
      </w:r>
      <w:r w:rsidRPr="00FC23D5">
        <w:rPr>
          <w:rFonts w:eastAsia="Times New Roman"/>
        </w:rPr>
        <w:t xml:space="preserve"> </w:t>
      </w:r>
    </w:p>
    <w:p w14:paraId="7EB37451" w14:textId="77777777" w:rsidR="002C0FB0" w:rsidRPr="007C1E4E" w:rsidRDefault="002C0FB0" w:rsidP="002C0FB0">
      <w:pPr>
        <w:pStyle w:val="ListParagraph"/>
        <w:numPr>
          <w:ilvl w:val="0"/>
          <w:numId w:val="20"/>
        </w:numPr>
      </w:pPr>
      <w:r>
        <w:rPr>
          <w:rFonts w:eastAsia="Times New Roman"/>
        </w:rPr>
        <w:t>Communication with DOR consumers</w:t>
      </w:r>
    </w:p>
    <w:p w14:paraId="4582345F" w14:textId="77777777" w:rsidR="002C0FB0" w:rsidRPr="007C1E4E" w:rsidRDefault="002C0FB0" w:rsidP="002C0FB0">
      <w:pPr>
        <w:pStyle w:val="ListParagraph"/>
        <w:numPr>
          <w:ilvl w:val="0"/>
          <w:numId w:val="20"/>
        </w:numPr>
      </w:pPr>
      <w:r>
        <w:rPr>
          <w:rFonts w:eastAsia="Times New Roman"/>
        </w:rPr>
        <w:t>Virtual outreach, recruitment, and engagement of DOR consumers</w:t>
      </w:r>
    </w:p>
    <w:p w14:paraId="2F1FFE8C" w14:textId="77777777" w:rsidR="002C0FB0" w:rsidRPr="00D33E71" w:rsidRDefault="002C0FB0" w:rsidP="002C0FB0">
      <w:pPr>
        <w:pStyle w:val="ListParagraph"/>
        <w:numPr>
          <w:ilvl w:val="0"/>
          <w:numId w:val="20"/>
        </w:numPr>
      </w:pPr>
      <w:r>
        <w:rPr>
          <w:rFonts w:eastAsia="Times New Roman"/>
        </w:rPr>
        <w:t>Expedited individualized plan for employment</w:t>
      </w:r>
    </w:p>
    <w:p w14:paraId="7975191F" w14:textId="77777777" w:rsidR="002C0FB0" w:rsidRPr="007C1E4E" w:rsidRDefault="002C0FB0" w:rsidP="002C0FB0">
      <w:pPr>
        <w:pStyle w:val="ListParagraph"/>
        <w:numPr>
          <w:ilvl w:val="0"/>
          <w:numId w:val="20"/>
        </w:numPr>
      </w:pPr>
      <w:r>
        <w:rPr>
          <w:rFonts w:eastAsia="Times New Roman"/>
        </w:rPr>
        <w:t>Career Pathways grant</w:t>
      </w:r>
    </w:p>
    <w:p w14:paraId="1C51B96B" w14:textId="77777777" w:rsidR="002C0FB0" w:rsidRDefault="002C0FB0" w:rsidP="007C1E4E"/>
    <w:p w14:paraId="0642FACB" w14:textId="77777777" w:rsidR="002C0FB0" w:rsidRDefault="002C0FB0" w:rsidP="006C3D41">
      <w:pPr>
        <w:pStyle w:val="ListParagraph"/>
        <w:ind w:left="0"/>
        <w:rPr>
          <w:b/>
          <w:bCs/>
        </w:rPr>
      </w:pPr>
      <w:bookmarkStart w:id="9" w:name="_Hlk44563502"/>
      <w:r>
        <w:rPr>
          <w:b/>
          <w:bCs/>
        </w:rPr>
        <w:t xml:space="preserve">Item 5: </w:t>
      </w:r>
      <w:r w:rsidRPr="00A6339A">
        <w:rPr>
          <w:b/>
        </w:rPr>
        <w:t>SRC Officers and Executive Officer Reports</w:t>
      </w:r>
    </w:p>
    <w:p w14:paraId="529BE4B5" w14:textId="77777777" w:rsidR="002C0FB0" w:rsidRDefault="002C0FB0" w:rsidP="006C3D41">
      <w:pPr>
        <w:rPr>
          <w:bCs/>
        </w:rPr>
      </w:pPr>
      <w:bookmarkStart w:id="10" w:name="_Hlk44562877"/>
      <w:bookmarkStart w:id="11" w:name="_Hlk44422146"/>
      <w:bookmarkStart w:id="12" w:name="_Hlk44931132"/>
      <w:bookmarkEnd w:id="8"/>
      <w:bookmarkEnd w:id="9"/>
      <w:r>
        <w:rPr>
          <w:bCs/>
        </w:rPr>
        <w:t xml:space="preserve">Chair Comstock thanked the EPC members for attending the meeting. Her second SRC term and position as SRC Chair will end on September 7, 2022. </w:t>
      </w:r>
    </w:p>
    <w:p w14:paraId="41A1DEFA" w14:textId="77777777" w:rsidR="002C0FB0" w:rsidRDefault="002C0FB0" w:rsidP="006C3D41">
      <w:pPr>
        <w:rPr>
          <w:bCs/>
        </w:rPr>
      </w:pPr>
    </w:p>
    <w:p w14:paraId="79F3F3E2" w14:textId="77777777" w:rsidR="002C0FB0" w:rsidRDefault="002C0FB0" w:rsidP="006C3D41">
      <w:pPr>
        <w:rPr>
          <w:bCs/>
        </w:rPr>
      </w:pPr>
      <w:r>
        <w:rPr>
          <w:bCs/>
        </w:rPr>
        <w:t xml:space="preserve">Vice-Chair Wavrin stated the Bridge to the Future virtual conference will be held March 7-9, 2022. This is one of largest conferences in the State on secondary transition. The conference topics include youth leadership, community engagement, and work-based learning experiences. </w:t>
      </w:r>
    </w:p>
    <w:p w14:paraId="1EE027DB" w14:textId="77777777" w:rsidR="002C0FB0" w:rsidRDefault="002C0FB0" w:rsidP="00D32348">
      <w:pPr>
        <w:rPr>
          <w:bCs/>
        </w:rPr>
      </w:pPr>
    </w:p>
    <w:p w14:paraId="1865AEB0" w14:textId="77777777" w:rsidR="002C0FB0" w:rsidRDefault="002C0FB0" w:rsidP="00D32348">
      <w:pPr>
        <w:rPr>
          <w:bCs/>
        </w:rPr>
      </w:pPr>
      <w:r>
        <w:rPr>
          <w:bCs/>
        </w:rPr>
        <w:t xml:space="preserve">Treasurer Aviles provided an update on the SRC budget. The budget continues to have savings in operating expenses due to no member travel during the pandemic.   </w:t>
      </w:r>
    </w:p>
    <w:p w14:paraId="0FEB5D46" w14:textId="77777777" w:rsidR="002C0FB0" w:rsidRDefault="002C0FB0" w:rsidP="006C3D41">
      <w:pPr>
        <w:rPr>
          <w:bCs/>
        </w:rPr>
      </w:pPr>
    </w:p>
    <w:p w14:paraId="5365F6E8" w14:textId="77777777" w:rsidR="002C0FB0" w:rsidRPr="00046254" w:rsidRDefault="002C0FB0" w:rsidP="006B0D5D">
      <w:pPr>
        <w:rPr>
          <w:bCs/>
        </w:rPr>
      </w:pPr>
      <w:r>
        <w:rPr>
          <w:bCs/>
        </w:rPr>
        <w:t xml:space="preserve">Committee Chair Henderson stated the SRC </w:t>
      </w:r>
      <w:proofErr w:type="gramStart"/>
      <w:r>
        <w:rPr>
          <w:bCs/>
        </w:rPr>
        <w:t>Monitoring</w:t>
      </w:r>
      <w:proofErr w:type="gramEnd"/>
      <w:r>
        <w:rPr>
          <w:bCs/>
        </w:rPr>
        <w:t xml:space="preserve"> and Evaluation will meet on March 8, 2022. The presentation topics include the 2021 final Consumer Satisfaction Survey (CSS) report, the CSS dashboard, and an update on the 2022 CSS. </w:t>
      </w:r>
    </w:p>
    <w:p w14:paraId="09BE1021" w14:textId="77777777" w:rsidR="002C0FB0" w:rsidRDefault="002C0FB0" w:rsidP="006C3D41">
      <w:pPr>
        <w:rPr>
          <w:bCs/>
        </w:rPr>
      </w:pPr>
    </w:p>
    <w:p w14:paraId="5B7D8067" w14:textId="77777777" w:rsidR="002C0FB0" w:rsidRDefault="002C0FB0" w:rsidP="00E72320">
      <w:pPr>
        <w:rPr>
          <w:bCs/>
        </w:rPr>
      </w:pPr>
      <w:r>
        <w:rPr>
          <w:bCs/>
        </w:rPr>
        <w:t xml:space="preserve">Committee Chair Guillen stated the public comment for the State Plan modification closed on February 14, 2022. The Unified State Plan will be submitted by March 15, 2022. The next SRC Unified State Plan committee meeting will be on May 17, 2022. </w:t>
      </w:r>
    </w:p>
    <w:p w14:paraId="78B3D505" w14:textId="77777777" w:rsidR="002C0FB0" w:rsidRDefault="002C0FB0" w:rsidP="00E72320">
      <w:pPr>
        <w:rPr>
          <w:bCs/>
        </w:rPr>
      </w:pPr>
    </w:p>
    <w:p w14:paraId="26000659" w14:textId="77777777" w:rsidR="002C0FB0" w:rsidRDefault="002C0FB0" w:rsidP="00E72320">
      <w:pPr>
        <w:rPr>
          <w:bCs/>
        </w:rPr>
      </w:pPr>
      <w:r>
        <w:rPr>
          <w:bCs/>
        </w:rPr>
        <w:t xml:space="preserve">Executive Officer </w:t>
      </w:r>
      <w:proofErr w:type="spellStart"/>
      <w:r>
        <w:rPr>
          <w:bCs/>
        </w:rPr>
        <w:t>Cademarti</w:t>
      </w:r>
      <w:proofErr w:type="spellEnd"/>
      <w:r>
        <w:rPr>
          <w:bCs/>
        </w:rPr>
        <w:t xml:space="preserve"> provided a SRC membership update. Highlights included:  </w:t>
      </w:r>
    </w:p>
    <w:p w14:paraId="6A003C9A" w14:textId="77777777" w:rsidR="002C0FB0" w:rsidRPr="00817465" w:rsidRDefault="002C0FB0" w:rsidP="002C0FB0">
      <w:pPr>
        <w:pStyle w:val="ListParagraph"/>
        <w:numPr>
          <w:ilvl w:val="0"/>
          <w:numId w:val="21"/>
        </w:numPr>
        <w:ind w:left="720"/>
        <w:rPr>
          <w:bCs/>
        </w:rPr>
      </w:pPr>
      <w:r>
        <w:rPr>
          <w:bCs/>
        </w:rPr>
        <w:t xml:space="preserve">Membership Update. SRC members Brisbane, </w:t>
      </w:r>
      <w:proofErr w:type="spellStart"/>
      <w:r>
        <w:rPr>
          <w:bCs/>
        </w:rPr>
        <w:t>Hasak</w:t>
      </w:r>
      <w:proofErr w:type="spellEnd"/>
      <w:r>
        <w:rPr>
          <w:bCs/>
        </w:rPr>
        <w:t xml:space="preserve">, Henderson and Xavier are eligible for reappointment for a second term. Their first term expires </w:t>
      </w:r>
      <w:r w:rsidRPr="00817465">
        <w:rPr>
          <w:bCs/>
        </w:rPr>
        <w:t>September 7, 2022</w:t>
      </w:r>
      <w:r>
        <w:rPr>
          <w:bCs/>
        </w:rPr>
        <w:t>.</w:t>
      </w:r>
    </w:p>
    <w:p w14:paraId="2621C999" w14:textId="77777777" w:rsidR="002C0FB0" w:rsidRDefault="002C0FB0" w:rsidP="002C0FB0">
      <w:pPr>
        <w:pStyle w:val="ListParagraph"/>
        <w:numPr>
          <w:ilvl w:val="0"/>
          <w:numId w:val="21"/>
        </w:numPr>
        <w:ind w:left="720"/>
        <w:rPr>
          <w:bCs/>
        </w:rPr>
      </w:pPr>
      <w:r>
        <w:rPr>
          <w:bCs/>
        </w:rPr>
        <w:t>The SRC is waiting for the governor appointments of new SRC members.</w:t>
      </w:r>
    </w:p>
    <w:p w14:paraId="793FAA67" w14:textId="77777777" w:rsidR="002C0FB0" w:rsidRDefault="002C0FB0" w:rsidP="002C0FB0">
      <w:pPr>
        <w:pStyle w:val="ListParagraph"/>
        <w:numPr>
          <w:ilvl w:val="0"/>
          <w:numId w:val="21"/>
        </w:numPr>
        <w:ind w:left="720"/>
        <w:rPr>
          <w:bCs/>
        </w:rPr>
      </w:pPr>
      <w:r>
        <w:rPr>
          <w:bCs/>
        </w:rPr>
        <w:lastRenderedPageBreak/>
        <w:t>Recruitment efforts have been made for the American Indian Vocational Rehabilitation; Business, Industry, and Labor positions; and California Workforce Development Board.</w:t>
      </w:r>
    </w:p>
    <w:p w14:paraId="1A79179F" w14:textId="77777777" w:rsidR="002C0FB0" w:rsidRDefault="002C0FB0" w:rsidP="00FA5C8B">
      <w:pPr>
        <w:pStyle w:val="ListParagraph"/>
        <w:rPr>
          <w:bCs/>
        </w:rPr>
      </w:pPr>
    </w:p>
    <w:p w14:paraId="328BFF50" w14:textId="0555BCC0" w:rsidR="002C0FB0" w:rsidRPr="0064752E" w:rsidRDefault="002C0FB0" w:rsidP="006C3D41">
      <w:pPr>
        <w:rPr>
          <w:szCs w:val="28"/>
        </w:rPr>
      </w:pPr>
      <w:r>
        <w:rPr>
          <w:b/>
          <w:bCs/>
          <w:szCs w:val="28"/>
        </w:rPr>
        <w:t xml:space="preserve">Item </w:t>
      </w:r>
      <w:r w:rsidR="003D1D2C">
        <w:rPr>
          <w:b/>
          <w:bCs/>
          <w:szCs w:val="28"/>
        </w:rPr>
        <w:t>6</w:t>
      </w:r>
      <w:r>
        <w:rPr>
          <w:b/>
          <w:bCs/>
          <w:szCs w:val="28"/>
        </w:rPr>
        <w:t xml:space="preserve">: Adjourn </w:t>
      </w:r>
    </w:p>
    <w:bookmarkEnd w:id="10"/>
    <w:bookmarkEnd w:id="11"/>
    <w:bookmarkEnd w:id="12"/>
    <w:p w14:paraId="3FCE5DA7" w14:textId="18C20E39" w:rsidR="002C0FB0" w:rsidRPr="006C3D41" w:rsidRDefault="002C0FB0" w:rsidP="004D6733">
      <w:r w:rsidRPr="00526539">
        <w:t xml:space="preserve">The meeting adjourned at </w:t>
      </w:r>
      <w:r w:rsidR="00DC0A28">
        <w:t>1</w:t>
      </w:r>
      <w:r>
        <w:t>:</w:t>
      </w:r>
      <w:r w:rsidR="00DC0A28">
        <w:t>4</w:t>
      </w:r>
      <w:r>
        <w:t xml:space="preserve">7 </w:t>
      </w:r>
      <w:r w:rsidR="00DC0A28">
        <w:t>p</w:t>
      </w:r>
      <w:r>
        <w:t xml:space="preserve">.m. </w:t>
      </w:r>
    </w:p>
    <w:p w14:paraId="6AEBB558" w14:textId="36069670" w:rsidR="00AF0538" w:rsidRDefault="00AF0538">
      <w:pPr>
        <w:rPr>
          <w:b/>
          <w:bCs/>
        </w:rPr>
      </w:pPr>
      <w:r>
        <w:rPr>
          <w:b/>
          <w:bCs/>
        </w:rPr>
        <w:br w:type="page"/>
      </w:r>
    </w:p>
    <w:p w14:paraId="4BF48CA0" w14:textId="77777777" w:rsidR="002C0FB0" w:rsidRPr="00B724FF" w:rsidRDefault="002C0FB0" w:rsidP="00B724FF">
      <w:pPr>
        <w:rPr>
          <w:rFonts w:cs="Arial"/>
          <w:sz w:val="27"/>
          <w:szCs w:val="27"/>
        </w:rPr>
      </w:pPr>
      <w:r w:rsidRPr="00B724FF">
        <w:rPr>
          <w:rFonts w:cs="Arial"/>
          <w:noProof/>
          <w:sz w:val="27"/>
          <w:szCs w:val="27"/>
        </w:rPr>
        <w:lastRenderedPageBreak/>
        <w:drawing>
          <wp:inline distT="0" distB="0" distL="0" distR="0" wp14:anchorId="5BF0B1DD" wp14:editId="3BE45BC1">
            <wp:extent cx="2004060" cy="650936"/>
            <wp:effectExtent l="0" t="0" r="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FC3AA91" w14:textId="77777777" w:rsidR="002C0FB0" w:rsidRPr="00B724FF" w:rsidRDefault="002C0FB0" w:rsidP="00B724FF">
      <w:pPr>
        <w:rPr>
          <w:rFonts w:cs="Arial"/>
          <w:sz w:val="27"/>
          <w:szCs w:val="27"/>
        </w:rPr>
      </w:pPr>
    </w:p>
    <w:p w14:paraId="107371B8" w14:textId="77777777" w:rsidR="002C0FB0" w:rsidRDefault="002C0FB0" w:rsidP="00B724FF">
      <w:pPr>
        <w:rPr>
          <w:rFonts w:cs="Arial"/>
          <w:b/>
          <w:bCs/>
          <w:sz w:val="32"/>
          <w:szCs w:val="32"/>
        </w:rPr>
      </w:pPr>
      <w:r w:rsidRPr="00B724FF">
        <w:rPr>
          <w:rFonts w:cs="Arial"/>
          <w:b/>
          <w:bCs/>
          <w:sz w:val="32"/>
          <w:szCs w:val="32"/>
        </w:rPr>
        <w:t xml:space="preserve">Agenda Item </w:t>
      </w:r>
      <w:r w:rsidRPr="00AC57DA">
        <w:rPr>
          <w:rFonts w:cs="Arial"/>
          <w:b/>
          <w:bCs/>
          <w:sz w:val="32"/>
          <w:szCs w:val="32"/>
        </w:rPr>
        <w:t>4</w:t>
      </w:r>
    </w:p>
    <w:p w14:paraId="37DE48D5" w14:textId="77777777" w:rsidR="002C0FB0" w:rsidRPr="00B724FF" w:rsidRDefault="002C0FB0" w:rsidP="00AC57DA">
      <w:pPr>
        <w:pBdr>
          <w:bottom w:val="single" w:sz="4" w:space="1" w:color="auto"/>
        </w:pBdr>
        <w:rPr>
          <w:rFonts w:cs="Arial"/>
          <w:b/>
          <w:bCs/>
          <w:sz w:val="32"/>
          <w:szCs w:val="32"/>
        </w:rPr>
      </w:pPr>
    </w:p>
    <w:p w14:paraId="659CD491" w14:textId="77777777" w:rsidR="002C0FB0" w:rsidRPr="00B724FF" w:rsidRDefault="002C0FB0" w:rsidP="00B724FF">
      <w:pPr>
        <w:rPr>
          <w:rFonts w:cs="Arial"/>
          <w:szCs w:val="28"/>
        </w:rPr>
      </w:pPr>
    </w:p>
    <w:p w14:paraId="4C939990" w14:textId="77777777" w:rsidR="002C0FB0" w:rsidRPr="00B724FF" w:rsidRDefault="002C0FB0" w:rsidP="00B724FF">
      <w:pPr>
        <w:rPr>
          <w:rFonts w:cs="Arial"/>
          <w:b/>
          <w:bCs/>
          <w:szCs w:val="28"/>
        </w:rPr>
      </w:pPr>
      <w:r w:rsidRPr="00B724FF">
        <w:rPr>
          <w:rFonts w:cs="Arial"/>
          <w:b/>
          <w:bCs/>
          <w:szCs w:val="28"/>
        </w:rPr>
        <w:t xml:space="preserve">Wednesday, </w:t>
      </w:r>
      <w:r w:rsidRPr="00AC57DA">
        <w:rPr>
          <w:rFonts w:cs="Arial"/>
          <w:b/>
          <w:bCs/>
          <w:szCs w:val="28"/>
        </w:rPr>
        <w:t>May 4, 2022</w:t>
      </w:r>
    </w:p>
    <w:p w14:paraId="55770FD0" w14:textId="77777777" w:rsidR="002C0FB0" w:rsidRPr="00B724FF" w:rsidRDefault="002C0FB0" w:rsidP="00B724FF">
      <w:pPr>
        <w:rPr>
          <w:rFonts w:cs="Arial"/>
          <w:szCs w:val="28"/>
        </w:rPr>
      </w:pPr>
    </w:p>
    <w:p w14:paraId="53A68AFC" w14:textId="77777777" w:rsidR="002C0FB0" w:rsidRPr="00B724FF" w:rsidRDefault="002C0FB0" w:rsidP="00DA1280">
      <w:pPr>
        <w:pStyle w:val="Heading1"/>
      </w:pPr>
      <w:bookmarkStart w:id="13" w:name="_Toc101947665"/>
      <w:r w:rsidRPr="00B724FF">
        <w:t xml:space="preserve">Item Name: </w:t>
      </w:r>
      <w:r w:rsidRPr="00AF0538">
        <w:t>Recommendation Discussion</w:t>
      </w:r>
      <w:bookmarkEnd w:id="13"/>
      <w:r w:rsidRPr="00AC57DA">
        <w:t xml:space="preserve"> </w:t>
      </w:r>
    </w:p>
    <w:p w14:paraId="372EB905" w14:textId="77777777" w:rsidR="002C0FB0" w:rsidRPr="00B724FF" w:rsidRDefault="002C0FB0" w:rsidP="00B724FF">
      <w:pPr>
        <w:rPr>
          <w:rFonts w:cs="Arial"/>
          <w:szCs w:val="28"/>
        </w:rPr>
      </w:pPr>
    </w:p>
    <w:p w14:paraId="167CB5A2" w14:textId="77777777" w:rsidR="002C0FB0" w:rsidRPr="00B724FF" w:rsidRDefault="002C0FB0" w:rsidP="00B724FF">
      <w:pPr>
        <w:rPr>
          <w:rFonts w:cs="Arial"/>
          <w:szCs w:val="28"/>
        </w:rPr>
      </w:pPr>
      <w:r w:rsidRPr="00B724FF">
        <w:rPr>
          <w:rFonts w:cs="Arial"/>
          <w:b/>
          <w:bCs/>
          <w:szCs w:val="28"/>
        </w:rPr>
        <w:t>Item Type:</w:t>
      </w:r>
      <w:r w:rsidRPr="00B724FF">
        <w:rPr>
          <w:rFonts w:cs="Arial"/>
          <w:szCs w:val="28"/>
        </w:rPr>
        <w:t xml:space="preserve"> </w:t>
      </w:r>
      <w:r w:rsidRPr="00AC57DA">
        <w:rPr>
          <w:rFonts w:cs="Arial"/>
          <w:szCs w:val="28"/>
        </w:rPr>
        <w:t>Discussion and Action</w:t>
      </w:r>
      <w:r w:rsidRPr="00B724FF">
        <w:rPr>
          <w:rFonts w:cs="Arial"/>
          <w:szCs w:val="28"/>
        </w:rPr>
        <w:t>.</w:t>
      </w:r>
    </w:p>
    <w:p w14:paraId="4950BFE6" w14:textId="77777777" w:rsidR="002C0FB0" w:rsidRPr="00B724FF" w:rsidRDefault="002C0FB0" w:rsidP="00B724FF">
      <w:pPr>
        <w:rPr>
          <w:rFonts w:cs="Arial"/>
          <w:szCs w:val="28"/>
        </w:rPr>
      </w:pPr>
    </w:p>
    <w:p w14:paraId="39DEAF4D" w14:textId="77777777" w:rsidR="002C0FB0" w:rsidRPr="00B724FF" w:rsidRDefault="002C0FB0" w:rsidP="00B724FF">
      <w:pPr>
        <w:rPr>
          <w:rFonts w:cs="Arial"/>
          <w:b/>
          <w:bCs/>
          <w:szCs w:val="28"/>
        </w:rPr>
      </w:pPr>
      <w:r w:rsidRPr="00B724FF">
        <w:rPr>
          <w:rFonts w:cs="Arial"/>
          <w:b/>
          <w:bCs/>
          <w:szCs w:val="28"/>
        </w:rPr>
        <w:t xml:space="preserve">Background: </w:t>
      </w:r>
    </w:p>
    <w:p w14:paraId="2EF7E129" w14:textId="43238BB0" w:rsidR="002C0FB0" w:rsidRPr="00B724FF" w:rsidRDefault="002C0FB0" w:rsidP="00B724FF">
      <w:pPr>
        <w:rPr>
          <w:rFonts w:cs="Arial"/>
          <w:szCs w:val="28"/>
        </w:rPr>
      </w:pPr>
      <w:r w:rsidRPr="00AC57DA">
        <w:rPr>
          <w:rFonts w:cs="Arial"/>
          <w:szCs w:val="28"/>
        </w:rPr>
        <w:t>During the March 23-24</w:t>
      </w:r>
      <w:r w:rsidR="00AF0538">
        <w:rPr>
          <w:rFonts w:cs="Arial"/>
          <w:szCs w:val="28"/>
        </w:rPr>
        <w:t xml:space="preserve">, </w:t>
      </w:r>
      <w:proofErr w:type="gramStart"/>
      <w:r w:rsidR="00AF0538">
        <w:rPr>
          <w:rFonts w:cs="Arial"/>
          <w:szCs w:val="28"/>
        </w:rPr>
        <w:t>2022</w:t>
      </w:r>
      <w:proofErr w:type="gramEnd"/>
      <w:r w:rsidR="00AF0538">
        <w:rPr>
          <w:rFonts w:cs="Arial"/>
          <w:szCs w:val="28"/>
        </w:rPr>
        <w:t xml:space="preserve"> </w:t>
      </w:r>
      <w:r w:rsidRPr="00AC57DA">
        <w:rPr>
          <w:rFonts w:cs="Arial"/>
          <w:szCs w:val="28"/>
        </w:rPr>
        <w:t xml:space="preserve">SRC quarterly meeting, </w:t>
      </w:r>
      <w:r w:rsidR="00AF0538">
        <w:rPr>
          <w:rFonts w:cs="Arial"/>
          <w:szCs w:val="28"/>
        </w:rPr>
        <w:t xml:space="preserve">it was agreed </w:t>
      </w:r>
      <w:r w:rsidRPr="00AC57DA">
        <w:rPr>
          <w:rFonts w:cs="Arial"/>
          <w:szCs w:val="28"/>
        </w:rPr>
        <w:t xml:space="preserve">the </w:t>
      </w:r>
      <w:r w:rsidR="00AF0538">
        <w:rPr>
          <w:rFonts w:cs="Arial"/>
          <w:szCs w:val="28"/>
        </w:rPr>
        <w:t xml:space="preserve">recommendation </w:t>
      </w:r>
      <w:r w:rsidRPr="00AC57DA">
        <w:rPr>
          <w:rFonts w:cs="Arial"/>
          <w:szCs w:val="28"/>
        </w:rPr>
        <w:t xml:space="preserve">discussion </w:t>
      </w:r>
      <w:r w:rsidR="00AF0538">
        <w:rPr>
          <w:rFonts w:cs="Arial"/>
          <w:szCs w:val="28"/>
        </w:rPr>
        <w:t xml:space="preserve">would </w:t>
      </w:r>
      <w:r w:rsidR="00FB3578">
        <w:rPr>
          <w:rFonts w:cs="Arial"/>
          <w:szCs w:val="28"/>
        </w:rPr>
        <w:t>continue</w:t>
      </w:r>
      <w:r w:rsidR="00AF0538">
        <w:rPr>
          <w:rFonts w:cs="Arial"/>
          <w:szCs w:val="28"/>
        </w:rPr>
        <w:t xml:space="preserve"> </w:t>
      </w:r>
      <w:r w:rsidRPr="00AC57DA">
        <w:rPr>
          <w:rFonts w:cs="Arial"/>
          <w:szCs w:val="28"/>
        </w:rPr>
        <w:t>at t</w:t>
      </w:r>
      <w:r w:rsidR="00AF0538">
        <w:rPr>
          <w:rFonts w:cs="Arial"/>
          <w:szCs w:val="28"/>
        </w:rPr>
        <w:t xml:space="preserve">oday’s, </w:t>
      </w:r>
      <w:r w:rsidRPr="00AC57DA">
        <w:rPr>
          <w:rFonts w:cs="Arial"/>
          <w:szCs w:val="28"/>
        </w:rPr>
        <w:t xml:space="preserve">May 4, 2022 </w:t>
      </w:r>
      <w:r w:rsidR="00AF0538">
        <w:rPr>
          <w:rFonts w:cs="Arial"/>
          <w:szCs w:val="28"/>
        </w:rPr>
        <w:t>EPC</w:t>
      </w:r>
      <w:r w:rsidRPr="00AC57DA">
        <w:rPr>
          <w:rFonts w:cs="Arial"/>
          <w:szCs w:val="28"/>
        </w:rPr>
        <w:t xml:space="preserve"> meeting. </w:t>
      </w:r>
    </w:p>
    <w:p w14:paraId="7685A09B" w14:textId="77777777" w:rsidR="002C0FB0" w:rsidRPr="00B724FF" w:rsidRDefault="002C0FB0" w:rsidP="00B724FF">
      <w:pPr>
        <w:rPr>
          <w:rFonts w:cs="Arial"/>
          <w:szCs w:val="28"/>
        </w:rPr>
      </w:pPr>
    </w:p>
    <w:p w14:paraId="7F6F5BC8" w14:textId="77777777" w:rsidR="002C0FB0" w:rsidRPr="00B724FF" w:rsidRDefault="002C0FB0" w:rsidP="00B724FF">
      <w:pPr>
        <w:rPr>
          <w:rFonts w:cs="Arial"/>
          <w:b/>
          <w:bCs/>
          <w:szCs w:val="28"/>
        </w:rPr>
      </w:pPr>
      <w:r w:rsidRPr="00B724FF">
        <w:rPr>
          <w:rFonts w:cs="Arial"/>
          <w:b/>
          <w:bCs/>
          <w:szCs w:val="28"/>
        </w:rPr>
        <w:t xml:space="preserve">Attachment(s): </w:t>
      </w:r>
    </w:p>
    <w:p w14:paraId="6E210310" w14:textId="73F47EB2" w:rsidR="002C0FB0" w:rsidRDefault="002C0FB0" w:rsidP="00B724FF">
      <w:pPr>
        <w:rPr>
          <w:rFonts w:cs="Arial"/>
          <w:szCs w:val="28"/>
        </w:rPr>
      </w:pPr>
      <w:r w:rsidRPr="00B724FF">
        <w:rPr>
          <w:rFonts w:cs="Arial"/>
          <w:szCs w:val="28"/>
        </w:rPr>
        <w:t xml:space="preserve">Attachment 1: </w:t>
      </w:r>
      <w:r w:rsidRPr="00AC57DA">
        <w:rPr>
          <w:rFonts w:cs="Arial"/>
          <w:szCs w:val="28"/>
        </w:rPr>
        <w:t>Recommendation</w:t>
      </w:r>
      <w:r w:rsidR="00FB3578">
        <w:rPr>
          <w:rFonts w:cs="Arial"/>
          <w:szCs w:val="28"/>
        </w:rPr>
        <w:t xml:space="preserve"> Summary</w:t>
      </w:r>
    </w:p>
    <w:p w14:paraId="037F5CF3" w14:textId="77777777" w:rsidR="002C0FB0" w:rsidRPr="00B724FF" w:rsidRDefault="002C0FB0" w:rsidP="007C4387">
      <w:pPr>
        <w:pBdr>
          <w:bottom w:val="single" w:sz="4" w:space="1" w:color="auto"/>
        </w:pBdr>
        <w:rPr>
          <w:rFonts w:cs="Arial"/>
          <w:szCs w:val="28"/>
        </w:rPr>
      </w:pPr>
    </w:p>
    <w:p w14:paraId="481D8B8D" w14:textId="77777777" w:rsidR="002C0FB0" w:rsidRPr="00B724FF" w:rsidRDefault="002C0FB0" w:rsidP="00B724FF">
      <w:pPr>
        <w:rPr>
          <w:rFonts w:cs="Arial"/>
          <w:b/>
          <w:bCs/>
          <w:sz w:val="27"/>
          <w:szCs w:val="27"/>
          <w:u w:val="single"/>
        </w:rPr>
      </w:pPr>
    </w:p>
    <w:p w14:paraId="307F7FAF" w14:textId="77777777" w:rsidR="002C0FB0" w:rsidRPr="00B724FF" w:rsidRDefault="002C0FB0" w:rsidP="00B724FF">
      <w:pPr>
        <w:rPr>
          <w:rFonts w:cs="Arial"/>
          <w:b/>
          <w:bCs/>
          <w:sz w:val="27"/>
          <w:szCs w:val="27"/>
          <w:u w:val="single"/>
        </w:rPr>
      </w:pPr>
    </w:p>
    <w:p w14:paraId="26521FC9" w14:textId="77777777" w:rsidR="002C0FB0" w:rsidRPr="00B724FF" w:rsidRDefault="002C0FB0" w:rsidP="00B724FF">
      <w:pPr>
        <w:rPr>
          <w:rFonts w:cs="Arial"/>
          <w:b/>
          <w:bCs/>
          <w:sz w:val="27"/>
          <w:szCs w:val="27"/>
          <w:u w:val="single"/>
        </w:rPr>
      </w:pPr>
      <w:r w:rsidRPr="00B724FF">
        <w:rPr>
          <w:rFonts w:cs="Arial"/>
          <w:b/>
          <w:bCs/>
          <w:sz w:val="27"/>
          <w:szCs w:val="27"/>
          <w:u w:val="single"/>
        </w:rPr>
        <w:br w:type="page"/>
      </w:r>
    </w:p>
    <w:p w14:paraId="379A393D" w14:textId="77777777" w:rsidR="002C0FB0" w:rsidRPr="00AC57DA" w:rsidRDefault="002C0FB0" w:rsidP="00AC57DA">
      <w:pPr>
        <w:jc w:val="right"/>
        <w:rPr>
          <w:rFonts w:cs="Arial"/>
          <w:b/>
          <w:bCs/>
          <w:sz w:val="32"/>
          <w:szCs w:val="32"/>
        </w:rPr>
      </w:pPr>
      <w:r w:rsidRPr="00AC57DA">
        <w:rPr>
          <w:rFonts w:cs="Arial"/>
          <w:b/>
          <w:bCs/>
          <w:sz w:val="32"/>
          <w:szCs w:val="32"/>
        </w:rPr>
        <w:lastRenderedPageBreak/>
        <w:t xml:space="preserve">Agenda Item </w:t>
      </w:r>
      <w:r>
        <w:rPr>
          <w:rFonts w:cs="Arial"/>
          <w:b/>
          <w:bCs/>
          <w:sz w:val="32"/>
          <w:szCs w:val="32"/>
        </w:rPr>
        <w:t>4</w:t>
      </w:r>
      <w:r w:rsidRPr="00AC57DA">
        <w:rPr>
          <w:rFonts w:cs="Arial"/>
          <w:b/>
          <w:bCs/>
          <w:sz w:val="32"/>
          <w:szCs w:val="32"/>
        </w:rPr>
        <w:t>, Attachment 1</w:t>
      </w:r>
    </w:p>
    <w:p w14:paraId="3DA27E6F" w14:textId="54DC88B7" w:rsidR="002C0FB0" w:rsidRPr="00B724FF" w:rsidRDefault="0062539C" w:rsidP="0062539C">
      <w:pPr>
        <w:pStyle w:val="Heading2"/>
        <w:pBdr>
          <w:bottom w:val="single" w:sz="4" w:space="1" w:color="auto"/>
        </w:pBdr>
        <w:rPr>
          <w:b/>
          <w:bCs/>
          <w:sz w:val="27"/>
          <w:szCs w:val="27"/>
          <w:u w:val="single"/>
        </w:rPr>
      </w:pPr>
      <w:bookmarkStart w:id="14" w:name="_Toc101947666"/>
      <w:r w:rsidRPr="00AC57DA">
        <w:t xml:space="preserve">Recommendation </w:t>
      </w:r>
      <w:r w:rsidR="00FB3578">
        <w:t>Summary</w:t>
      </w:r>
      <w:bookmarkEnd w:id="14"/>
      <w:r w:rsidRPr="00AC57DA">
        <w:t xml:space="preserve"> </w:t>
      </w:r>
    </w:p>
    <w:p w14:paraId="2A4669DD" w14:textId="77777777" w:rsidR="0062539C" w:rsidRDefault="0062539C" w:rsidP="00E257FD">
      <w:pPr>
        <w:rPr>
          <w:rFonts w:cs="Arial"/>
          <w:b/>
          <w:bCs/>
          <w:szCs w:val="28"/>
          <w:u w:val="single"/>
        </w:rPr>
      </w:pPr>
    </w:p>
    <w:p w14:paraId="1DD94FCD" w14:textId="20C114C4" w:rsidR="002C0FB0" w:rsidRPr="00AC57DA" w:rsidRDefault="002C0FB0" w:rsidP="00E257FD">
      <w:pPr>
        <w:rPr>
          <w:rFonts w:cs="Arial"/>
          <w:b/>
          <w:bCs/>
          <w:szCs w:val="28"/>
          <w:u w:val="single"/>
        </w:rPr>
      </w:pPr>
      <w:r w:rsidRPr="00AC57DA">
        <w:rPr>
          <w:rFonts w:cs="Arial"/>
          <w:b/>
          <w:bCs/>
          <w:szCs w:val="28"/>
          <w:u w:val="single"/>
        </w:rPr>
        <w:t xml:space="preserve">Discussion #1 </w:t>
      </w:r>
    </w:p>
    <w:p w14:paraId="34D73F65" w14:textId="77777777" w:rsidR="002C0FB0" w:rsidRPr="00AC57DA" w:rsidRDefault="002C0FB0" w:rsidP="00E257FD">
      <w:pPr>
        <w:rPr>
          <w:sz w:val="24"/>
          <w:szCs w:val="24"/>
        </w:rPr>
      </w:pPr>
      <w:r w:rsidRPr="00AC57DA">
        <w:rPr>
          <w:rFonts w:cs="Arial"/>
          <w:szCs w:val="28"/>
        </w:rPr>
        <w:t>Adding DOR Contact Name to DOR Goods and Services Authorization Form</w:t>
      </w:r>
    </w:p>
    <w:p w14:paraId="40A7C9F4" w14:textId="77777777" w:rsidR="002C0FB0" w:rsidRPr="00AC57DA" w:rsidRDefault="002C0FB0" w:rsidP="00E257FD">
      <w:pPr>
        <w:rPr>
          <w:rFonts w:cs="Arial"/>
          <w:b/>
          <w:bCs/>
          <w:szCs w:val="28"/>
        </w:rPr>
      </w:pPr>
    </w:p>
    <w:p w14:paraId="7FFB5B52" w14:textId="77777777" w:rsidR="002C0FB0" w:rsidRPr="00AC57DA" w:rsidRDefault="002C0FB0" w:rsidP="00E257FD">
      <w:pPr>
        <w:rPr>
          <w:rFonts w:cs="Arial"/>
          <w:b/>
          <w:bCs/>
          <w:szCs w:val="28"/>
        </w:rPr>
      </w:pPr>
      <w:r w:rsidRPr="00AC57DA">
        <w:rPr>
          <w:rFonts w:cs="Arial"/>
          <w:b/>
          <w:bCs/>
          <w:szCs w:val="28"/>
        </w:rPr>
        <w:t>Issue</w:t>
      </w:r>
    </w:p>
    <w:p w14:paraId="68EB5624" w14:textId="77777777" w:rsidR="002C0FB0" w:rsidRPr="00AC57DA" w:rsidRDefault="002C0FB0" w:rsidP="00E257FD">
      <w:pPr>
        <w:rPr>
          <w:sz w:val="24"/>
          <w:szCs w:val="24"/>
        </w:rPr>
      </w:pPr>
      <w:r w:rsidRPr="00AC57DA">
        <w:rPr>
          <w:rFonts w:cs="Arial"/>
          <w:szCs w:val="28"/>
        </w:rPr>
        <w:t>The current authorization form only has the VR counselor name, phone number, and email address. Contractors (vendors and service providers) may have questions about items on the form that the VR counselor cannot answer. The contractors need a direct phone number to DOR staff, such as the service coordinator, to ask questions.</w:t>
      </w:r>
    </w:p>
    <w:p w14:paraId="27549EF0" w14:textId="77777777" w:rsidR="002C0FB0" w:rsidRPr="00AC57DA" w:rsidRDefault="002C0FB0" w:rsidP="00E257FD">
      <w:pPr>
        <w:rPr>
          <w:sz w:val="24"/>
          <w:szCs w:val="24"/>
        </w:rPr>
      </w:pPr>
      <w:r w:rsidRPr="00AC57DA">
        <w:rPr>
          <w:rFonts w:cs="Arial"/>
          <w:szCs w:val="28"/>
        </w:rPr>
        <w:t> </w:t>
      </w:r>
    </w:p>
    <w:p w14:paraId="74621A53" w14:textId="77777777" w:rsidR="002C0FB0" w:rsidRPr="00AC57DA" w:rsidRDefault="002C0FB0" w:rsidP="00E257FD">
      <w:pPr>
        <w:rPr>
          <w:sz w:val="24"/>
          <w:szCs w:val="24"/>
        </w:rPr>
      </w:pPr>
      <w:r w:rsidRPr="00AC57DA">
        <w:rPr>
          <w:rFonts w:cs="Arial"/>
          <w:b/>
          <w:bCs/>
          <w:szCs w:val="28"/>
        </w:rPr>
        <w:t>Draft Recommendation</w:t>
      </w:r>
    </w:p>
    <w:p w14:paraId="7298EABE" w14:textId="77777777" w:rsidR="002C0FB0" w:rsidRPr="00AC57DA" w:rsidRDefault="002C0FB0" w:rsidP="00E257FD">
      <w:pPr>
        <w:rPr>
          <w:sz w:val="24"/>
          <w:szCs w:val="24"/>
        </w:rPr>
      </w:pPr>
      <w:r w:rsidRPr="00AC57DA">
        <w:rPr>
          <w:rFonts w:cs="Arial"/>
          <w:szCs w:val="28"/>
        </w:rPr>
        <w:t xml:space="preserve">The DOR should ensure the DR 297B Authorization for Vocational Rehabilitation Services form clearly identifies the name(s) and contact information of DOR staff that the contractor (vendor or service provider) can </w:t>
      </w:r>
      <w:proofErr w:type="gramStart"/>
      <w:r w:rsidRPr="00AC57DA">
        <w:rPr>
          <w:rFonts w:cs="Arial"/>
          <w:szCs w:val="28"/>
        </w:rPr>
        <w:t>contact with</w:t>
      </w:r>
      <w:proofErr w:type="gramEnd"/>
      <w:r w:rsidRPr="00AC57DA">
        <w:rPr>
          <w:rFonts w:cs="Arial"/>
          <w:szCs w:val="28"/>
        </w:rPr>
        <w:t xml:space="preserve"> questions about the services or authorization.</w:t>
      </w:r>
    </w:p>
    <w:p w14:paraId="6F728051" w14:textId="77777777" w:rsidR="002C0FB0" w:rsidRPr="00AC57DA" w:rsidRDefault="002C0FB0" w:rsidP="00E257FD">
      <w:pPr>
        <w:rPr>
          <w:sz w:val="24"/>
          <w:szCs w:val="24"/>
        </w:rPr>
      </w:pPr>
      <w:r w:rsidRPr="00AC57DA">
        <w:rPr>
          <w:rFonts w:cs="Arial"/>
          <w:b/>
          <w:bCs/>
          <w:szCs w:val="28"/>
        </w:rPr>
        <w:t> </w:t>
      </w:r>
    </w:p>
    <w:p w14:paraId="16B1A907" w14:textId="77777777" w:rsidR="002C0FB0" w:rsidRPr="00AC57DA" w:rsidRDefault="002C0FB0" w:rsidP="00E257FD">
      <w:pPr>
        <w:rPr>
          <w:rFonts w:cs="Arial"/>
          <w:b/>
          <w:bCs/>
          <w:szCs w:val="28"/>
          <w:u w:val="single"/>
        </w:rPr>
      </w:pPr>
      <w:r w:rsidRPr="00AC57DA">
        <w:rPr>
          <w:rFonts w:cs="Arial"/>
          <w:b/>
          <w:bCs/>
          <w:szCs w:val="28"/>
          <w:u w:val="single"/>
        </w:rPr>
        <w:t xml:space="preserve">Discussion #2 </w:t>
      </w:r>
    </w:p>
    <w:p w14:paraId="38AE1FED" w14:textId="77777777" w:rsidR="002C0FB0" w:rsidRPr="00AC57DA" w:rsidRDefault="002C0FB0" w:rsidP="00E257FD">
      <w:pPr>
        <w:rPr>
          <w:sz w:val="24"/>
          <w:szCs w:val="24"/>
        </w:rPr>
      </w:pPr>
      <w:r w:rsidRPr="00AC57DA">
        <w:rPr>
          <w:rFonts w:cs="Arial"/>
          <w:szCs w:val="28"/>
        </w:rPr>
        <w:t>Working with Local Education Agencies to Train Teachers on DOR Services</w:t>
      </w:r>
    </w:p>
    <w:p w14:paraId="0B0B8B49" w14:textId="77777777" w:rsidR="002C0FB0" w:rsidRPr="00AC57DA" w:rsidRDefault="002C0FB0" w:rsidP="00E257FD">
      <w:pPr>
        <w:rPr>
          <w:rFonts w:cs="Arial"/>
          <w:b/>
          <w:bCs/>
          <w:szCs w:val="28"/>
        </w:rPr>
      </w:pPr>
    </w:p>
    <w:p w14:paraId="54EB2E3C" w14:textId="77777777" w:rsidR="002C0FB0" w:rsidRPr="00AC57DA" w:rsidRDefault="002C0FB0" w:rsidP="00E257FD">
      <w:pPr>
        <w:rPr>
          <w:sz w:val="24"/>
          <w:szCs w:val="24"/>
        </w:rPr>
      </w:pPr>
      <w:r w:rsidRPr="00AC57DA">
        <w:rPr>
          <w:rFonts w:cs="Arial"/>
          <w:b/>
          <w:bCs/>
          <w:szCs w:val="28"/>
        </w:rPr>
        <w:t>Issue</w:t>
      </w:r>
    </w:p>
    <w:p w14:paraId="5D598EE9" w14:textId="77777777" w:rsidR="002C0FB0" w:rsidRPr="00AC57DA" w:rsidRDefault="002C0FB0" w:rsidP="00E257FD">
      <w:pPr>
        <w:rPr>
          <w:sz w:val="24"/>
          <w:szCs w:val="24"/>
        </w:rPr>
      </w:pPr>
      <w:r w:rsidRPr="00AC57DA">
        <w:rPr>
          <w:rFonts w:cs="Arial"/>
          <w:szCs w:val="28"/>
        </w:rPr>
        <w:t>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4FCC55B0" w14:textId="77777777" w:rsidR="002C0FB0" w:rsidRPr="00AC57DA" w:rsidRDefault="002C0FB0" w:rsidP="00E257FD">
      <w:pPr>
        <w:rPr>
          <w:sz w:val="24"/>
          <w:szCs w:val="24"/>
        </w:rPr>
      </w:pPr>
      <w:r w:rsidRPr="00AC57DA">
        <w:rPr>
          <w:rFonts w:cs="Arial"/>
          <w:b/>
          <w:bCs/>
          <w:szCs w:val="28"/>
        </w:rPr>
        <w:t> </w:t>
      </w:r>
    </w:p>
    <w:p w14:paraId="6D0020FE" w14:textId="77777777" w:rsidR="002C0FB0" w:rsidRPr="00AC57DA" w:rsidRDefault="002C0FB0" w:rsidP="00E257FD">
      <w:pPr>
        <w:rPr>
          <w:sz w:val="24"/>
          <w:szCs w:val="24"/>
        </w:rPr>
      </w:pPr>
      <w:r w:rsidRPr="00AC57DA">
        <w:rPr>
          <w:rFonts w:cs="Arial"/>
          <w:b/>
          <w:bCs/>
          <w:szCs w:val="28"/>
        </w:rPr>
        <w:t>Draft Recommendation</w:t>
      </w:r>
    </w:p>
    <w:p w14:paraId="38FEAB3B" w14:textId="77777777" w:rsidR="002C0FB0" w:rsidRPr="00AC57DA" w:rsidRDefault="002C0FB0" w:rsidP="00E257FD">
      <w:pPr>
        <w:rPr>
          <w:sz w:val="24"/>
          <w:szCs w:val="24"/>
        </w:rPr>
      </w:pPr>
      <w:r w:rsidRPr="00AC57DA">
        <w:rPr>
          <w:rFonts w:cs="Arial"/>
          <w:szCs w:val="28"/>
        </w:rPr>
        <w:t>To increase awareness that all students with disabilities, including those without an Individualized Education Plan, are eligible for vocational services, the DOR should partner with local education agencies to provide training and information to all teachers, administration, counselors, parents, and students.</w:t>
      </w:r>
    </w:p>
    <w:p w14:paraId="20FC79AF" w14:textId="77777777" w:rsidR="002C0FB0" w:rsidRPr="00AC57DA" w:rsidRDefault="002C0FB0" w:rsidP="00E257FD">
      <w:pPr>
        <w:rPr>
          <w:sz w:val="24"/>
          <w:szCs w:val="24"/>
        </w:rPr>
      </w:pPr>
    </w:p>
    <w:p w14:paraId="10D4E4AD" w14:textId="77777777" w:rsidR="002C0FB0" w:rsidRPr="00AC57DA" w:rsidRDefault="002C0FB0" w:rsidP="00E257FD">
      <w:pPr>
        <w:rPr>
          <w:rFonts w:cs="Arial"/>
          <w:b/>
          <w:bCs/>
          <w:szCs w:val="28"/>
          <w:u w:val="single"/>
        </w:rPr>
      </w:pPr>
      <w:r w:rsidRPr="00AC57DA">
        <w:rPr>
          <w:rFonts w:cs="Arial"/>
          <w:b/>
          <w:bCs/>
          <w:szCs w:val="28"/>
          <w:u w:val="single"/>
        </w:rPr>
        <w:t>Discussion #3</w:t>
      </w:r>
    </w:p>
    <w:p w14:paraId="525579DE" w14:textId="77777777" w:rsidR="002C0FB0" w:rsidRPr="00AC57DA" w:rsidRDefault="002C0FB0" w:rsidP="00E257FD">
      <w:pPr>
        <w:rPr>
          <w:rFonts w:cs="Arial"/>
          <w:szCs w:val="28"/>
        </w:rPr>
      </w:pPr>
      <w:r w:rsidRPr="00AC57DA">
        <w:rPr>
          <w:rFonts w:cs="Arial"/>
          <w:szCs w:val="28"/>
        </w:rPr>
        <w:t>Expanding Partnerships between Vocational Rehabilitation and Behavioral Health Agencies</w:t>
      </w:r>
    </w:p>
    <w:p w14:paraId="34311C41" w14:textId="77777777" w:rsidR="002C0FB0" w:rsidRPr="00AC57DA" w:rsidRDefault="002C0FB0" w:rsidP="00A301E4">
      <w:pPr>
        <w:rPr>
          <w:rFonts w:cs="Arial"/>
          <w:szCs w:val="28"/>
        </w:rPr>
      </w:pPr>
    </w:p>
    <w:p w14:paraId="5B15C4F3" w14:textId="77777777" w:rsidR="002C0FB0" w:rsidRPr="00AC57DA" w:rsidRDefault="002C0FB0" w:rsidP="00A301E4">
      <w:pPr>
        <w:rPr>
          <w:rFonts w:cs="Arial"/>
          <w:b/>
          <w:bCs/>
          <w:szCs w:val="28"/>
        </w:rPr>
      </w:pPr>
      <w:r w:rsidRPr="00AC57DA">
        <w:rPr>
          <w:rFonts w:cs="Arial"/>
          <w:b/>
          <w:bCs/>
          <w:szCs w:val="28"/>
        </w:rPr>
        <w:t>Issue</w:t>
      </w:r>
    </w:p>
    <w:p w14:paraId="6D318839" w14:textId="77777777" w:rsidR="002C0FB0" w:rsidRPr="00AC57DA" w:rsidRDefault="002C0FB0" w:rsidP="00A301E4">
      <w:pPr>
        <w:rPr>
          <w:sz w:val="24"/>
          <w:szCs w:val="24"/>
        </w:rPr>
      </w:pPr>
      <w:r w:rsidRPr="00AC57DA">
        <w:rPr>
          <w:rFonts w:cs="Arial"/>
          <w:szCs w:val="28"/>
        </w:rPr>
        <w:t xml:space="preserve">The local behavioral health boards and commissions could benefit from a partnership model like the Competitive Integrated Employment Blueprint. A formalized process such as local partnership agreements could help enhance </w:t>
      </w:r>
      <w:r w:rsidRPr="00AC57DA">
        <w:rPr>
          <w:rFonts w:cs="Arial"/>
          <w:szCs w:val="28"/>
        </w:rPr>
        <w:lastRenderedPageBreak/>
        <w:t xml:space="preserve">services and increase opportunities for employment for individuals with behavioral health disabilities. </w:t>
      </w:r>
    </w:p>
    <w:p w14:paraId="2043ECC4" w14:textId="77777777" w:rsidR="002C0FB0" w:rsidRPr="00AC57DA" w:rsidRDefault="002C0FB0" w:rsidP="00E257FD">
      <w:pPr>
        <w:rPr>
          <w:rFonts w:cs="Arial"/>
          <w:b/>
          <w:bCs/>
          <w:szCs w:val="28"/>
        </w:rPr>
      </w:pPr>
    </w:p>
    <w:p w14:paraId="68DEF0FE" w14:textId="77777777" w:rsidR="002C0FB0" w:rsidRPr="00AC57DA" w:rsidRDefault="002C0FB0" w:rsidP="00E257FD">
      <w:pPr>
        <w:rPr>
          <w:b/>
          <w:bCs/>
          <w:sz w:val="24"/>
          <w:szCs w:val="24"/>
        </w:rPr>
      </w:pPr>
      <w:r w:rsidRPr="00AC57DA">
        <w:rPr>
          <w:rFonts w:cs="Arial"/>
          <w:b/>
          <w:bCs/>
          <w:szCs w:val="28"/>
        </w:rPr>
        <w:t>Draft Recommendation</w:t>
      </w:r>
    </w:p>
    <w:p w14:paraId="4BD03FA7" w14:textId="77777777" w:rsidR="002C0FB0" w:rsidRPr="00AC57DA" w:rsidRDefault="002C0FB0" w:rsidP="00E257FD">
      <w:pPr>
        <w:rPr>
          <w:sz w:val="24"/>
          <w:szCs w:val="24"/>
        </w:rPr>
      </w:pPr>
      <w:r w:rsidRPr="00AC57DA">
        <w:rPr>
          <w:rFonts w:cs="Arial"/>
          <w:szCs w:val="28"/>
        </w:rPr>
        <w:t>In order to increase and sustain successful employment outcomes for individuals with mental illness, we recommend increasing communication, resources and training for agencies and organizations on the state and local levels by establishing a blueprint (similar to the Competitive Integrated Employment Blueprint) with a goal of increasing the provision of evidence-based vocational services (services that require an array of staff and multiple funding mechanisms in order to achieve fidelity and sustain employment.) </w:t>
      </w:r>
    </w:p>
    <w:p w14:paraId="0F26BB6B" w14:textId="25B4B273" w:rsidR="00FB3578" w:rsidRDefault="00FB3578" w:rsidP="00E257FD">
      <w:pPr>
        <w:rPr>
          <w:sz w:val="24"/>
          <w:szCs w:val="24"/>
        </w:rPr>
      </w:pPr>
    </w:p>
    <w:p w14:paraId="202EA29F" w14:textId="77777777" w:rsidR="00FB3578" w:rsidRDefault="00FB3578">
      <w:pPr>
        <w:rPr>
          <w:sz w:val="24"/>
          <w:szCs w:val="24"/>
        </w:rPr>
      </w:pPr>
      <w:r>
        <w:rPr>
          <w:sz w:val="24"/>
          <w:szCs w:val="24"/>
        </w:rPr>
        <w:br w:type="page"/>
      </w:r>
    </w:p>
    <w:p w14:paraId="570114F8" w14:textId="77777777" w:rsidR="002C0FB0" w:rsidRDefault="002C0FB0" w:rsidP="003E6281">
      <w:r w:rsidRPr="000B71FC">
        <w:rPr>
          <w:noProof/>
        </w:rPr>
        <w:lastRenderedPageBreak/>
        <w:drawing>
          <wp:inline distT="0" distB="0" distL="0" distR="0" wp14:anchorId="4BD617D3" wp14:editId="6F5CDC08">
            <wp:extent cx="2004060" cy="650936"/>
            <wp:effectExtent l="0" t="0" r="0" b="0"/>
            <wp:docPr id="5" name="Picture 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5F8E538C" w14:textId="77777777" w:rsidR="002C0FB0" w:rsidRDefault="002C0FB0" w:rsidP="003E6281">
      <w:pPr>
        <w:rPr>
          <w:bCs/>
          <w:sz w:val="32"/>
          <w:szCs w:val="32"/>
        </w:rPr>
      </w:pPr>
    </w:p>
    <w:p w14:paraId="7227F973" w14:textId="77777777" w:rsidR="002C0FB0" w:rsidRPr="003E6281" w:rsidRDefault="002C0FB0" w:rsidP="003E6281">
      <w:pPr>
        <w:rPr>
          <w:b/>
          <w:szCs w:val="28"/>
        </w:rPr>
      </w:pPr>
      <w:r w:rsidRPr="003E6281">
        <w:rPr>
          <w:b/>
          <w:sz w:val="32"/>
          <w:szCs w:val="32"/>
        </w:rPr>
        <w:t xml:space="preserve">Agenda Item </w:t>
      </w:r>
      <w:r>
        <w:rPr>
          <w:b/>
          <w:sz w:val="32"/>
          <w:szCs w:val="32"/>
        </w:rPr>
        <w:t>6</w:t>
      </w:r>
    </w:p>
    <w:p w14:paraId="02999795" w14:textId="77777777" w:rsidR="002C0FB0" w:rsidRPr="00384989" w:rsidRDefault="002C0FB0" w:rsidP="003E6281">
      <w:pPr>
        <w:pBdr>
          <w:bottom w:val="single" w:sz="4" w:space="1" w:color="auto"/>
        </w:pBdr>
        <w:rPr>
          <w:bCs/>
          <w:sz w:val="32"/>
          <w:szCs w:val="32"/>
        </w:rPr>
      </w:pPr>
    </w:p>
    <w:p w14:paraId="5958EAB2" w14:textId="77777777" w:rsidR="002C0FB0" w:rsidRDefault="002C0FB0" w:rsidP="003E6281">
      <w:pPr>
        <w:rPr>
          <w:bCs/>
          <w:i/>
          <w:iCs/>
          <w:sz w:val="32"/>
          <w:szCs w:val="32"/>
        </w:rPr>
      </w:pPr>
    </w:p>
    <w:p w14:paraId="43309804" w14:textId="77777777" w:rsidR="002C0FB0" w:rsidRPr="003E6281" w:rsidRDefault="002C0FB0" w:rsidP="003E6281">
      <w:pPr>
        <w:rPr>
          <w:b/>
          <w:szCs w:val="28"/>
        </w:rPr>
      </w:pPr>
      <w:r>
        <w:rPr>
          <w:b/>
          <w:szCs w:val="28"/>
        </w:rPr>
        <w:t>Wednesday, May 4, 2022</w:t>
      </w:r>
    </w:p>
    <w:p w14:paraId="3A44AAC5" w14:textId="77777777" w:rsidR="002C0FB0" w:rsidRDefault="002C0FB0" w:rsidP="003E6281">
      <w:pPr>
        <w:rPr>
          <w:bCs/>
          <w:szCs w:val="28"/>
        </w:rPr>
      </w:pPr>
    </w:p>
    <w:p w14:paraId="77580ED2" w14:textId="77777777" w:rsidR="002C0FB0" w:rsidRPr="003E6281" w:rsidRDefault="002C0FB0" w:rsidP="00DA1280">
      <w:pPr>
        <w:pStyle w:val="Heading1"/>
      </w:pPr>
      <w:bookmarkStart w:id="15" w:name="_Toc101947667"/>
      <w:r w:rsidRPr="003E6281">
        <w:t xml:space="preserve">Item Name: </w:t>
      </w:r>
      <w:r>
        <w:t>June 2022</w:t>
      </w:r>
      <w:r w:rsidRPr="000068DC">
        <w:t xml:space="preserve"> SRC Quarterly Meeting</w:t>
      </w:r>
      <w:bookmarkEnd w:id="15"/>
    </w:p>
    <w:p w14:paraId="083D8488" w14:textId="77777777" w:rsidR="002C0FB0" w:rsidRDefault="002C0FB0" w:rsidP="003E6281">
      <w:pPr>
        <w:rPr>
          <w:bCs/>
          <w:szCs w:val="28"/>
        </w:rPr>
      </w:pPr>
    </w:p>
    <w:p w14:paraId="3BCF3016" w14:textId="6680B56F" w:rsidR="002C0FB0" w:rsidRDefault="002C0FB0" w:rsidP="00FB3578">
      <w:pPr>
        <w:rPr>
          <w:rFonts w:eastAsiaTheme="majorEastAsia"/>
        </w:rPr>
      </w:pPr>
      <w:r w:rsidRPr="003E6281">
        <w:rPr>
          <w:b/>
          <w:szCs w:val="28"/>
        </w:rPr>
        <w:t xml:space="preserve">Item Type: </w:t>
      </w:r>
      <w:r w:rsidRPr="003E6281">
        <w:rPr>
          <w:bCs/>
          <w:szCs w:val="28"/>
        </w:rPr>
        <w:t>Discussion</w:t>
      </w:r>
      <w:r>
        <w:rPr>
          <w:bCs/>
          <w:szCs w:val="28"/>
        </w:rPr>
        <w:t xml:space="preserve">. </w:t>
      </w:r>
    </w:p>
    <w:p w14:paraId="16749CE1" w14:textId="77777777" w:rsidR="002C0FB0" w:rsidRPr="003E6281" w:rsidRDefault="002C0FB0" w:rsidP="003E6281">
      <w:pPr>
        <w:rPr>
          <w:b/>
          <w:szCs w:val="28"/>
        </w:rPr>
      </w:pPr>
      <w:r>
        <w:rPr>
          <w:bCs/>
          <w:szCs w:val="28"/>
        </w:rPr>
        <w:t xml:space="preserve"> </w:t>
      </w:r>
    </w:p>
    <w:p w14:paraId="12B311E6" w14:textId="77777777" w:rsidR="002C0FB0" w:rsidRPr="003E6281" w:rsidRDefault="002C0FB0" w:rsidP="003E6281">
      <w:pPr>
        <w:rPr>
          <w:b/>
          <w:szCs w:val="28"/>
        </w:rPr>
      </w:pPr>
      <w:r w:rsidRPr="003E6281">
        <w:rPr>
          <w:b/>
          <w:szCs w:val="28"/>
        </w:rPr>
        <w:t xml:space="preserve">Background: </w:t>
      </w:r>
    </w:p>
    <w:p w14:paraId="65889AB9" w14:textId="7A14A68D" w:rsidR="00FB3578" w:rsidRDefault="002C0FB0" w:rsidP="00FB3578">
      <w:pPr>
        <w:rPr>
          <w:rFonts w:eastAsiaTheme="majorEastAsia"/>
        </w:rPr>
      </w:pPr>
      <w:r>
        <w:rPr>
          <w:rFonts w:eastAsiaTheme="majorEastAsia"/>
        </w:rPr>
        <w:t xml:space="preserve">To help plan for the upcoming SRC quarterly meeting, a list is compiled of standing/business items, information updates, or presentations requested by the SRC. </w:t>
      </w:r>
      <w:r w:rsidR="00FB3578">
        <w:rPr>
          <w:bCs/>
          <w:szCs w:val="28"/>
        </w:rPr>
        <w:t xml:space="preserve">The </w:t>
      </w:r>
      <w:r w:rsidR="00FB3578" w:rsidRPr="0077564D">
        <w:rPr>
          <w:rFonts w:eastAsiaTheme="majorEastAsia"/>
        </w:rPr>
        <w:t xml:space="preserve">EPC members will </w:t>
      </w:r>
      <w:r w:rsidR="00FB3578">
        <w:rPr>
          <w:rFonts w:eastAsiaTheme="majorEastAsia"/>
        </w:rPr>
        <w:t xml:space="preserve">provide input on the next SRC quarterly meeting agenda items and time.  </w:t>
      </w:r>
    </w:p>
    <w:p w14:paraId="0C1703D3" w14:textId="77777777" w:rsidR="002C0FB0" w:rsidRDefault="002C0FB0" w:rsidP="003E6281">
      <w:pPr>
        <w:rPr>
          <w:rFonts w:eastAsiaTheme="majorEastAsia"/>
        </w:rPr>
      </w:pPr>
    </w:p>
    <w:p w14:paraId="69FA696D" w14:textId="77777777" w:rsidR="002C0FB0" w:rsidRPr="003E6281" w:rsidRDefault="002C0FB0" w:rsidP="003E6281">
      <w:pPr>
        <w:rPr>
          <w:b/>
          <w:szCs w:val="28"/>
        </w:rPr>
      </w:pPr>
      <w:r w:rsidRPr="003E6281">
        <w:rPr>
          <w:b/>
          <w:szCs w:val="28"/>
        </w:rPr>
        <w:t xml:space="preserve">Attachment(s): </w:t>
      </w:r>
    </w:p>
    <w:p w14:paraId="46AB6825" w14:textId="77777777" w:rsidR="002C0FB0" w:rsidRDefault="002C0FB0" w:rsidP="003E6281">
      <w:pPr>
        <w:rPr>
          <w:rFonts w:eastAsiaTheme="majorEastAsia"/>
        </w:rPr>
      </w:pPr>
      <w:r w:rsidRPr="0077564D">
        <w:rPr>
          <w:rFonts w:eastAsiaTheme="majorEastAsia"/>
        </w:rPr>
        <w:t xml:space="preserve">Attachment 1 </w:t>
      </w:r>
      <w:r>
        <w:rPr>
          <w:rFonts w:eastAsiaTheme="majorEastAsia"/>
        </w:rPr>
        <w:t xml:space="preserve">– </w:t>
      </w:r>
      <w:r w:rsidRPr="00E730E9">
        <w:rPr>
          <w:rFonts w:eastAsiaTheme="majorEastAsia"/>
        </w:rPr>
        <w:t>SRC Quarterly Meeting</w:t>
      </w:r>
      <w:r>
        <w:rPr>
          <w:rFonts w:eastAsiaTheme="majorEastAsia"/>
        </w:rPr>
        <w:t xml:space="preserve"> Potential Agenda Items</w:t>
      </w:r>
    </w:p>
    <w:p w14:paraId="38C71C59" w14:textId="77777777" w:rsidR="002C0FB0" w:rsidRPr="003E6281" w:rsidRDefault="002C0FB0" w:rsidP="003E6281">
      <w:pPr>
        <w:rPr>
          <w:rFonts w:eastAsiaTheme="majorEastAsia"/>
        </w:rPr>
      </w:pPr>
    </w:p>
    <w:p w14:paraId="4997520E" w14:textId="77777777" w:rsidR="002C0FB0" w:rsidRDefault="002C0FB0" w:rsidP="003E6281">
      <w:pPr>
        <w:pBdr>
          <w:bottom w:val="single" w:sz="4" w:space="1" w:color="auto"/>
        </w:pBdr>
        <w:rPr>
          <w:szCs w:val="28"/>
        </w:rPr>
      </w:pPr>
    </w:p>
    <w:p w14:paraId="4D33C71D" w14:textId="77777777" w:rsidR="002C0FB0" w:rsidRDefault="002C0FB0" w:rsidP="003E6281">
      <w:pPr>
        <w:rPr>
          <w:szCs w:val="28"/>
        </w:rPr>
      </w:pPr>
    </w:p>
    <w:p w14:paraId="566A902E" w14:textId="77777777" w:rsidR="002C0FB0" w:rsidRDefault="002C0FB0" w:rsidP="003E6281">
      <w:pPr>
        <w:rPr>
          <w:szCs w:val="28"/>
        </w:rPr>
      </w:pPr>
    </w:p>
    <w:p w14:paraId="512A1D16" w14:textId="77777777" w:rsidR="002C0FB0" w:rsidRDefault="002C0FB0" w:rsidP="003E6281">
      <w:pPr>
        <w:rPr>
          <w:szCs w:val="28"/>
        </w:rPr>
      </w:pPr>
    </w:p>
    <w:p w14:paraId="57AAAFCE" w14:textId="77777777" w:rsidR="002C0FB0" w:rsidRDefault="002C0FB0" w:rsidP="003E6281">
      <w:pPr>
        <w:rPr>
          <w:szCs w:val="28"/>
        </w:rPr>
      </w:pPr>
    </w:p>
    <w:p w14:paraId="4A27515F" w14:textId="77777777" w:rsidR="002C0FB0" w:rsidRDefault="002C0FB0" w:rsidP="003E6281">
      <w:pPr>
        <w:rPr>
          <w:szCs w:val="28"/>
        </w:rPr>
      </w:pPr>
    </w:p>
    <w:p w14:paraId="616973B0" w14:textId="77777777" w:rsidR="002C0FB0" w:rsidRDefault="002C0FB0" w:rsidP="003E6281">
      <w:pPr>
        <w:rPr>
          <w:szCs w:val="28"/>
        </w:rPr>
      </w:pPr>
    </w:p>
    <w:p w14:paraId="25882066" w14:textId="77777777" w:rsidR="002C0FB0" w:rsidRDefault="002C0FB0" w:rsidP="003E6281">
      <w:pPr>
        <w:rPr>
          <w:szCs w:val="28"/>
        </w:rPr>
      </w:pPr>
    </w:p>
    <w:p w14:paraId="724FAD63" w14:textId="77777777" w:rsidR="002C0FB0" w:rsidRDefault="002C0FB0" w:rsidP="003E6281">
      <w:pPr>
        <w:rPr>
          <w:szCs w:val="28"/>
        </w:rPr>
      </w:pPr>
    </w:p>
    <w:p w14:paraId="75BBA1FA" w14:textId="77777777" w:rsidR="002C0FB0" w:rsidRDefault="002C0FB0" w:rsidP="003E6281">
      <w:pPr>
        <w:rPr>
          <w:szCs w:val="28"/>
        </w:rPr>
      </w:pPr>
    </w:p>
    <w:p w14:paraId="3A41ED21" w14:textId="77777777" w:rsidR="002C0FB0" w:rsidRDefault="002C0FB0" w:rsidP="003E6281">
      <w:pPr>
        <w:rPr>
          <w:szCs w:val="28"/>
        </w:rPr>
      </w:pPr>
    </w:p>
    <w:p w14:paraId="0E32E7D4" w14:textId="77777777" w:rsidR="002C0FB0" w:rsidRDefault="002C0FB0" w:rsidP="003E6281">
      <w:pPr>
        <w:rPr>
          <w:szCs w:val="28"/>
        </w:rPr>
      </w:pPr>
    </w:p>
    <w:p w14:paraId="51F46583" w14:textId="77777777" w:rsidR="002C0FB0" w:rsidRDefault="002C0FB0" w:rsidP="003E6281">
      <w:pPr>
        <w:rPr>
          <w:szCs w:val="28"/>
        </w:rPr>
      </w:pPr>
    </w:p>
    <w:p w14:paraId="27E746F5" w14:textId="77777777" w:rsidR="002C0FB0" w:rsidRDefault="002C0FB0" w:rsidP="003E6281">
      <w:pPr>
        <w:rPr>
          <w:szCs w:val="28"/>
        </w:rPr>
      </w:pPr>
    </w:p>
    <w:p w14:paraId="6E99DBD9" w14:textId="77777777" w:rsidR="002C0FB0" w:rsidRDefault="002C0FB0" w:rsidP="003E6281">
      <w:pPr>
        <w:rPr>
          <w:szCs w:val="28"/>
        </w:rPr>
      </w:pPr>
    </w:p>
    <w:p w14:paraId="1F94128A" w14:textId="77777777" w:rsidR="002C0FB0" w:rsidRDefault="002C0FB0" w:rsidP="003E6281">
      <w:pPr>
        <w:rPr>
          <w:szCs w:val="28"/>
        </w:rPr>
      </w:pPr>
    </w:p>
    <w:p w14:paraId="0E97F19B" w14:textId="77777777" w:rsidR="002C0FB0" w:rsidRDefault="002C0FB0" w:rsidP="003E6281">
      <w:pPr>
        <w:rPr>
          <w:szCs w:val="28"/>
        </w:rPr>
      </w:pPr>
    </w:p>
    <w:p w14:paraId="761C86FF" w14:textId="77777777" w:rsidR="002C0FB0" w:rsidRDefault="002C0FB0" w:rsidP="003E6281">
      <w:pPr>
        <w:rPr>
          <w:szCs w:val="28"/>
        </w:rPr>
      </w:pPr>
    </w:p>
    <w:p w14:paraId="3F73CD9D" w14:textId="77777777" w:rsidR="002C0FB0" w:rsidRDefault="002C0FB0" w:rsidP="003E6281">
      <w:pPr>
        <w:rPr>
          <w:szCs w:val="28"/>
        </w:rPr>
      </w:pPr>
    </w:p>
    <w:p w14:paraId="58A3C5F1" w14:textId="77777777" w:rsidR="002C0FB0" w:rsidRDefault="002C0FB0" w:rsidP="003E6281">
      <w:pPr>
        <w:rPr>
          <w:szCs w:val="28"/>
        </w:rPr>
      </w:pPr>
    </w:p>
    <w:p w14:paraId="1DED9A73" w14:textId="77777777" w:rsidR="002C0FB0" w:rsidRPr="002B6052" w:rsidRDefault="002C0FB0" w:rsidP="003E6281">
      <w:pPr>
        <w:jc w:val="right"/>
        <w:rPr>
          <w:rFonts w:eastAsiaTheme="majorEastAsia"/>
          <w:b/>
          <w:bCs/>
          <w:sz w:val="32"/>
          <w:szCs w:val="32"/>
        </w:rPr>
      </w:pPr>
      <w:bookmarkStart w:id="16" w:name="_Hlk34129118"/>
      <w:r w:rsidRPr="002B6052">
        <w:rPr>
          <w:rFonts w:eastAsiaTheme="majorEastAsia"/>
          <w:b/>
          <w:bCs/>
          <w:sz w:val="32"/>
          <w:szCs w:val="32"/>
        </w:rPr>
        <w:lastRenderedPageBreak/>
        <w:t>Agenda Item</w:t>
      </w:r>
      <w:r>
        <w:rPr>
          <w:rFonts w:eastAsiaTheme="majorEastAsia"/>
          <w:b/>
          <w:bCs/>
          <w:sz w:val="32"/>
          <w:szCs w:val="32"/>
        </w:rPr>
        <w:t xml:space="preserve"> 6</w:t>
      </w:r>
      <w:r w:rsidRPr="002B6052">
        <w:rPr>
          <w:rFonts w:eastAsiaTheme="majorEastAsia"/>
          <w:b/>
          <w:bCs/>
          <w:sz w:val="32"/>
          <w:szCs w:val="32"/>
        </w:rPr>
        <w:t>, Attachment 1</w:t>
      </w:r>
    </w:p>
    <w:p w14:paraId="3F4AF6D5" w14:textId="77777777" w:rsidR="002C0FB0" w:rsidRPr="000068DC" w:rsidRDefault="002C0FB0" w:rsidP="00FB3578">
      <w:pPr>
        <w:pStyle w:val="Heading2"/>
        <w:pBdr>
          <w:bottom w:val="single" w:sz="4" w:space="1" w:color="auto"/>
        </w:pBdr>
      </w:pPr>
      <w:bookmarkStart w:id="17" w:name="_Toc101947668"/>
      <w:r w:rsidRPr="002B6052">
        <w:t>SRC Quarterly Meeting Potential Agenda Item</w:t>
      </w:r>
      <w:r>
        <w:t>s</w:t>
      </w:r>
      <w:bookmarkEnd w:id="17"/>
    </w:p>
    <w:bookmarkEnd w:id="16"/>
    <w:p w14:paraId="39EC270A" w14:textId="77777777" w:rsidR="002C0FB0" w:rsidRDefault="002C0FB0" w:rsidP="000068DC">
      <w:pPr>
        <w:rPr>
          <w:rFonts w:eastAsiaTheme="majorEastAsia"/>
          <w:b/>
          <w:bCs/>
        </w:rPr>
      </w:pPr>
    </w:p>
    <w:p w14:paraId="33A2866C" w14:textId="77777777" w:rsidR="002C0FB0" w:rsidRPr="0002384F" w:rsidRDefault="002C0FB0" w:rsidP="000068DC">
      <w:pPr>
        <w:rPr>
          <w:rFonts w:eastAsiaTheme="majorEastAsia"/>
        </w:rPr>
      </w:pPr>
      <w:r w:rsidRPr="0002384F">
        <w:rPr>
          <w:rFonts w:eastAsiaTheme="majorEastAsia"/>
          <w:b/>
          <w:bCs/>
        </w:rPr>
        <w:t xml:space="preserve">Meeting Dates: </w:t>
      </w:r>
      <w:r>
        <w:rPr>
          <w:rFonts w:eastAsiaTheme="majorEastAsia"/>
        </w:rPr>
        <w:t xml:space="preserve">Wed. June 8 and Thurs. June 9, 2022 </w:t>
      </w:r>
    </w:p>
    <w:p w14:paraId="7D0BA443" w14:textId="77777777" w:rsidR="002C0FB0" w:rsidRDefault="002C0FB0" w:rsidP="000068DC">
      <w:pPr>
        <w:rPr>
          <w:rFonts w:eastAsiaTheme="majorEastAsia"/>
        </w:rPr>
      </w:pPr>
      <w:r w:rsidRPr="0002384F">
        <w:rPr>
          <w:rFonts w:eastAsiaTheme="majorEastAsia"/>
          <w:b/>
          <w:bCs/>
        </w:rPr>
        <w:t xml:space="preserve">Meeting Time: </w:t>
      </w:r>
      <w:r w:rsidRPr="00686232">
        <w:rPr>
          <w:rFonts w:eastAsiaTheme="majorEastAsia"/>
        </w:rPr>
        <w:t>9</w:t>
      </w:r>
      <w:r>
        <w:rPr>
          <w:rFonts w:eastAsiaTheme="majorEastAsia"/>
        </w:rPr>
        <w:t xml:space="preserve">:00 a.m. to 4:00 p.m. (Total time = 14 hours or 840 min.) </w:t>
      </w:r>
    </w:p>
    <w:p w14:paraId="42A9A609" w14:textId="77777777" w:rsidR="002C0FB0" w:rsidRDefault="002C0FB0" w:rsidP="000068DC">
      <w:pPr>
        <w:rPr>
          <w:rFonts w:eastAsiaTheme="majorEastAsia"/>
        </w:rPr>
      </w:pPr>
      <w:r>
        <w:rPr>
          <w:rFonts w:eastAsiaTheme="majorEastAsia"/>
          <w:b/>
          <w:bCs/>
        </w:rPr>
        <w:t xml:space="preserve">Format: </w:t>
      </w:r>
      <w:r>
        <w:rPr>
          <w:rFonts w:eastAsiaTheme="majorEastAsia"/>
        </w:rPr>
        <w:t>In-Person, Conference Call, and Virtual Meeting through Zoom</w:t>
      </w:r>
    </w:p>
    <w:p w14:paraId="01537F50" w14:textId="77777777" w:rsidR="002C0FB0" w:rsidRDefault="002C0FB0" w:rsidP="000068DC">
      <w:pPr>
        <w:rPr>
          <w:rFonts w:eastAsiaTheme="majorEastAsia"/>
        </w:rPr>
      </w:pPr>
    </w:p>
    <w:p w14:paraId="7B47E3F2" w14:textId="77777777" w:rsidR="002C0FB0" w:rsidRPr="00474A2B" w:rsidRDefault="002C0FB0" w:rsidP="009E74F2">
      <w:r w:rsidRPr="007769FC">
        <w:rPr>
          <w:b/>
          <w:bCs/>
          <w:highlight w:val="lightGray"/>
        </w:rPr>
        <w:t xml:space="preserve">Standing/Business Items </w:t>
      </w:r>
      <w:r w:rsidRPr="007769FC">
        <w:rPr>
          <w:highlight w:val="lightGray"/>
        </w:rPr>
        <w:t>(Estimated Total 640 min.)</w:t>
      </w:r>
    </w:p>
    <w:p w14:paraId="1000AA7D" w14:textId="77777777" w:rsidR="002C0FB0" w:rsidRDefault="002C0FB0" w:rsidP="002C0FB0">
      <w:pPr>
        <w:pStyle w:val="ListParagraph"/>
        <w:numPr>
          <w:ilvl w:val="0"/>
          <w:numId w:val="23"/>
        </w:numPr>
        <w:ind w:left="540" w:hanging="450"/>
      </w:pPr>
      <w:r>
        <w:t xml:space="preserve">5 min. </w:t>
      </w:r>
      <w:r w:rsidRPr="0002384F">
        <w:t>Identification of Future Agenda Items</w:t>
      </w:r>
    </w:p>
    <w:p w14:paraId="049927E6" w14:textId="77777777" w:rsidR="002C0FB0" w:rsidRDefault="002C0FB0" w:rsidP="002C0FB0">
      <w:pPr>
        <w:pStyle w:val="ListParagraph"/>
        <w:numPr>
          <w:ilvl w:val="0"/>
          <w:numId w:val="23"/>
        </w:numPr>
        <w:ind w:left="540" w:hanging="450"/>
      </w:pPr>
      <w:r>
        <w:t>5 min. Vote: Minutes Approval</w:t>
      </w:r>
    </w:p>
    <w:p w14:paraId="029C55A9" w14:textId="77777777" w:rsidR="002C0FB0" w:rsidRDefault="002C0FB0" w:rsidP="002C0FB0">
      <w:pPr>
        <w:pStyle w:val="ListParagraph"/>
        <w:numPr>
          <w:ilvl w:val="0"/>
          <w:numId w:val="23"/>
        </w:numPr>
        <w:ind w:left="540" w:hanging="450"/>
      </w:pPr>
      <w:r>
        <w:t>5 min. Vote: Nominating Committee</w:t>
      </w:r>
    </w:p>
    <w:p w14:paraId="428EE33A" w14:textId="77777777" w:rsidR="002C0FB0" w:rsidRDefault="002C0FB0" w:rsidP="002C0FB0">
      <w:pPr>
        <w:pStyle w:val="ListParagraph"/>
        <w:numPr>
          <w:ilvl w:val="0"/>
          <w:numId w:val="23"/>
        </w:numPr>
        <w:ind w:left="540" w:hanging="450"/>
      </w:pPr>
      <w:r>
        <w:t xml:space="preserve">10 min. </w:t>
      </w:r>
      <w:r w:rsidRPr="0002384F">
        <w:t>Public Comment</w:t>
      </w:r>
      <w:r>
        <w:t xml:space="preserve"> (5 min. per day)</w:t>
      </w:r>
    </w:p>
    <w:p w14:paraId="7EAFEFB3" w14:textId="77777777" w:rsidR="002C0FB0" w:rsidRDefault="002C0FB0" w:rsidP="002C0FB0">
      <w:pPr>
        <w:pStyle w:val="ListParagraph"/>
        <w:numPr>
          <w:ilvl w:val="0"/>
          <w:numId w:val="23"/>
        </w:numPr>
        <w:ind w:left="540" w:hanging="450"/>
      </w:pPr>
      <w:r>
        <w:t>10 min. New Member Welcome</w:t>
      </w:r>
    </w:p>
    <w:p w14:paraId="3E8BAFBF" w14:textId="77777777" w:rsidR="002C0FB0" w:rsidRDefault="002C0FB0" w:rsidP="002C0FB0">
      <w:pPr>
        <w:pStyle w:val="ListParagraph"/>
        <w:numPr>
          <w:ilvl w:val="0"/>
          <w:numId w:val="23"/>
        </w:numPr>
        <w:ind w:left="540" w:hanging="450"/>
      </w:pPr>
      <w:r>
        <w:t xml:space="preserve">20 min. </w:t>
      </w:r>
      <w:r w:rsidRPr="0002384F">
        <w:t>Welcome and Introduction</w:t>
      </w:r>
      <w:r>
        <w:t>s (10 min. each day)</w:t>
      </w:r>
    </w:p>
    <w:p w14:paraId="0FE206D6" w14:textId="77777777" w:rsidR="002C0FB0" w:rsidRDefault="002C0FB0" w:rsidP="002C0FB0">
      <w:pPr>
        <w:pStyle w:val="ListParagraph"/>
        <w:numPr>
          <w:ilvl w:val="0"/>
          <w:numId w:val="23"/>
        </w:numPr>
        <w:ind w:left="540" w:hanging="450"/>
      </w:pPr>
      <w:r>
        <w:t xml:space="preserve">45 min. Debrief and </w:t>
      </w:r>
      <w:r w:rsidRPr="0002384F">
        <w:t>Recommendations Working Session</w:t>
      </w:r>
    </w:p>
    <w:p w14:paraId="6D2CE80D" w14:textId="77777777" w:rsidR="002C0FB0" w:rsidRDefault="002C0FB0" w:rsidP="002C0FB0">
      <w:pPr>
        <w:pStyle w:val="ListParagraph"/>
        <w:numPr>
          <w:ilvl w:val="0"/>
          <w:numId w:val="23"/>
        </w:numPr>
        <w:ind w:left="540" w:hanging="450"/>
      </w:pPr>
      <w:r>
        <w:t>60 min. Member/</w:t>
      </w:r>
      <w:r w:rsidRPr="0002384F">
        <w:t>SRC Officer/Executive Officer Reports</w:t>
      </w:r>
      <w:r>
        <w:t xml:space="preserve"> </w:t>
      </w:r>
    </w:p>
    <w:p w14:paraId="6ECF3048" w14:textId="77777777" w:rsidR="002C0FB0" w:rsidRDefault="002C0FB0" w:rsidP="002C0FB0">
      <w:pPr>
        <w:pStyle w:val="ListParagraph"/>
        <w:numPr>
          <w:ilvl w:val="0"/>
          <w:numId w:val="23"/>
        </w:numPr>
        <w:ind w:left="540" w:hanging="450"/>
      </w:pPr>
      <w:r>
        <w:t xml:space="preserve">60 min. </w:t>
      </w:r>
      <w:r w:rsidRPr="0002384F">
        <w:t>Adopt-a-</w:t>
      </w:r>
      <w:r>
        <w:t>Region</w:t>
      </w:r>
      <w:r w:rsidRPr="0002384F">
        <w:t xml:space="preserve"> Reports </w:t>
      </w:r>
    </w:p>
    <w:p w14:paraId="1D7C3A36" w14:textId="77777777" w:rsidR="002C0FB0" w:rsidRDefault="002C0FB0" w:rsidP="002C0FB0">
      <w:pPr>
        <w:pStyle w:val="ListParagraph"/>
        <w:numPr>
          <w:ilvl w:val="0"/>
          <w:numId w:val="23"/>
        </w:numPr>
        <w:ind w:left="540" w:hanging="450"/>
      </w:pPr>
      <w:r>
        <w:t xml:space="preserve">60 min. </w:t>
      </w:r>
      <w:r w:rsidRPr="0002384F">
        <w:t>Directorate’s Report</w:t>
      </w:r>
    </w:p>
    <w:p w14:paraId="41D1ED6D" w14:textId="77777777" w:rsidR="002C0FB0" w:rsidRDefault="002C0FB0" w:rsidP="002C0FB0">
      <w:pPr>
        <w:pStyle w:val="ListParagraph"/>
        <w:numPr>
          <w:ilvl w:val="0"/>
          <w:numId w:val="23"/>
        </w:numPr>
        <w:ind w:left="540" w:hanging="450"/>
      </w:pPr>
      <w:r>
        <w:t>60 min. Break (Qty 2, 15 min. breaks each day)</w:t>
      </w:r>
    </w:p>
    <w:p w14:paraId="2D8E5733" w14:textId="77777777" w:rsidR="002C0FB0" w:rsidRDefault="002C0FB0" w:rsidP="002C0FB0">
      <w:pPr>
        <w:pStyle w:val="ListParagraph"/>
        <w:numPr>
          <w:ilvl w:val="0"/>
          <w:numId w:val="23"/>
        </w:numPr>
        <w:ind w:left="540" w:hanging="450"/>
      </w:pPr>
      <w:r>
        <w:t xml:space="preserve">90 min. Subcommittee meeting: Unified State Plan </w:t>
      </w:r>
    </w:p>
    <w:p w14:paraId="48B408E2" w14:textId="77777777" w:rsidR="002C0FB0" w:rsidRDefault="002C0FB0" w:rsidP="002C0FB0">
      <w:pPr>
        <w:pStyle w:val="ListParagraph"/>
        <w:numPr>
          <w:ilvl w:val="0"/>
          <w:numId w:val="23"/>
        </w:numPr>
        <w:ind w:left="540" w:hanging="450"/>
      </w:pPr>
      <w:r>
        <w:t xml:space="preserve">90 min. Subcommittee meeting: Monitoring and Evaluation </w:t>
      </w:r>
    </w:p>
    <w:p w14:paraId="3DC59946" w14:textId="77777777" w:rsidR="002C0FB0" w:rsidRDefault="002C0FB0" w:rsidP="002C0FB0">
      <w:pPr>
        <w:pStyle w:val="ListParagraph"/>
        <w:numPr>
          <w:ilvl w:val="0"/>
          <w:numId w:val="23"/>
        </w:numPr>
        <w:ind w:left="540" w:hanging="450"/>
      </w:pPr>
      <w:r>
        <w:t>120 min. Lunch (60 min. each day)</w:t>
      </w:r>
    </w:p>
    <w:p w14:paraId="6095DDBB" w14:textId="77777777" w:rsidR="002C0FB0" w:rsidRPr="00271A70" w:rsidRDefault="002C0FB0" w:rsidP="009A54AD">
      <w:pPr>
        <w:ind w:left="810"/>
        <w:textAlignment w:val="center"/>
        <w:rPr>
          <w:b/>
          <w:bCs/>
        </w:rPr>
      </w:pPr>
    </w:p>
    <w:p w14:paraId="70683DD3" w14:textId="77777777" w:rsidR="002C0FB0" w:rsidRDefault="002C0FB0" w:rsidP="009A54AD">
      <w:pPr>
        <w:pBdr>
          <w:top w:val="single" w:sz="4" w:space="1" w:color="auto"/>
        </w:pBdr>
        <w:jc w:val="center"/>
        <w:rPr>
          <w:b/>
          <w:bCs/>
        </w:rPr>
      </w:pPr>
    </w:p>
    <w:p w14:paraId="6A18C142" w14:textId="77777777" w:rsidR="002C0FB0" w:rsidRPr="00474A2B" w:rsidRDefault="002C0FB0" w:rsidP="007769FC">
      <w:r w:rsidRPr="007769FC">
        <w:rPr>
          <w:b/>
          <w:bCs/>
          <w:highlight w:val="lightGray"/>
        </w:rPr>
        <w:t xml:space="preserve">Information Updates/Presentations </w:t>
      </w:r>
      <w:r w:rsidRPr="007769FC">
        <w:rPr>
          <w:highlight w:val="lightGray"/>
        </w:rPr>
        <w:t>(Estimated total = 200 min.)</w:t>
      </w:r>
    </w:p>
    <w:p w14:paraId="52BAF9AF" w14:textId="77777777" w:rsidR="002C0FB0" w:rsidRDefault="002C0FB0" w:rsidP="000068DC"/>
    <w:p w14:paraId="6A09A050" w14:textId="77777777" w:rsidR="002C0FB0" w:rsidRDefault="002C0FB0" w:rsidP="000068DC">
      <w:pPr>
        <w:rPr>
          <w:b/>
          <w:bCs/>
        </w:rPr>
      </w:pPr>
      <w:r w:rsidRPr="006A2A8D">
        <w:rPr>
          <w:b/>
          <w:bCs/>
        </w:rPr>
        <w:t>Presentations Requested by DOR Staff to SRC Executive Officer</w:t>
      </w:r>
    </w:p>
    <w:p w14:paraId="0E5812EE" w14:textId="77777777" w:rsidR="002C0FB0" w:rsidRDefault="002C0FB0" w:rsidP="000068DC">
      <w:pPr>
        <w:rPr>
          <w:szCs w:val="28"/>
        </w:rPr>
      </w:pPr>
    </w:p>
    <w:p w14:paraId="63DADD38" w14:textId="77777777" w:rsidR="002C0FB0" w:rsidRPr="006A2A8D" w:rsidRDefault="002C0FB0" w:rsidP="002C0FB0">
      <w:pPr>
        <w:pStyle w:val="ListParagraph"/>
        <w:numPr>
          <w:ilvl w:val="0"/>
          <w:numId w:val="24"/>
        </w:numPr>
        <w:rPr>
          <w:b/>
          <w:bCs/>
        </w:rPr>
      </w:pPr>
      <w:r w:rsidRPr="006A2A8D">
        <w:rPr>
          <w:b/>
          <w:bCs/>
        </w:rPr>
        <w:t xml:space="preserve">The Intersection of Retention Plans and Order of Selection – 20 min. </w:t>
      </w:r>
    </w:p>
    <w:p w14:paraId="5E65A65A" w14:textId="77777777" w:rsidR="002C0FB0" w:rsidRDefault="002C0FB0" w:rsidP="006A2A8D">
      <w:pPr>
        <w:ind w:firstLine="720"/>
      </w:pPr>
      <w:r>
        <w:rPr>
          <w:szCs w:val="28"/>
        </w:rPr>
        <w:t>Presented by Jessica Grove</w:t>
      </w:r>
    </w:p>
    <w:p w14:paraId="7CABB1F1" w14:textId="77777777" w:rsidR="002C0FB0" w:rsidRDefault="002C0FB0" w:rsidP="000068DC"/>
    <w:p w14:paraId="61D6764A" w14:textId="77777777" w:rsidR="002C0FB0" w:rsidRDefault="002C0FB0" w:rsidP="006A2A8D">
      <w:pPr>
        <w:rPr>
          <w:b/>
          <w:bCs/>
        </w:rPr>
      </w:pPr>
      <w:r>
        <w:rPr>
          <w:b/>
          <w:bCs/>
        </w:rPr>
        <w:t>Presentations Requested by SRC Members</w:t>
      </w:r>
    </w:p>
    <w:p w14:paraId="7B84EBF1" w14:textId="77777777" w:rsidR="002C0FB0" w:rsidRDefault="002C0FB0" w:rsidP="006A2A8D"/>
    <w:p w14:paraId="355C6E71" w14:textId="77777777" w:rsidR="002C0FB0" w:rsidRDefault="002C0FB0" w:rsidP="007769FC">
      <w:pPr>
        <w:ind w:left="450"/>
        <w:rPr>
          <w:b/>
          <w:bCs/>
        </w:rPr>
      </w:pPr>
      <w:r>
        <w:rPr>
          <w:b/>
          <w:bCs/>
        </w:rPr>
        <w:t>1. Consumer Reimbursement of Goods and Services</w:t>
      </w:r>
    </w:p>
    <w:p w14:paraId="3605C27D" w14:textId="77777777" w:rsidR="002C0FB0" w:rsidRDefault="002C0FB0" w:rsidP="007769FC">
      <w:pPr>
        <w:ind w:left="450"/>
        <w:rPr>
          <w:szCs w:val="28"/>
        </w:rPr>
      </w:pPr>
      <w:r>
        <w:t xml:space="preserve">The SRC </w:t>
      </w:r>
      <w:r w:rsidRPr="00265F6A">
        <w:t>will learn about the</w:t>
      </w:r>
      <w:r>
        <w:t xml:space="preserve"> process of consumer reimbursement of goods and services. The DOR fair hearing complaints were separated into categories, one category included the r</w:t>
      </w:r>
      <w:r w:rsidRPr="00D85FDD">
        <w:t xml:space="preserve">equest for reimbursement for goods and services which were not previously authorized by the </w:t>
      </w:r>
      <w:r>
        <w:t>DOR. The SRC can learn of the possible factors that may lead up to those complaints.</w:t>
      </w:r>
    </w:p>
    <w:p w14:paraId="1602FC4C" w14:textId="77777777" w:rsidR="002C0FB0" w:rsidRDefault="002C0FB0" w:rsidP="007769FC">
      <w:pPr>
        <w:ind w:left="450"/>
        <w:rPr>
          <w:b/>
          <w:bCs/>
        </w:rPr>
      </w:pPr>
    </w:p>
    <w:p w14:paraId="0B959CA5" w14:textId="77777777" w:rsidR="002C0FB0" w:rsidRDefault="002C0FB0" w:rsidP="007769FC">
      <w:pPr>
        <w:ind w:left="450"/>
        <w:rPr>
          <w:b/>
          <w:bCs/>
        </w:rPr>
      </w:pPr>
    </w:p>
    <w:p w14:paraId="05A71FCA" w14:textId="77777777" w:rsidR="002C0FB0" w:rsidRDefault="002C0FB0" w:rsidP="007769FC">
      <w:pPr>
        <w:ind w:left="450"/>
        <w:rPr>
          <w:b/>
          <w:bCs/>
        </w:rPr>
      </w:pPr>
      <w:r>
        <w:rPr>
          <w:b/>
          <w:bCs/>
        </w:rPr>
        <w:lastRenderedPageBreak/>
        <w:t xml:space="preserve">2. Independent Living </w:t>
      </w:r>
    </w:p>
    <w:p w14:paraId="777B448C" w14:textId="77777777" w:rsidR="002C0FB0" w:rsidRDefault="002C0FB0" w:rsidP="007769FC">
      <w:pPr>
        <w:ind w:left="450"/>
      </w:pPr>
      <w:r>
        <w:t xml:space="preserve">The SRC members will learn about the work of the Independent Living Centers, the State Independent Living Council, and of any policy and system issues. </w:t>
      </w:r>
    </w:p>
    <w:p w14:paraId="4F01A997" w14:textId="77777777" w:rsidR="002C0FB0" w:rsidRDefault="002C0FB0" w:rsidP="007769FC">
      <w:pPr>
        <w:pStyle w:val="NormalWeb"/>
        <w:spacing w:before="0" w:beforeAutospacing="0" w:after="0" w:afterAutospacing="0"/>
        <w:ind w:left="450"/>
        <w:rPr>
          <w:rFonts w:ascii="Arial" w:hAnsi="Arial" w:cs="Arial"/>
          <w:color w:val="000000"/>
          <w:sz w:val="28"/>
          <w:szCs w:val="28"/>
        </w:rPr>
      </w:pPr>
    </w:p>
    <w:p w14:paraId="0DD3F414" w14:textId="77777777" w:rsidR="002C0FB0" w:rsidRDefault="002C0FB0" w:rsidP="007769FC">
      <w:pPr>
        <w:ind w:left="450"/>
        <w:rPr>
          <w:b/>
          <w:bCs/>
        </w:rPr>
      </w:pPr>
      <w:r>
        <w:rPr>
          <w:b/>
          <w:bCs/>
        </w:rPr>
        <w:t xml:space="preserve">3. Employers </w:t>
      </w:r>
    </w:p>
    <w:p w14:paraId="17475E29" w14:textId="77777777" w:rsidR="002C0FB0" w:rsidRDefault="002C0FB0" w:rsidP="007769FC">
      <w:pPr>
        <w:ind w:left="450"/>
      </w:pPr>
      <w:r>
        <w:t xml:space="preserve">The panel discussion will allow the SRC to hear from the business, industry, and labor representatives. The SRC can help identify the topics they want to know more about. Some potential discussion areas can include: </w:t>
      </w:r>
    </w:p>
    <w:p w14:paraId="27F41BE5" w14:textId="77777777" w:rsidR="002C0FB0" w:rsidRDefault="002C0FB0" w:rsidP="002C0FB0">
      <w:pPr>
        <w:pStyle w:val="ListParagraph"/>
        <w:numPr>
          <w:ilvl w:val="0"/>
          <w:numId w:val="22"/>
        </w:numPr>
        <w:ind w:left="810"/>
      </w:pPr>
      <w:r>
        <w:t>What are hiring mangers looking for when selecting an employee?</w:t>
      </w:r>
    </w:p>
    <w:p w14:paraId="5ADEE13A" w14:textId="77777777" w:rsidR="002C0FB0" w:rsidRDefault="002C0FB0" w:rsidP="002C0FB0">
      <w:pPr>
        <w:pStyle w:val="ListParagraph"/>
        <w:numPr>
          <w:ilvl w:val="0"/>
          <w:numId w:val="22"/>
        </w:numPr>
        <w:ind w:left="810"/>
      </w:pPr>
      <w:r>
        <w:t>What would be the best way for DOR to approach your company about hiring?</w:t>
      </w:r>
    </w:p>
    <w:p w14:paraId="33736163" w14:textId="77777777" w:rsidR="002C0FB0" w:rsidRDefault="002C0FB0" w:rsidP="002C0FB0">
      <w:pPr>
        <w:pStyle w:val="ListParagraph"/>
        <w:numPr>
          <w:ilvl w:val="0"/>
          <w:numId w:val="22"/>
        </w:numPr>
        <w:ind w:left="810"/>
      </w:pPr>
      <w:r>
        <w:t xml:space="preserve">What are some positive and/or negative experiences have you had while working with DOR? </w:t>
      </w:r>
    </w:p>
    <w:p w14:paraId="6C6BDB58" w14:textId="77777777" w:rsidR="002C0FB0" w:rsidRDefault="002C0FB0" w:rsidP="002C0FB0">
      <w:pPr>
        <w:pStyle w:val="ListParagraph"/>
        <w:numPr>
          <w:ilvl w:val="0"/>
          <w:numId w:val="22"/>
        </w:numPr>
        <w:ind w:left="810"/>
      </w:pPr>
      <w:r>
        <w:t xml:space="preserve">What fears do employers have the most about when hiring a person with a disability? </w:t>
      </w:r>
    </w:p>
    <w:p w14:paraId="00CAAAA5" w14:textId="77777777" w:rsidR="002C0FB0" w:rsidRDefault="002C0FB0" w:rsidP="002C0FB0">
      <w:pPr>
        <w:pStyle w:val="ListParagraph"/>
        <w:numPr>
          <w:ilvl w:val="0"/>
          <w:numId w:val="22"/>
        </w:numPr>
        <w:ind w:left="810"/>
      </w:pPr>
      <w:r>
        <w:t xml:space="preserve">What suggestions would you give DOR to help them develop long-term partnerships with employers? </w:t>
      </w:r>
    </w:p>
    <w:p w14:paraId="7A01302A" w14:textId="77777777" w:rsidR="002C0FB0" w:rsidRDefault="002C0FB0" w:rsidP="002C0FB0">
      <w:pPr>
        <w:pStyle w:val="ListParagraph"/>
        <w:numPr>
          <w:ilvl w:val="0"/>
          <w:numId w:val="22"/>
        </w:numPr>
        <w:ind w:left="810"/>
      </w:pPr>
      <w:r>
        <w:t xml:space="preserve">Are there ways to incentivize for and create employer demand to hire people with disabilities? Such as tax incentive? </w:t>
      </w:r>
    </w:p>
    <w:p w14:paraId="1AA1AC41" w14:textId="77777777" w:rsidR="002C0FB0" w:rsidRDefault="002C0FB0" w:rsidP="007769FC">
      <w:pPr>
        <w:ind w:left="450"/>
      </w:pPr>
    </w:p>
    <w:p w14:paraId="4759F555" w14:textId="77777777" w:rsidR="002C0FB0" w:rsidRDefault="002C0FB0" w:rsidP="007769FC">
      <w:pPr>
        <w:ind w:left="450"/>
        <w:rPr>
          <w:b/>
          <w:bCs/>
          <w:szCs w:val="28"/>
        </w:rPr>
      </w:pPr>
      <w:r>
        <w:rPr>
          <w:b/>
          <w:bCs/>
          <w:szCs w:val="28"/>
        </w:rPr>
        <w:t xml:space="preserve">4. Career Pathways Grant </w:t>
      </w:r>
    </w:p>
    <w:p w14:paraId="61258ECD" w14:textId="77777777" w:rsidR="002C0FB0" w:rsidRDefault="002C0FB0" w:rsidP="007769FC">
      <w:pPr>
        <w:ind w:left="450"/>
        <w:rPr>
          <w:szCs w:val="28"/>
          <w:lang w:val="en"/>
        </w:rPr>
      </w:pPr>
      <w:r>
        <w:rPr>
          <w:szCs w:val="28"/>
          <w:lang w:val="en"/>
        </w:rPr>
        <w:t xml:space="preserve">Members will learn about the grant creating sector-based caseloads. </w:t>
      </w:r>
      <w:r>
        <w:rPr>
          <w:szCs w:val="28"/>
        </w:rPr>
        <w:t xml:space="preserve">This is a </w:t>
      </w:r>
      <w:r w:rsidRPr="0069227F">
        <w:rPr>
          <w:szCs w:val="28"/>
        </w:rPr>
        <w:t xml:space="preserve">unique service delivery design by assigning, </w:t>
      </w:r>
      <w:proofErr w:type="gramStart"/>
      <w:r w:rsidRPr="0069227F">
        <w:rPr>
          <w:szCs w:val="28"/>
        </w:rPr>
        <w:t>building</w:t>
      </w:r>
      <w:proofErr w:type="gramEnd"/>
      <w:r w:rsidRPr="0069227F">
        <w:rPr>
          <w:szCs w:val="28"/>
        </w:rPr>
        <w:t xml:space="preserve"> and serving statewide caseloads based on the identified goal in the consumer’s Individualized Plan for Employment (IPE) rather than geography. </w:t>
      </w:r>
    </w:p>
    <w:p w14:paraId="78E42EE7" w14:textId="77777777" w:rsidR="002C0FB0" w:rsidRDefault="002C0FB0" w:rsidP="007769FC">
      <w:pPr>
        <w:ind w:left="450"/>
        <w:rPr>
          <w:szCs w:val="28"/>
          <w:lang w:val="en"/>
        </w:rPr>
      </w:pPr>
    </w:p>
    <w:p w14:paraId="64E84B5A" w14:textId="77777777" w:rsidR="002C0FB0" w:rsidRDefault="002C0FB0" w:rsidP="007769FC">
      <w:pPr>
        <w:ind w:left="450"/>
        <w:rPr>
          <w:b/>
          <w:bCs/>
          <w:szCs w:val="28"/>
          <w:lang w:val="en"/>
        </w:rPr>
      </w:pPr>
      <w:r>
        <w:rPr>
          <w:b/>
          <w:bCs/>
          <w:szCs w:val="28"/>
          <w:lang w:val="en"/>
        </w:rPr>
        <w:t>5. Individual Service Providers (ISP)</w:t>
      </w:r>
    </w:p>
    <w:p w14:paraId="3E9FAA37" w14:textId="77777777" w:rsidR="002C0FB0" w:rsidRDefault="002C0FB0" w:rsidP="007769FC">
      <w:pPr>
        <w:ind w:left="450"/>
        <w:rPr>
          <w:szCs w:val="28"/>
        </w:rPr>
      </w:pPr>
      <w:r>
        <w:rPr>
          <w:szCs w:val="28"/>
        </w:rPr>
        <w:t>Members will receive an update on the DOR’s use of ISPs. ISPs</w:t>
      </w:r>
      <w:r w:rsidRPr="0069227F">
        <w:rPr>
          <w:szCs w:val="28"/>
        </w:rPr>
        <w:t xml:space="preserve"> are independent contractors who assist individuals with disabilities to participate in vocational rehabilitation services and to achieve and maintain an employment outcome.</w:t>
      </w:r>
      <w:r>
        <w:rPr>
          <w:szCs w:val="28"/>
        </w:rPr>
        <w:t xml:space="preserve"> </w:t>
      </w:r>
      <w:r w:rsidRPr="00DB575D">
        <w:t xml:space="preserve">DOR </w:t>
      </w:r>
      <w:r>
        <w:t xml:space="preserve">did </w:t>
      </w:r>
      <w:r w:rsidRPr="00DB575D">
        <w:t>not discontinue authorizations for ISP</w:t>
      </w:r>
      <w:r>
        <w:t>s</w:t>
      </w:r>
      <w:r w:rsidRPr="00DB575D">
        <w:t xml:space="preserve"> and their services by September 1, 2021, as previously communicated.</w:t>
      </w:r>
    </w:p>
    <w:p w14:paraId="0E51D6C0" w14:textId="77777777" w:rsidR="002C0FB0" w:rsidRDefault="002C0FB0" w:rsidP="007769FC">
      <w:pPr>
        <w:ind w:left="450"/>
        <w:rPr>
          <w:b/>
          <w:bCs/>
          <w:szCs w:val="28"/>
          <w:lang w:val="en"/>
        </w:rPr>
      </w:pPr>
    </w:p>
    <w:p w14:paraId="74A84443" w14:textId="77777777" w:rsidR="002C0FB0" w:rsidRDefault="002C0FB0" w:rsidP="007769FC">
      <w:pPr>
        <w:ind w:left="450"/>
        <w:rPr>
          <w:b/>
          <w:bCs/>
          <w:szCs w:val="28"/>
          <w:lang w:val="en"/>
        </w:rPr>
      </w:pPr>
      <w:r>
        <w:rPr>
          <w:b/>
          <w:bCs/>
          <w:szCs w:val="28"/>
          <w:lang w:val="en"/>
        </w:rPr>
        <w:t>6. Adult Work Experience</w:t>
      </w:r>
    </w:p>
    <w:p w14:paraId="764FA73D" w14:textId="77777777" w:rsidR="002C0FB0" w:rsidRDefault="002C0FB0" w:rsidP="007769FC">
      <w:pPr>
        <w:ind w:left="450"/>
        <w:rPr>
          <w:b/>
          <w:bCs/>
          <w:szCs w:val="28"/>
          <w:lang w:val="en"/>
        </w:rPr>
      </w:pPr>
      <w:r w:rsidRPr="0046498F">
        <w:rPr>
          <w:szCs w:val="28"/>
        </w:rPr>
        <w:t>Members will receive a</w:t>
      </w:r>
      <w:r>
        <w:rPr>
          <w:szCs w:val="28"/>
        </w:rPr>
        <w:t xml:space="preserve">n update on the availability of Adult Work Experiences for DOR Consumers. </w:t>
      </w:r>
      <w:r w:rsidRPr="0069227F">
        <w:rPr>
          <w:szCs w:val="28"/>
        </w:rPr>
        <w:t>Work experiences are intended to be temporary placements to gain experience in the workplace</w:t>
      </w:r>
      <w:r>
        <w:rPr>
          <w:szCs w:val="28"/>
        </w:rPr>
        <w:t>.</w:t>
      </w:r>
    </w:p>
    <w:p w14:paraId="68CFB463" w14:textId="77777777" w:rsidR="002C0FB0" w:rsidRDefault="002C0FB0" w:rsidP="007769FC">
      <w:pPr>
        <w:ind w:left="450"/>
        <w:rPr>
          <w:b/>
          <w:bCs/>
          <w:szCs w:val="28"/>
          <w:lang w:val="en"/>
        </w:rPr>
      </w:pPr>
    </w:p>
    <w:p w14:paraId="03482318" w14:textId="77777777" w:rsidR="002C0FB0" w:rsidRDefault="002C0FB0" w:rsidP="007769FC">
      <w:pPr>
        <w:ind w:left="450"/>
        <w:rPr>
          <w:b/>
          <w:bCs/>
          <w:szCs w:val="28"/>
        </w:rPr>
      </w:pPr>
      <w:r>
        <w:rPr>
          <w:b/>
          <w:bCs/>
          <w:szCs w:val="28"/>
        </w:rPr>
        <w:t>7. Update on Blind Advisory Committee’s Taskforce on Allegations of Sexual Misconduct</w:t>
      </w:r>
    </w:p>
    <w:p w14:paraId="0176FD21" w14:textId="77777777" w:rsidR="002C0FB0" w:rsidRDefault="002C0FB0" w:rsidP="007769FC">
      <w:pPr>
        <w:ind w:left="450"/>
        <w:rPr>
          <w:szCs w:val="28"/>
        </w:rPr>
      </w:pPr>
      <w:r w:rsidRPr="0046498F">
        <w:rPr>
          <w:szCs w:val="28"/>
        </w:rPr>
        <w:t>Members will receive a</w:t>
      </w:r>
      <w:r>
        <w:rPr>
          <w:szCs w:val="28"/>
        </w:rPr>
        <w:t xml:space="preserve">n update on the progress of the taskforce and DOR’s response to the recommendations. </w:t>
      </w:r>
    </w:p>
    <w:p w14:paraId="4CD99150" w14:textId="77777777" w:rsidR="002C0FB0" w:rsidRDefault="002C0FB0" w:rsidP="007769FC">
      <w:pPr>
        <w:ind w:left="450"/>
        <w:rPr>
          <w:szCs w:val="28"/>
        </w:rPr>
      </w:pPr>
    </w:p>
    <w:p w14:paraId="51A88EFC" w14:textId="77777777" w:rsidR="002C0FB0" w:rsidRDefault="002C0FB0" w:rsidP="007769FC">
      <w:pPr>
        <w:ind w:left="450"/>
        <w:rPr>
          <w:b/>
          <w:bCs/>
        </w:rPr>
      </w:pPr>
      <w:r>
        <w:rPr>
          <w:b/>
          <w:bCs/>
        </w:rPr>
        <w:t>8</w:t>
      </w:r>
      <w:r w:rsidRPr="00AC3CFB">
        <w:rPr>
          <w:b/>
          <w:bCs/>
        </w:rPr>
        <w:t xml:space="preserve">. </w:t>
      </w:r>
      <w:r>
        <w:rPr>
          <w:b/>
          <w:bCs/>
        </w:rPr>
        <w:t xml:space="preserve">Virtual Outreach, Recruitment, and Engagement of DOR Consumers. </w:t>
      </w:r>
    </w:p>
    <w:p w14:paraId="4A8239FB" w14:textId="77777777" w:rsidR="002C0FB0" w:rsidRDefault="002C0FB0" w:rsidP="007769FC">
      <w:pPr>
        <w:ind w:left="450"/>
      </w:pPr>
      <w:r>
        <w:t xml:space="preserve">Members will learn about DOR’s strategies to outreach, recruit, and engage consumers in a virtual environment.  </w:t>
      </w:r>
    </w:p>
    <w:p w14:paraId="00F72343" w14:textId="77777777" w:rsidR="002C0FB0" w:rsidRDefault="002C0FB0" w:rsidP="007769FC">
      <w:pPr>
        <w:ind w:left="450"/>
      </w:pPr>
    </w:p>
    <w:p w14:paraId="241062FC" w14:textId="77777777" w:rsidR="002C0FB0" w:rsidRDefault="002C0FB0" w:rsidP="007769FC">
      <w:pPr>
        <w:ind w:left="450"/>
        <w:rPr>
          <w:b/>
          <w:bCs/>
        </w:rPr>
      </w:pPr>
      <w:r>
        <w:rPr>
          <w:b/>
          <w:bCs/>
        </w:rPr>
        <w:t>9. Expedited Individualized Plan for Employment (IPE)</w:t>
      </w:r>
    </w:p>
    <w:p w14:paraId="23B22661" w14:textId="77777777" w:rsidR="002C0FB0" w:rsidRDefault="002C0FB0" w:rsidP="007769FC">
      <w:pPr>
        <w:ind w:left="450"/>
      </w:pPr>
      <w:r>
        <w:t>Members will learn about the expedited IPE process purpose and goal.</w:t>
      </w:r>
    </w:p>
    <w:p w14:paraId="04772B80" w14:textId="77777777" w:rsidR="002C0FB0" w:rsidRDefault="002C0FB0" w:rsidP="0099685F">
      <w:pPr>
        <w:jc w:val="center"/>
        <w:rPr>
          <w:b/>
          <w:bCs/>
        </w:rPr>
      </w:pPr>
    </w:p>
    <w:p w14:paraId="6ACC7792" w14:textId="77777777" w:rsidR="002C0FB0" w:rsidRPr="0099685F" w:rsidRDefault="002C0FB0" w:rsidP="00012380">
      <w:pPr>
        <w:rPr>
          <w:b/>
          <w:bCs/>
        </w:rPr>
      </w:pPr>
      <w:r w:rsidRPr="0099685F">
        <w:rPr>
          <w:b/>
          <w:bCs/>
        </w:rPr>
        <w:t>Items Not Ready Yet for a Presentation - Waiting for Updates</w:t>
      </w:r>
    </w:p>
    <w:p w14:paraId="411408B9" w14:textId="77777777" w:rsidR="002C0FB0" w:rsidRDefault="002C0FB0" w:rsidP="000068DC">
      <w:pPr>
        <w:rPr>
          <w:b/>
          <w:bCs/>
        </w:rPr>
      </w:pPr>
    </w:p>
    <w:p w14:paraId="389F79FF" w14:textId="77777777" w:rsidR="002C0FB0" w:rsidRPr="001F4EBE" w:rsidRDefault="002C0FB0" w:rsidP="00012380">
      <w:pPr>
        <w:ind w:left="450"/>
      </w:pPr>
      <w:r>
        <w:rPr>
          <w:b/>
          <w:bCs/>
        </w:rPr>
        <w:t>Financial Participation Implementation Documents</w:t>
      </w:r>
    </w:p>
    <w:p w14:paraId="59180ED7" w14:textId="77777777" w:rsidR="002C0FB0" w:rsidRDefault="002C0FB0" w:rsidP="00012380">
      <w:pPr>
        <w:ind w:left="450"/>
        <w:rPr>
          <w:szCs w:val="28"/>
        </w:rPr>
      </w:pPr>
      <w:r>
        <w:rPr>
          <w:szCs w:val="28"/>
        </w:rPr>
        <w:t>The SRC will learn about the D</w:t>
      </w:r>
      <w:r w:rsidRPr="00347029">
        <w:rPr>
          <w:szCs w:val="28"/>
        </w:rPr>
        <w:t xml:space="preserve">OR materials (informational handouts to consumers, website content, staff resources and training) related to </w:t>
      </w:r>
      <w:r>
        <w:rPr>
          <w:szCs w:val="28"/>
        </w:rPr>
        <w:t xml:space="preserve">the </w:t>
      </w:r>
      <w:r w:rsidRPr="00347029">
        <w:rPr>
          <w:szCs w:val="28"/>
        </w:rPr>
        <w:t>financial participation and loaned property regulations</w:t>
      </w:r>
      <w:r>
        <w:rPr>
          <w:szCs w:val="28"/>
        </w:rPr>
        <w:t>. This is in support of the 2021 SRC recommendation that the materials</w:t>
      </w:r>
      <w:r w:rsidRPr="00347029">
        <w:rPr>
          <w:szCs w:val="28"/>
        </w:rPr>
        <w:t xml:space="preserve"> are developed with clear language and </w:t>
      </w:r>
      <w:r>
        <w:rPr>
          <w:szCs w:val="28"/>
        </w:rPr>
        <w:t xml:space="preserve">with </w:t>
      </w:r>
      <w:r w:rsidRPr="00347029">
        <w:rPr>
          <w:szCs w:val="28"/>
        </w:rPr>
        <w:t>examples to ensure understanding by staff, consumers, and the public, reassuring that access to needed services will continue in an equitable and fair manner.</w:t>
      </w:r>
    </w:p>
    <w:p w14:paraId="0AFE3AD4" w14:textId="77777777" w:rsidR="002C0FB0" w:rsidRDefault="002C0FB0" w:rsidP="00012380">
      <w:pPr>
        <w:ind w:left="450"/>
        <w:rPr>
          <w:szCs w:val="28"/>
        </w:rPr>
      </w:pPr>
    </w:p>
    <w:p w14:paraId="56239FFF" w14:textId="77777777" w:rsidR="002C0FB0" w:rsidRDefault="002C0FB0" w:rsidP="00012380">
      <w:pPr>
        <w:ind w:left="450"/>
        <w:rPr>
          <w:b/>
          <w:bCs/>
          <w:szCs w:val="28"/>
        </w:rPr>
      </w:pPr>
      <w:r>
        <w:rPr>
          <w:b/>
          <w:bCs/>
          <w:szCs w:val="28"/>
        </w:rPr>
        <w:t>Consumer Payment Card Update</w:t>
      </w:r>
    </w:p>
    <w:p w14:paraId="2FBDD054" w14:textId="77777777" w:rsidR="002C0FB0" w:rsidRDefault="002C0FB0" w:rsidP="00012380">
      <w:pPr>
        <w:ind w:left="450"/>
        <w:rPr>
          <w:szCs w:val="28"/>
        </w:rPr>
      </w:pPr>
      <w:r>
        <w:rPr>
          <w:szCs w:val="28"/>
        </w:rPr>
        <w:t>The SRC will learn more consumer payment card updates after a request to bid is awarded including the provider and objectives.</w:t>
      </w:r>
    </w:p>
    <w:p w14:paraId="1FEE066D" w14:textId="77777777" w:rsidR="002C0FB0" w:rsidRDefault="002C0FB0" w:rsidP="00012380">
      <w:pPr>
        <w:ind w:left="450"/>
        <w:rPr>
          <w:szCs w:val="28"/>
        </w:rPr>
      </w:pPr>
    </w:p>
    <w:p w14:paraId="09794A42" w14:textId="77777777" w:rsidR="002C0FB0" w:rsidRDefault="002C0FB0" w:rsidP="00012380">
      <w:pPr>
        <w:pStyle w:val="NormalWeb"/>
        <w:spacing w:before="0" w:beforeAutospacing="0" w:after="0" w:afterAutospacing="0"/>
        <w:ind w:left="450"/>
        <w:rPr>
          <w:rFonts w:ascii="Arial" w:hAnsi="Arial" w:cs="Arial"/>
          <w:b/>
          <w:bCs/>
          <w:color w:val="000000"/>
          <w:sz w:val="28"/>
          <w:szCs w:val="28"/>
        </w:rPr>
      </w:pPr>
      <w:r>
        <w:rPr>
          <w:rFonts w:ascii="Arial" w:hAnsi="Arial" w:cs="Arial"/>
          <w:b/>
          <w:bCs/>
          <w:color w:val="000000"/>
          <w:sz w:val="28"/>
          <w:szCs w:val="28"/>
        </w:rPr>
        <w:t xml:space="preserve">Social Media </w:t>
      </w:r>
    </w:p>
    <w:p w14:paraId="0D228478" w14:textId="77777777" w:rsidR="002C0FB0" w:rsidRDefault="002C0FB0" w:rsidP="00012380">
      <w:pPr>
        <w:ind w:left="450"/>
        <w:rPr>
          <w:b/>
          <w:bCs/>
        </w:rPr>
      </w:pPr>
      <w:r w:rsidRPr="003823E3">
        <w:t>The</w:t>
      </w:r>
      <w:r>
        <w:t xml:space="preserve"> SRC will learn about how DOR engages with consumers and stakeholders through social media. How does the DOR respond to comments and questions from followers and keep followers/community informed, educated, and up to date? How do they choose what content to publish to attract attention from followers and encourage engagement? </w:t>
      </w:r>
    </w:p>
    <w:p w14:paraId="0040B5CE" w14:textId="20A3976B" w:rsidR="009A12C2" w:rsidRDefault="009A12C2">
      <w:r>
        <w:br w:type="page"/>
      </w:r>
    </w:p>
    <w:p w14:paraId="67A8786E" w14:textId="77777777" w:rsidR="002C0FB0" w:rsidRDefault="002C0FB0" w:rsidP="008F6B80">
      <w:r w:rsidRPr="000B71FC">
        <w:rPr>
          <w:noProof/>
        </w:rPr>
        <w:lastRenderedPageBreak/>
        <w:drawing>
          <wp:inline distT="0" distB="0" distL="0" distR="0" wp14:anchorId="44E18E7A" wp14:editId="1C23A774">
            <wp:extent cx="2004060" cy="650936"/>
            <wp:effectExtent l="0" t="0" r="0" b="0"/>
            <wp:docPr id="6" name="Picture 6"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4521058D" w14:textId="77777777" w:rsidR="002C0FB0" w:rsidRDefault="002C0FB0" w:rsidP="008F6B80">
      <w:pPr>
        <w:rPr>
          <w:bCs/>
          <w:sz w:val="32"/>
          <w:szCs w:val="32"/>
        </w:rPr>
      </w:pPr>
    </w:p>
    <w:p w14:paraId="1EDEDA27" w14:textId="77777777" w:rsidR="002C0FB0" w:rsidRPr="003E6281" w:rsidRDefault="002C0FB0" w:rsidP="008F6B80">
      <w:pPr>
        <w:rPr>
          <w:b/>
          <w:szCs w:val="28"/>
        </w:rPr>
      </w:pPr>
      <w:r w:rsidRPr="003E6281">
        <w:rPr>
          <w:b/>
          <w:sz w:val="32"/>
          <w:szCs w:val="32"/>
        </w:rPr>
        <w:t xml:space="preserve">Agenda Item </w:t>
      </w:r>
      <w:r>
        <w:rPr>
          <w:b/>
          <w:sz w:val="32"/>
          <w:szCs w:val="32"/>
        </w:rPr>
        <w:t>7</w:t>
      </w:r>
    </w:p>
    <w:p w14:paraId="6663BB2B" w14:textId="77777777" w:rsidR="002C0FB0" w:rsidRPr="00384989" w:rsidRDefault="002C0FB0" w:rsidP="008F6B80">
      <w:pPr>
        <w:pBdr>
          <w:bottom w:val="single" w:sz="4" w:space="1" w:color="auto"/>
        </w:pBdr>
        <w:rPr>
          <w:bCs/>
          <w:sz w:val="32"/>
          <w:szCs w:val="32"/>
        </w:rPr>
      </w:pPr>
    </w:p>
    <w:p w14:paraId="1B1058E2" w14:textId="77777777" w:rsidR="002C0FB0" w:rsidRDefault="002C0FB0" w:rsidP="008F6B80">
      <w:pPr>
        <w:rPr>
          <w:bCs/>
          <w:i/>
          <w:iCs/>
          <w:sz w:val="32"/>
          <w:szCs w:val="32"/>
        </w:rPr>
      </w:pPr>
    </w:p>
    <w:p w14:paraId="5D2E9E08" w14:textId="77777777" w:rsidR="002C0FB0" w:rsidRPr="003E6281" w:rsidRDefault="002C0FB0" w:rsidP="008F6B80">
      <w:pPr>
        <w:rPr>
          <w:b/>
          <w:szCs w:val="28"/>
        </w:rPr>
      </w:pPr>
      <w:r>
        <w:rPr>
          <w:b/>
          <w:szCs w:val="28"/>
        </w:rPr>
        <w:t>Wednesday, May 4, 2022</w:t>
      </w:r>
    </w:p>
    <w:p w14:paraId="60718121" w14:textId="77777777" w:rsidR="002C0FB0" w:rsidRDefault="002C0FB0" w:rsidP="008F6B80">
      <w:pPr>
        <w:rPr>
          <w:bCs/>
          <w:szCs w:val="28"/>
        </w:rPr>
      </w:pPr>
    </w:p>
    <w:p w14:paraId="7D73C239" w14:textId="1AE486CE" w:rsidR="002C0FB0" w:rsidRPr="003E6281" w:rsidRDefault="002C0FB0" w:rsidP="00DA1280">
      <w:pPr>
        <w:pStyle w:val="Heading1"/>
      </w:pPr>
      <w:bookmarkStart w:id="18" w:name="_Toc101947669"/>
      <w:r w:rsidRPr="003E6281">
        <w:t xml:space="preserve">Item Name: </w:t>
      </w:r>
      <w:r w:rsidRPr="00F64A25">
        <w:t>Recommendations for</w:t>
      </w:r>
      <w:r w:rsidR="00FB3578">
        <w:t xml:space="preserve"> the SRC </w:t>
      </w:r>
      <w:r w:rsidRPr="00F64A25">
        <w:t>Nominating Committee</w:t>
      </w:r>
      <w:bookmarkEnd w:id="18"/>
    </w:p>
    <w:p w14:paraId="5CEF12D8" w14:textId="77777777" w:rsidR="002C0FB0" w:rsidRDefault="002C0FB0" w:rsidP="008F6B80">
      <w:pPr>
        <w:rPr>
          <w:bCs/>
          <w:szCs w:val="28"/>
        </w:rPr>
      </w:pPr>
    </w:p>
    <w:p w14:paraId="5AB2D856" w14:textId="77777777" w:rsidR="002C0FB0" w:rsidRPr="003E6281" w:rsidRDefault="002C0FB0" w:rsidP="008F6B80">
      <w:pPr>
        <w:rPr>
          <w:b/>
          <w:szCs w:val="28"/>
        </w:rPr>
      </w:pPr>
      <w:r w:rsidRPr="003E6281">
        <w:rPr>
          <w:b/>
          <w:szCs w:val="28"/>
        </w:rPr>
        <w:t xml:space="preserve">Item Type: </w:t>
      </w:r>
      <w:r>
        <w:rPr>
          <w:bCs/>
          <w:szCs w:val="28"/>
        </w:rPr>
        <w:t>Action</w:t>
      </w:r>
    </w:p>
    <w:p w14:paraId="1A223C5A" w14:textId="77777777" w:rsidR="002C0FB0" w:rsidRDefault="002C0FB0" w:rsidP="008F6B80">
      <w:pPr>
        <w:rPr>
          <w:szCs w:val="28"/>
        </w:rPr>
      </w:pPr>
    </w:p>
    <w:p w14:paraId="2E720BC2" w14:textId="77777777" w:rsidR="002C0FB0" w:rsidRPr="003E6281" w:rsidRDefault="002C0FB0" w:rsidP="008F6B80">
      <w:pPr>
        <w:rPr>
          <w:b/>
          <w:szCs w:val="28"/>
        </w:rPr>
      </w:pPr>
      <w:r w:rsidRPr="003E6281">
        <w:rPr>
          <w:b/>
          <w:szCs w:val="28"/>
        </w:rPr>
        <w:t xml:space="preserve">Background: </w:t>
      </w:r>
    </w:p>
    <w:p w14:paraId="6839DAC1" w14:textId="77777777" w:rsidR="002C0FB0" w:rsidRDefault="002C0FB0" w:rsidP="008F6B80">
      <w:pPr>
        <w:rPr>
          <w:szCs w:val="28"/>
        </w:rPr>
      </w:pPr>
      <w:r>
        <w:rPr>
          <w:rFonts w:eastAsiaTheme="majorEastAsia"/>
        </w:rPr>
        <w:t>Today, t</w:t>
      </w:r>
      <w:r w:rsidRPr="0077564D">
        <w:rPr>
          <w:rFonts w:eastAsiaTheme="majorEastAsia"/>
        </w:rPr>
        <w:t xml:space="preserve">he EPC members will </w:t>
      </w:r>
      <w:r>
        <w:rPr>
          <w:szCs w:val="28"/>
        </w:rPr>
        <w:t xml:space="preserve">recommend at least three (3) and not more than five (5) SRC members for the Nominating Committee. </w:t>
      </w:r>
    </w:p>
    <w:p w14:paraId="0E8A10AF" w14:textId="77777777" w:rsidR="002C0FB0" w:rsidRDefault="002C0FB0" w:rsidP="008F6B80">
      <w:pPr>
        <w:rPr>
          <w:szCs w:val="28"/>
        </w:rPr>
      </w:pPr>
    </w:p>
    <w:p w14:paraId="435267F0" w14:textId="77777777" w:rsidR="00FB3578" w:rsidRDefault="002C0FB0" w:rsidP="008F6B80">
      <w:pPr>
        <w:rPr>
          <w:rFonts w:eastAsiaTheme="majorEastAsia"/>
        </w:rPr>
      </w:pPr>
      <w:r>
        <w:rPr>
          <w:szCs w:val="28"/>
        </w:rPr>
        <w:t>This is i</w:t>
      </w:r>
      <w:r>
        <w:rPr>
          <w:rFonts w:eastAsiaTheme="majorEastAsia"/>
        </w:rPr>
        <w:t xml:space="preserve">n preparation for the SRC officer election at the August 31- </w:t>
      </w:r>
    </w:p>
    <w:p w14:paraId="61AEB2A2" w14:textId="4C1456CA" w:rsidR="002C0FB0" w:rsidRDefault="002C0FB0" w:rsidP="008F6B80">
      <w:pPr>
        <w:rPr>
          <w:szCs w:val="28"/>
        </w:rPr>
      </w:pPr>
      <w:r>
        <w:rPr>
          <w:rFonts w:eastAsiaTheme="majorEastAsia"/>
        </w:rPr>
        <w:t xml:space="preserve">September 1, </w:t>
      </w:r>
      <w:proofErr w:type="gramStart"/>
      <w:r>
        <w:rPr>
          <w:rFonts w:eastAsiaTheme="majorEastAsia"/>
        </w:rPr>
        <w:t>2022</w:t>
      </w:r>
      <w:proofErr w:type="gramEnd"/>
      <w:r>
        <w:rPr>
          <w:rFonts w:eastAsiaTheme="majorEastAsia"/>
        </w:rPr>
        <w:t xml:space="preserve"> quarterly meeting,  </w:t>
      </w:r>
    </w:p>
    <w:p w14:paraId="0607DF60" w14:textId="77777777" w:rsidR="002C0FB0" w:rsidRDefault="002C0FB0" w:rsidP="008F6B80">
      <w:pPr>
        <w:rPr>
          <w:rFonts w:eastAsiaTheme="majorEastAsia"/>
        </w:rPr>
      </w:pPr>
    </w:p>
    <w:p w14:paraId="77111647" w14:textId="77777777" w:rsidR="002C0FB0" w:rsidRPr="003E6281" w:rsidRDefault="002C0FB0" w:rsidP="008F6B80">
      <w:pPr>
        <w:rPr>
          <w:b/>
          <w:szCs w:val="28"/>
        </w:rPr>
      </w:pPr>
      <w:r w:rsidRPr="003E6281">
        <w:rPr>
          <w:b/>
          <w:szCs w:val="28"/>
        </w:rPr>
        <w:t xml:space="preserve">Attachment(s): </w:t>
      </w:r>
    </w:p>
    <w:p w14:paraId="659088AB" w14:textId="77777777" w:rsidR="002C0FB0" w:rsidRDefault="002C0FB0" w:rsidP="008F6B80">
      <w:pPr>
        <w:rPr>
          <w:rFonts w:eastAsiaTheme="majorEastAsia"/>
        </w:rPr>
      </w:pPr>
      <w:r w:rsidRPr="0077564D">
        <w:rPr>
          <w:rFonts w:eastAsiaTheme="majorEastAsia"/>
        </w:rPr>
        <w:t xml:space="preserve">Attachment 1 </w:t>
      </w:r>
      <w:r>
        <w:rPr>
          <w:rFonts w:eastAsiaTheme="majorEastAsia"/>
        </w:rPr>
        <w:t>–</w:t>
      </w:r>
      <w:r w:rsidRPr="0077564D">
        <w:rPr>
          <w:rFonts w:eastAsiaTheme="majorEastAsia"/>
        </w:rPr>
        <w:t xml:space="preserve"> </w:t>
      </w:r>
      <w:r>
        <w:rPr>
          <w:rFonts w:eastAsiaTheme="majorEastAsia"/>
        </w:rPr>
        <w:t>Excerpt from SRC Bylaws</w:t>
      </w:r>
    </w:p>
    <w:p w14:paraId="74D7F118" w14:textId="77777777" w:rsidR="002C0FB0" w:rsidRPr="003E6281" w:rsidRDefault="002C0FB0" w:rsidP="008F6B80">
      <w:pPr>
        <w:rPr>
          <w:rFonts w:eastAsiaTheme="majorEastAsia"/>
        </w:rPr>
      </w:pPr>
      <w:r>
        <w:rPr>
          <w:rFonts w:eastAsiaTheme="majorEastAsia"/>
        </w:rPr>
        <w:t>Attachment 2 – SRC Membership Roster and Appointment Chart</w:t>
      </w:r>
    </w:p>
    <w:p w14:paraId="1B4911EB" w14:textId="77777777" w:rsidR="002C0FB0" w:rsidRDefault="002C0FB0" w:rsidP="008F6B80">
      <w:pPr>
        <w:pBdr>
          <w:bottom w:val="single" w:sz="4" w:space="1" w:color="auto"/>
        </w:pBdr>
        <w:rPr>
          <w:szCs w:val="28"/>
        </w:rPr>
      </w:pPr>
    </w:p>
    <w:p w14:paraId="5D4122EF" w14:textId="77777777" w:rsidR="002C0FB0" w:rsidRDefault="002C0FB0" w:rsidP="008F6B80">
      <w:pPr>
        <w:rPr>
          <w:szCs w:val="28"/>
        </w:rPr>
      </w:pPr>
    </w:p>
    <w:p w14:paraId="26E61E5E" w14:textId="77777777" w:rsidR="002C0FB0" w:rsidRDefault="002C0FB0" w:rsidP="008F6B80">
      <w:pPr>
        <w:rPr>
          <w:szCs w:val="28"/>
        </w:rPr>
      </w:pPr>
    </w:p>
    <w:p w14:paraId="6527B312" w14:textId="77777777" w:rsidR="002C0FB0" w:rsidRDefault="002C0FB0" w:rsidP="008F6B80">
      <w:pPr>
        <w:rPr>
          <w:szCs w:val="28"/>
        </w:rPr>
      </w:pPr>
    </w:p>
    <w:p w14:paraId="3F0D98D9" w14:textId="77777777" w:rsidR="002C0FB0" w:rsidRDefault="002C0FB0" w:rsidP="008F6B80">
      <w:pPr>
        <w:rPr>
          <w:szCs w:val="28"/>
        </w:rPr>
      </w:pPr>
    </w:p>
    <w:p w14:paraId="07AD9879" w14:textId="77777777" w:rsidR="002C0FB0" w:rsidRDefault="002C0FB0" w:rsidP="008F6B80">
      <w:pPr>
        <w:rPr>
          <w:szCs w:val="28"/>
        </w:rPr>
      </w:pPr>
    </w:p>
    <w:p w14:paraId="29BF130E" w14:textId="77777777" w:rsidR="002C0FB0" w:rsidRDefault="002C0FB0" w:rsidP="008F6B80">
      <w:pPr>
        <w:rPr>
          <w:szCs w:val="28"/>
        </w:rPr>
      </w:pPr>
    </w:p>
    <w:p w14:paraId="224AC34C" w14:textId="77777777" w:rsidR="002C0FB0" w:rsidRDefault="002C0FB0" w:rsidP="008F6B80">
      <w:pPr>
        <w:rPr>
          <w:szCs w:val="28"/>
        </w:rPr>
      </w:pPr>
    </w:p>
    <w:p w14:paraId="293311D4" w14:textId="77777777" w:rsidR="002C0FB0" w:rsidRDefault="002C0FB0" w:rsidP="008F6B80">
      <w:pPr>
        <w:rPr>
          <w:szCs w:val="28"/>
        </w:rPr>
      </w:pPr>
    </w:p>
    <w:p w14:paraId="273FB5FA" w14:textId="77777777" w:rsidR="002C0FB0" w:rsidRDefault="002C0FB0" w:rsidP="008F6B80">
      <w:pPr>
        <w:rPr>
          <w:szCs w:val="28"/>
        </w:rPr>
      </w:pPr>
    </w:p>
    <w:p w14:paraId="523507FE" w14:textId="77777777" w:rsidR="002C0FB0" w:rsidRDefault="002C0FB0" w:rsidP="008F6B80">
      <w:pPr>
        <w:rPr>
          <w:szCs w:val="28"/>
        </w:rPr>
      </w:pPr>
    </w:p>
    <w:p w14:paraId="578082C0" w14:textId="77777777" w:rsidR="002C0FB0" w:rsidRDefault="002C0FB0" w:rsidP="008F6B80">
      <w:pPr>
        <w:rPr>
          <w:szCs w:val="28"/>
        </w:rPr>
      </w:pPr>
    </w:p>
    <w:p w14:paraId="7824D3AB" w14:textId="77777777" w:rsidR="002C0FB0" w:rsidRDefault="002C0FB0" w:rsidP="008F6B80">
      <w:pPr>
        <w:rPr>
          <w:szCs w:val="28"/>
        </w:rPr>
      </w:pPr>
    </w:p>
    <w:p w14:paraId="37D931BF" w14:textId="77777777" w:rsidR="002C0FB0" w:rsidRDefault="002C0FB0">
      <w:pPr>
        <w:rPr>
          <w:b/>
          <w:bCs/>
          <w:sz w:val="32"/>
          <w:szCs w:val="32"/>
        </w:rPr>
      </w:pPr>
      <w:r>
        <w:rPr>
          <w:b/>
          <w:bCs/>
          <w:sz w:val="32"/>
          <w:szCs w:val="32"/>
        </w:rPr>
        <w:br w:type="page"/>
      </w:r>
    </w:p>
    <w:p w14:paraId="22563226" w14:textId="77777777" w:rsidR="002C0FB0" w:rsidRDefault="002C0FB0" w:rsidP="0092018C">
      <w:pPr>
        <w:jc w:val="right"/>
        <w:rPr>
          <w:b/>
          <w:bCs/>
          <w:sz w:val="32"/>
          <w:szCs w:val="32"/>
        </w:rPr>
      </w:pPr>
      <w:r w:rsidRPr="0092018C">
        <w:rPr>
          <w:b/>
          <w:bCs/>
          <w:sz w:val="32"/>
          <w:szCs w:val="32"/>
        </w:rPr>
        <w:lastRenderedPageBreak/>
        <w:t xml:space="preserve">Agenda Item </w:t>
      </w:r>
      <w:r>
        <w:rPr>
          <w:b/>
          <w:bCs/>
          <w:sz w:val="32"/>
          <w:szCs w:val="32"/>
        </w:rPr>
        <w:t>7</w:t>
      </w:r>
      <w:r w:rsidRPr="0092018C">
        <w:rPr>
          <w:b/>
          <w:bCs/>
          <w:sz w:val="32"/>
          <w:szCs w:val="32"/>
        </w:rPr>
        <w:t>, Attachment 1</w:t>
      </w:r>
    </w:p>
    <w:p w14:paraId="5FCE9366" w14:textId="77777777" w:rsidR="002C0FB0" w:rsidRPr="0092018C" w:rsidRDefault="002C0FB0" w:rsidP="00DA1280">
      <w:pPr>
        <w:pStyle w:val="Heading2"/>
        <w:pBdr>
          <w:bottom w:val="single" w:sz="4" w:space="1" w:color="auto"/>
        </w:pBdr>
        <w:rPr>
          <w:sz w:val="36"/>
          <w:szCs w:val="36"/>
        </w:rPr>
      </w:pPr>
      <w:bookmarkStart w:id="19" w:name="_Toc101947670"/>
      <w:r w:rsidRPr="0092018C">
        <w:t>Excerpt from SRC Bylaws</w:t>
      </w:r>
      <w:bookmarkEnd w:id="19"/>
    </w:p>
    <w:p w14:paraId="12F9A7B8" w14:textId="77777777" w:rsidR="002C0FB0" w:rsidRPr="0092018C" w:rsidRDefault="002C0FB0" w:rsidP="0092018C">
      <w:pPr>
        <w:jc w:val="right"/>
        <w:rPr>
          <w:sz w:val="32"/>
          <w:szCs w:val="32"/>
        </w:rPr>
      </w:pPr>
    </w:p>
    <w:p w14:paraId="0EA3F465" w14:textId="77777777" w:rsidR="002C0FB0" w:rsidRDefault="002C0FB0" w:rsidP="00E13D3E">
      <w:pPr>
        <w:rPr>
          <w:szCs w:val="28"/>
        </w:rPr>
      </w:pPr>
      <w:r w:rsidRPr="00F8497C">
        <w:rPr>
          <w:szCs w:val="28"/>
        </w:rPr>
        <w:t>This excerpt from State Rehabilitation Council (SRC) Bylaws</w:t>
      </w:r>
      <w:r>
        <w:rPr>
          <w:szCs w:val="28"/>
        </w:rPr>
        <w:t xml:space="preserve"> provides the guidelines for the Nominating Committee.</w:t>
      </w:r>
    </w:p>
    <w:p w14:paraId="42E38329" w14:textId="77777777" w:rsidR="002C0FB0" w:rsidRDefault="002C0FB0" w:rsidP="00084974">
      <w:pPr>
        <w:spacing w:line="360" w:lineRule="auto"/>
        <w:jc w:val="center"/>
        <w:rPr>
          <w:rFonts w:cs="Arial"/>
          <w:b/>
          <w:bCs/>
          <w:szCs w:val="28"/>
        </w:rPr>
      </w:pPr>
    </w:p>
    <w:p w14:paraId="2D2B85C6" w14:textId="77777777" w:rsidR="002C0FB0" w:rsidRPr="007D62BB" w:rsidRDefault="002C0FB0" w:rsidP="00E13D3E">
      <w:pPr>
        <w:spacing w:line="360" w:lineRule="auto"/>
        <w:jc w:val="center"/>
        <w:rPr>
          <w:rFonts w:cs="Arial"/>
          <w:b/>
          <w:bCs/>
          <w:szCs w:val="28"/>
        </w:rPr>
      </w:pPr>
      <w:r>
        <w:rPr>
          <w:rFonts w:cs="Arial"/>
          <w:b/>
          <w:bCs/>
          <w:szCs w:val="28"/>
        </w:rPr>
        <w:t xml:space="preserve"> </w:t>
      </w:r>
      <w:r w:rsidRPr="007D62BB">
        <w:rPr>
          <w:rFonts w:cs="Arial"/>
          <w:b/>
          <w:bCs/>
          <w:szCs w:val="28"/>
        </w:rPr>
        <w:t>CALIFORNIA STATE REHABILITATION COUNCIL</w:t>
      </w:r>
    </w:p>
    <w:p w14:paraId="79B7DA83" w14:textId="77777777" w:rsidR="002C0FB0" w:rsidRDefault="002C0FB0" w:rsidP="00E13D3E">
      <w:pPr>
        <w:spacing w:line="360" w:lineRule="auto"/>
        <w:jc w:val="center"/>
        <w:rPr>
          <w:b/>
        </w:rPr>
      </w:pPr>
      <w:r w:rsidRPr="00CA2733">
        <w:rPr>
          <w:b/>
        </w:rPr>
        <w:t>BYLAWS</w:t>
      </w:r>
    </w:p>
    <w:p w14:paraId="1D46CEC6" w14:textId="77777777" w:rsidR="002C0FB0" w:rsidRDefault="002C0FB0" w:rsidP="00E13D3E">
      <w:pPr>
        <w:spacing w:line="360" w:lineRule="auto"/>
        <w:jc w:val="center"/>
        <w:rPr>
          <w:rFonts w:cs="Arial"/>
          <w:szCs w:val="28"/>
        </w:rPr>
      </w:pPr>
      <w:r w:rsidRPr="00A478B4">
        <w:rPr>
          <w:rFonts w:cs="Arial"/>
          <w:szCs w:val="28"/>
        </w:rPr>
        <w:t>Revised August 15, 2018</w:t>
      </w:r>
    </w:p>
    <w:p w14:paraId="40774D15" w14:textId="77777777" w:rsidR="002C0FB0" w:rsidRDefault="002C0FB0" w:rsidP="00E13D3E">
      <w:pPr>
        <w:spacing w:line="360" w:lineRule="auto"/>
        <w:jc w:val="center"/>
        <w:rPr>
          <w:rFonts w:cs="Arial"/>
          <w:szCs w:val="28"/>
        </w:rPr>
      </w:pPr>
    </w:p>
    <w:p w14:paraId="3BD4FF96" w14:textId="77777777" w:rsidR="002C0FB0" w:rsidRPr="00ED282F" w:rsidRDefault="002C0FB0" w:rsidP="00ED282F">
      <w:pPr>
        <w:spacing w:line="360" w:lineRule="auto"/>
        <w:rPr>
          <w:rFonts w:cs="Arial"/>
          <w:b/>
          <w:bCs/>
          <w:szCs w:val="28"/>
        </w:rPr>
      </w:pPr>
      <w:r w:rsidRPr="00ED282F">
        <w:rPr>
          <w:rFonts w:cs="Arial"/>
          <w:b/>
          <w:bCs/>
          <w:szCs w:val="28"/>
        </w:rPr>
        <w:t>Article V Officers, Section A, Item (1) b.</w:t>
      </w:r>
    </w:p>
    <w:p w14:paraId="755DF8FA" w14:textId="77777777" w:rsidR="002C0FB0" w:rsidRPr="003E5D4D" w:rsidRDefault="002C0FB0" w:rsidP="002C0FB0">
      <w:pPr>
        <w:pStyle w:val="ListParagraph"/>
        <w:numPr>
          <w:ilvl w:val="0"/>
          <w:numId w:val="26"/>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312586B5" w14:textId="77777777" w:rsidR="002C0FB0" w:rsidRDefault="002C0FB0" w:rsidP="00ED282F">
      <w:pPr>
        <w:spacing w:line="360" w:lineRule="auto"/>
        <w:ind w:left="900" w:hanging="540"/>
        <w:rPr>
          <w:rFonts w:cs="Arial"/>
          <w:szCs w:val="28"/>
        </w:rPr>
      </w:pPr>
      <w:r>
        <w:rPr>
          <w:rFonts w:cs="Arial"/>
          <w:szCs w:val="28"/>
        </w:rPr>
        <w:t xml:space="preserve">(1) </w:t>
      </w:r>
      <w:r w:rsidRPr="007D62BB">
        <w:rPr>
          <w:rFonts w:cs="Arial"/>
          <w:szCs w:val="28"/>
        </w:rPr>
        <w:t>The Chair shall:</w:t>
      </w:r>
      <w:r w:rsidRPr="007D62BB">
        <w:rPr>
          <w:rFonts w:cs="Arial"/>
          <w:szCs w:val="28"/>
        </w:rPr>
        <w:br/>
        <w:t xml:space="preserve">b. </w:t>
      </w:r>
      <w:r w:rsidRPr="007D62BB">
        <w:rPr>
          <w:rFonts w:cs="Arial"/>
        </w:rPr>
        <w:t xml:space="preserve">Select and appoint, from among the SRC membership, </w:t>
      </w:r>
      <w:proofErr w:type="gramStart"/>
      <w:r w:rsidRPr="007D62BB">
        <w:rPr>
          <w:rFonts w:cs="Arial"/>
        </w:rPr>
        <w:t>Chairs</w:t>
      </w:r>
      <w:proofErr w:type="gramEnd"/>
      <w:r w:rsidRPr="007D62BB">
        <w:rPr>
          <w:rFonts w:cs="Arial"/>
        </w:rPr>
        <w:t xml:space="preserve"> and members of all SRC Committees and taskforces, with the exception of the Nominating Committee;</w:t>
      </w:r>
      <w:r w:rsidRPr="008F6B80">
        <w:rPr>
          <w:rFonts w:cs="Arial"/>
          <w:szCs w:val="28"/>
        </w:rPr>
        <w:t xml:space="preserve"> </w:t>
      </w:r>
      <w:r w:rsidRPr="008F6B80">
        <w:rPr>
          <w:rFonts w:cs="Arial"/>
          <w:szCs w:val="28"/>
        </w:rPr>
        <w:br/>
      </w:r>
    </w:p>
    <w:p w14:paraId="07AD9936" w14:textId="77777777" w:rsidR="002C0FB0" w:rsidRPr="00ED282F" w:rsidRDefault="002C0FB0" w:rsidP="00ED282F">
      <w:pPr>
        <w:spacing w:line="360" w:lineRule="auto"/>
        <w:rPr>
          <w:rFonts w:cs="Arial"/>
          <w:b/>
          <w:bCs/>
          <w:szCs w:val="28"/>
        </w:rPr>
      </w:pPr>
      <w:r w:rsidRPr="00ED282F">
        <w:rPr>
          <w:b/>
          <w:bCs/>
          <w:szCs w:val="28"/>
        </w:rPr>
        <w:t>Article 7 Committees, Section A, Item 5</w:t>
      </w:r>
    </w:p>
    <w:p w14:paraId="29DB5CB9" w14:textId="77777777" w:rsidR="002C0FB0" w:rsidRPr="002C2651" w:rsidRDefault="002C0FB0" w:rsidP="00D87492">
      <w:pPr>
        <w:spacing w:line="360" w:lineRule="auto"/>
        <w:rPr>
          <w:rFonts w:cs="Arial"/>
          <w:szCs w:val="28"/>
        </w:rPr>
      </w:pPr>
      <w:bookmarkStart w:id="20" w:name="Article_VII_Commettees"/>
      <w:bookmarkEnd w:id="20"/>
      <w:r>
        <w:rPr>
          <w:rFonts w:cs="Arial"/>
          <w:szCs w:val="28"/>
        </w:rPr>
        <w:t xml:space="preserve">5. </w:t>
      </w:r>
      <w:r w:rsidRPr="002C2651">
        <w:rPr>
          <w:rFonts w:cs="Arial"/>
          <w:szCs w:val="28"/>
        </w:rPr>
        <w:t>Nominating Committee</w:t>
      </w:r>
    </w:p>
    <w:p w14:paraId="5F80F035" w14:textId="77777777" w:rsidR="002C0FB0" w:rsidRPr="00021FFA" w:rsidRDefault="002C0FB0" w:rsidP="00DE6F5C">
      <w:pPr>
        <w:spacing w:line="360" w:lineRule="auto"/>
        <w:rPr>
          <w:rFonts w:cs="Arial"/>
          <w:szCs w:val="28"/>
        </w:rPr>
      </w:pPr>
      <w:r w:rsidRPr="00021FFA">
        <w:rPr>
          <w:rFonts w:cs="Arial"/>
          <w:szCs w:val="28"/>
        </w:rPr>
        <w:t>The Nominating Committee shall make recommendations to the SRC relative to the annual election of SRC officers. The Nominating Committee shall:</w:t>
      </w:r>
    </w:p>
    <w:p w14:paraId="708C1AA3" w14:textId="77777777" w:rsidR="002C0FB0" w:rsidRPr="00021FFA" w:rsidRDefault="002C0FB0" w:rsidP="002C0FB0">
      <w:pPr>
        <w:pStyle w:val="ListParagraph"/>
        <w:numPr>
          <w:ilvl w:val="1"/>
          <w:numId w:val="25"/>
        </w:numPr>
        <w:spacing w:line="360" w:lineRule="auto"/>
        <w:rPr>
          <w:rFonts w:cs="Arial"/>
          <w:szCs w:val="28"/>
        </w:rPr>
      </w:pPr>
      <w:r w:rsidRPr="00021FFA">
        <w:rPr>
          <w:rFonts w:cs="Arial"/>
          <w:szCs w:val="28"/>
        </w:rPr>
        <w:t>Be composed of at least three (3) and not more than five (5) SRC members.</w:t>
      </w:r>
    </w:p>
    <w:p w14:paraId="49E6C2F2" w14:textId="77777777" w:rsidR="002C0FB0" w:rsidRPr="00021FFA" w:rsidRDefault="002C0FB0" w:rsidP="002C0FB0">
      <w:pPr>
        <w:pStyle w:val="ListParagraph"/>
        <w:numPr>
          <w:ilvl w:val="1"/>
          <w:numId w:val="25"/>
        </w:numPr>
        <w:spacing w:line="360" w:lineRule="auto"/>
        <w:rPr>
          <w:rFonts w:cs="Arial"/>
          <w:szCs w:val="28"/>
        </w:rPr>
      </w:pPr>
      <w:r w:rsidRPr="00021FFA">
        <w:rPr>
          <w:rFonts w:cs="Arial"/>
          <w:szCs w:val="28"/>
        </w:rPr>
        <w:t>Be elected by the SRC at the meeting preceding the meeting in which Officer elections are held, from a slate of candidates recommended by the EPC. The floor shall also be opened to additional nominations.</w:t>
      </w:r>
    </w:p>
    <w:p w14:paraId="34D18EC3" w14:textId="77777777" w:rsidR="002C0FB0" w:rsidRDefault="002C0FB0" w:rsidP="002C0FB0">
      <w:pPr>
        <w:pStyle w:val="ListParagraph"/>
        <w:numPr>
          <w:ilvl w:val="1"/>
          <w:numId w:val="25"/>
        </w:numPr>
        <w:spacing w:line="360" w:lineRule="auto"/>
        <w:rPr>
          <w:rFonts w:cs="Arial"/>
          <w:szCs w:val="28"/>
        </w:rPr>
      </w:pPr>
      <w:r w:rsidRPr="00E13D3E">
        <w:rPr>
          <w:rFonts w:cs="Arial"/>
          <w:szCs w:val="28"/>
        </w:rPr>
        <w:t xml:space="preserve">Serve for one year. Should a mid-year vacancy occur in the office of vice-chair or treasurer, the Nominating Committee shall reconvene and recommend a candidate for vote at the next SRC meeting. </w:t>
      </w:r>
      <w:bookmarkStart w:id="21" w:name="Article_VIII_Amendments"/>
      <w:bookmarkEnd w:id="21"/>
    </w:p>
    <w:p w14:paraId="665EA84D" w14:textId="1B242099" w:rsidR="009A12C2" w:rsidRDefault="009A12C2">
      <w:pPr>
        <w:rPr>
          <w:rFonts w:cs="Arial"/>
          <w:szCs w:val="28"/>
        </w:rPr>
      </w:pPr>
      <w:r>
        <w:rPr>
          <w:rFonts w:cs="Arial"/>
          <w:szCs w:val="28"/>
        </w:rPr>
        <w:br w:type="page"/>
      </w:r>
    </w:p>
    <w:p w14:paraId="050E70D9" w14:textId="77777777" w:rsidR="002C0FB0" w:rsidRDefault="002C0FB0" w:rsidP="0092018C">
      <w:pPr>
        <w:jc w:val="right"/>
        <w:rPr>
          <w:b/>
          <w:bCs/>
          <w:sz w:val="32"/>
          <w:szCs w:val="32"/>
        </w:rPr>
      </w:pPr>
      <w:r w:rsidRPr="0092018C">
        <w:rPr>
          <w:b/>
          <w:bCs/>
          <w:sz w:val="32"/>
          <w:szCs w:val="32"/>
        </w:rPr>
        <w:lastRenderedPageBreak/>
        <w:t xml:space="preserve">Agenda Item </w:t>
      </w:r>
      <w:r>
        <w:rPr>
          <w:b/>
          <w:bCs/>
          <w:sz w:val="32"/>
          <w:szCs w:val="32"/>
        </w:rPr>
        <w:t>7</w:t>
      </w:r>
      <w:r w:rsidRPr="0092018C">
        <w:rPr>
          <w:b/>
          <w:bCs/>
          <w:sz w:val="32"/>
          <w:szCs w:val="32"/>
        </w:rPr>
        <w:t xml:space="preserve">, Attachment </w:t>
      </w:r>
      <w:r>
        <w:rPr>
          <w:b/>
          <w:bCs/>
          <w:sz w:val="32"/>
          <w:szCs w:val="32"/>
        </w:rPr>
        <w:t>2</w:t>
      </w:r>
    </w:p>
    <w:p w14:paraId="160BDF78" w14:textId="77777777" w:rsidR="002C0FB0" w:rsidRPr="0092018C" w:rsidRDefault="002C0FB0" w:rsidP="00FB3578">
      <w:pPr>
        <w:pStyle w:val="Heading2"/>
        <w:pBdr>
          <w:bottom w:val="single" w:sz="4" w:space="1" w:color="auto"/>
        </w:pBdr>
      </w:pPr>
      <w:bookmarkStart w:id="22" w:name="_Toc101947671"/>
      <w:r w:rsidRPr="0092018C">
        <w:t>SRC Membership Roster and Appointment Chart</w:t>
      </w:r>
      <w:bookmarkEnd w:id="22"/>
    </w:p>
    <w:p w14:paraId="6088BFA1" w14:textId="77777777" w:rsidR="002C0FB0" w:rsidRDefault="002C0FB0" w:rsidP="00674F7F">
      <w:pPr>
        <w:ind w:left="-450"/>
        <w:rPr>
          <w:noProof/>
        </w:rPr>
      </w:pPr>
    </w:p>
    <w:tbl>
      <w:tblPr>
        <w:tblStyle w:val="TableGrid"/>
        <w:tblW w:w="10350" w:type="dxa"/>
        <w:tblInd w:w="-185" w:type="dxa"/>
        <w:tblLook w:val="04A0" w:firstRow="1" w:lastRow="0" w:firstColumn="1" w:lastColumn="0" w:noHBand="0" w:noVBand="1"/>
      </w:tblPr>
      <w:tblGrid>
        <w:gridCol w:w="2160"/>
        <w:gridCol w:w="2090"/>
        <w:gridCol w:w="1943"/>
        <w:gridCol w:w="1904"/>
        <w:gridCol w:w="2253"/>
      </w:tblGrid>
      <w:tr w:rsidR="002C0FB0" w14:paraId="5AFE1C7B" w14:textId="77777777" w:rsidTr="00502514">
        <w:tc>
          <w:tcPr>
            <w:tcW w:w="2160" w:type="dxa"/>
            <w:shd w:val="clear" w:color="auto" w:fill="D9D9D9" w:themeFill="background1" w:themeFillShade="D9"/>
          </w:tcPr>
          <w:p w14:paraId="792C76CD" w14:textId="77777777" w:rsidR="002C0FB0" w:rsidRDefault="002C0FB0" w:rsidP="00116BCF">
            <w:pPr>
              <w:jc w:val="center"/>
              <w:rPr>
                <w:b/>
                <w:bCs/>
              </w:rPr>
            </w:pPr>
            <w:r>
              <w:rPr>
                <w:b/>
                <w:bCs/>
              </w:rPr>
              <w:t>Member Name</w:t>
            </w:r>
          </w:p>
        </w:tc>
        <w:tc>
          <w:tcPr>
            <w:tcW w:w="2090" w:type="dxa"/>
            <w:shd w:val="clear" w:color="auto" w:fill="D9D9D9" w:themeFill="background1" w:themeFillShade="D9"/>
          </w:tcPr>
          <w:p w14:paraId="39D68538" w14:textId="77777777" w:rsidR="002C0FB0" w:rsidRDefault="002C0FB0" w:rsidP="00116BCF">
            <w:pPr>
              <w:jc w:val="center"/>
              <w:rPr>
                <w:b/>
                <w:bCs/>
              </w:rPr>
            </w:pPr>
            <w:r>
              <w:rPr>
                <w:b/>
                <w:bCs/>
              </w:rPr>
              <w:t>Term</w:t>
            </w:r>
          </w:p>
        </w:tc>
        <w:tc>
          <w:tcPr>
            <w:tcW w:w="1943" w:type="dxa"/>
            <w:shd w:val="clear" w:color="auto" w:fill="D9D9D9" w:themeFill="background1" w:themeFillShade="D9"/>
          </w:tcPr>
          <w:p w14:paraId="75C17ACD" w14:textId="77777777" w:rsidR="002C0FB0" w:rsidRDefault="002C0FB0" w:rsidP="00116BCF">
            <w:pPr>
              <w:jc w:val="center"/>
              <w:rPr>
                <w:b/>
                <w:bCs/>
              </w:rPr>
            </w:pPr>
            <w:r>
              <w:rPr>
                <w:b/>
                <w:bCs/>
              </w:rPr>
              <w:t>Appointment Date</w:t>
            </w:r>
          </w:p>
        </w:tc>
        <w:tc>
          <w:tcPr>
            <w:tcW w:w="1904" w:type="dxa"/>
            <w:shd w:val="clear" w:color="auto" w:fill="D9D9D9" w:themeFill="background1" w:themeFillShade="D9"/>
          </w:tcPr>
          <w:p w14:paraId="1A90F2ED" w14:textId="77777777" w:rsidR="002C0FB0" w:rsidRDefault="002C0FB0" w:rsidP="00116BCF">
            <w:pPr>
              <w:jc w:val="center"/>
              <w:rPr>
                <w:b/>
                <w:bCs/>
              </w:rPr>
            </w:pPr>
            <w:r>
              <w:rPr>
                <w:b/>
                <w:bCs/>
              </w:rPr>
              <w:t>End</w:t>
            </w:r>
          </w:p>
          <w:p w14:paraId="45C429AA" w14:textId="77777777" w:rsidR="002C0FB0" w:rsidRDefault="002C0FB0" w:rsidP="00116BCF">
            <w:pPr>
              <w:jc w:val="center"/>
              <w:rPr>
                <w:b/>
                <w:bCs/>
              </w:rPr>
            </w:pPr>
            <w:r>
              <w:rPr>
                <w:b/>
                <w:bCs/>
              </w:rPr>
              <w:t>Date</w:t>
            </w:r>
          </w:p>
        </w:tc>
        <w:tc>
          <w:tcPr>
            <w:tcW w:w="2253" w:type="dxa"/>
            <w:shd w:val="clear" w:color="auto" w:fill="D9D9D9" w:themeFill="background1" w:themeFillShade="D9"/>
          </w:tcPr>
          <w:p w14:paraId="117F481C" w14:textId="77777777" w:rsidR="002C0FB0" w:rsidRDefault="002C0FB0" w:rsidP="00116BCF">
            <w:pPr>
              <w:jc w:val="center"/>
              <w:rPr>
                <w:b/>
                <w:bCs/>
              </w:rPr>
            </w:pPr>
            <w:r>
              <w:rPr>
                <w:b/>
                <w:bCs/>
              </w:rPr>
              <w:t>Member Type</w:t>
            </w:r>
          </w:p>
        </w:tc>
      </w:tr>
      <w:tr w:rsidR="002C0FB0" w:rsidRPr="00674F7F" w14:paraId="0B03DC0B" w14:textId="77777777" w:rsidTr="00502514">
        <w:tc>
          <w:tcPr>
            <w:tcW w:w="2160" w:type="dxa"/>
          </w:tcPr>
          <w:p w14:paraId="6197915E" w14:textId="77777777" w:rsidR="002C0FB0" w:rsidRPr="00674F7F" w:rsidRDefault="002C0FB0" w:rsidP="00116BCF">
            <w:r>
              <w:t>Theresa Comstock</w:t>
            </w:r>
          </w:p>
        </w:tc>
        <w:tc>
          <w:tcPr>
            <w:tcW w:w="2090" w:type="dxa"/>
          </w:tcPr>
          <w:p w14:paraId="0EB0B890" w14:textId="77777777" w:rsidR="002C0FB0" w:rsidRPr="00674F7F" w:rsidRDefault="002C0FB0" w:rsidP="00116BCF">
            <w:r>
              <w:t>Second</w:t>
            </w:r>
          </w:p>
        </w:tc>
        <w:tc>
          <w:tcPr>
            <w:tcW w:w="1943" w:type="dxa"/>
          </w:tcPr>
          <w:p w14:paraId="2CA537FE" w14:textId="77777777" w:rsidR="002C0FB0" w:rsidRPr="00674F7F" w:rsidRDefault="002C0FB0" w:rsidP="00116BCF">
            <w:r>
              <w:t>Sep 8 2019</w:t>
            </w:r>
          </w:p>
        </w:tc>
        <w:tc>
          <w:tcPr>
            <w:tcW w:w="1904" w:type="dxa"/>
          </w:tcPr>
          <w:p w14:paraId="5961D048" w14:textId="77777777" w:rsidR="002C0FB0" w:rsidRPr="00674F7F" w:rsidRDefault="002C0FB0" w:rsidP="00116BCF">
            <w:r>
              <w:t>Sep 7 2022</w:t>
            </w:r>
          </w:p>
        </w:tc>
        <w:tc>
          <w:tcPr>
            <w:tcW w:w="2253" w:type="dxa"/>
          </w:tcPr>
          <w:p w14:paraId="18803F2A" w14:textId="77777777" w:rsidR="002C0FB0" w:rsidRPr="00674F7F" w:rsidRDefault="002C0FB0" w:rsidP="00116BCF">
            <w:r>
              <w:t>Disability Advocacy Group</w:t>
            </w:r>
          </w:p>
        </w:tc>
      </w:tr>
      <w:tr w:rsidR="002C0FB0" w14:paraId="164CDD45" w14:textId="77777777" w:rsidTr="00502514">
        <w:tc>
          <w:tcPr>
            <w:tcW w:w="2160" w:type="dxa"/>
          </w:tcPr>
          <w:p w14:paraId="2E1D44CD" w14:textId="77777777" w:rsidR="002C0FB0" w:rsidRDefault="002C0FB0" w:rsidP="00116BCF">
            <w:r>
              <w:t>Joe</w:t>
            </w:r>
          </w:p>
          <w:p w14:paraId="33E525CB" w14:textId="77777777" w:rsidR="002C0FB0" w:rsidRDefault="002C0FB0" w:rsidP="00116BCF">
            <w:r>
              <w:t>Xavier</w:t>
            </w:r>
          </w:p>
        </w:tc>
        <w:tc>
          <w:tcPr>
            <w:tcW w:w="2090" w:type="dxa"/>
          </w:tcPr>
          <w:p w14:paraId="78E7B4DC" w14:textId="77777777" w:rsidR="002C0FB0" w:rsidRDefault="002C0FB0" w:rsidP="00116BCF">
            <w:r>
              <w:t>Third</w:t>
            </w:r>
          </w:p>
        </w:tc>
        <w:tc>
          <w:tcPr>
            <w:tcW w:w="1943" w:type="dxa"/>
          </w:tcPr>
          <w:p w14:paraId="6C124D23" w14:textId="77777777" w:rsidR="002C0FB0" w:rsidRDefault="002C0FB0" w:rsidP="00116BCF">
            <w:r>
              <w:t>Sep 8 2019</w:t>
            </w:r>
          </w:p>
        </w:tc>
        <w:tc>
          <w:tcPr>
            <w:tcW w:w="1904" w:type="dxa"/>
          </w:tcPr>
          <w:p w14:paraId="1526233D" w14:textId="77777777" w:rsidR="002C0FB0" w:rsidRDefault="002C0FB0" w:rsidP="00116BCF">
            <w:r>
              <w:t>Sep 7 2022</w:t>
            </w:r>
          </w:p>
        </w:tc>
        <w:tc>
          <w:tcPr>
            <w:tcW w:w="2253" w:type="dxa"/>
          </w:tcPr>
          <w:p w14:paraId="7322A7CF" w14:textId="77777777" w:rsidR="002C0FB0" w:rsidRDefault="002C0FB0" w:rsidP="00116BCF">
            <w:r>
              <w:t xml:space="preserve">State VR Director </w:t>
            </w:r>
          </w:p>
          <w:p w14:paraId="138CA970" w14:textId="77777777" w:rsidR="002C0FB0" w:rsidRDefault="002C0FB0" w:rsidP="00116BCF">
            <w:r>
              <w:t>(non-voting)</w:t>
            </w:r>
          </w:p>
        </w:tc>
      </w:tr>
      <w:tr w:rsidR="002C0FB0" w14:paraId="778B7BEC" w14:textId="77777777" w:rsidTr="00502514">
        <w:tc>
          <w:tcPr>
            <w:tcW w:w="2160" w:type="dxa"/>
          </w:tcPr>
          <w:p w14:paraId="45D0C8E6" w14:textId="77777777" w:rsidR="002C0FB0" w:rsidRDefault="002C0FB0" w:rsidP="00116BCF">
            <w:r>
              <w:t>Chanel Brisbane</w:t>
            </w:r>
          </w:p>
          <w:p w14:paraId="1DD160A8" w14:textId="73EF7E64" w:rsidR="00FB3578" w:rsidRDefault="00FB3578" w:rsidP="00116BCF"/>
        </w:tc>
        <w:tc>
          <w:tcPr>
            <w:tcW w:w="2090" w:type="dxa"/>
          </w:tcPr>
          <w:p w14:paraId="0475D68A" w14:textId="77777777" w:rsidR="002C0FB0" w:rsidRDefault="002C0FB0" w:rsidP="00116BCF">
            <w:r>
              <w:t>First</w:t>
            </w:r>
          </w:p>
          <w:p w14:paraId="37B426E1" w14:textId="77777777" w:rsidR="002C0FB0" w:rsidRDefault="002C0FB0" w:rsidP="00116BCF">
            <w:r>
              <w:t>(Partial Term)</w:t>
            </w:r>
          </w:p>
        </w:tc>
        <w:tc>
          <w:tcPr>
            <w:tcW w:w="1943" w:type="dxa"/>
          </w:tcPr>
          <w:p w14:paraId="154448CD" w14:textId="77777777" w:rsidR="002C0FB0" w:rsidRDefault="002C0FB0" w:rsidP="00116BCF">
            <w:r>
              <w:t>Sep 25 2020</w:t>
            </w:r>
          </w:p>
        </w:tc>
        <w:tc>
          <w:tcPr>
            <w:tcW w:w="1904" w:type="dxa"/>
          </w:tcPr>
          <w:p w14:paraId="77A9A9C0" w14:textId="77777777" w:rsidR="002C0FB0" w:rsidRDefault="002C0FB0" w:rsidP="00116BCF">
            <w:r>
              <w:t>Sep 7 2022</w:t>
            </w:r>
          </w:p>
        </w:tc>
        <w:tc>
          <w:tcPr>
            <w:tcW w:w="2253" w:type="dxa"/>
          </w:tcPr>
          <w:p w14:paraId="42E21D51" w14:textId="77777777" w:rsidR="002C0FB0" w:rsidRDefault="002C0FB0" w:rsidP="00116BCF">
            <w:r>
              <w:t xml:space="preserve">Community Rehab Program </w:t>
            </w:r>
          </w:p>
        </w:tc>
      </w:tr>
      <w:tr w:rsidR="002C0FB0" w14:paraId="465DF5AC" w14:textId="77777777" w:rsidTr="00502514">
        <w:tc>
          <w:tcPr>
            <w:tcW w:w="2160" w:type="dxa"/>
          </w:tcPr>
          <w:p w14:paraId="3D1E0239" w14:textId="77777777" w:rsidR="002C0FB0" w:rsidRDefault="002C0FB0" w:rsidP="00116BCF">
            <w:r>
              <w:t xml:space="preserve">Jonathan </w:t>
            </w:r>
            <w:proofErr w:type="spellStart"/>
            <w:r>
              <w:t>Hasak</w:t>
            </w:r>
            <w:proofErr w:type="spellEnd"/>
          </w:p>
        </w:tc>
        <w:tc>
          <w:tcPr>
            <w:tcW w:w="2090" w:type="dxa"/>
          </w:tcPr>
          <w:p w14:paraId="4348175A" w14:textId="77777777" w:rsidR="002C0FB0" w:rsidRDefault="002C0FB0" w:rsidP="00116BCF">
            <w:r>
              <w:t>First</w:t>
            </w:r>
          </w:p>
          <w:p w14:paraId="3FB4BEF2" w14:textId="77777777" w:rsidR="002C0FB0" w:rsidRDefault="002C0FB0" w:rsidP="00116BCF">
            <w:r>
              <w:t>(Partial Term)</w:t>
            </w:r>
          </w:p>
        </w:tc>
        <w:tc>
          <w:tcPr>
            <w:tcW w:w="1943" w:type="dxa"/>
          </w:tcPr>
          <w:p w14:paraId="140E2F4C" w14:textId="77777777" w:rsidR="002C0FB0" w:rsidRDefault="002C0FB0" w:rsidP="00116BCF">
            <w:r>
              <w:t>Sep 25 2020</w:t>
            </w:r>
          </w:p>
        </w:tc>
        <w:tc>
          <w:tcPr>
            <w:tcW w:w="1904" w:type="dxa"/>
          </w:tcPr>
          <w:p w14:paraId="7F3920DE" w14:textId="77777777" w:rsidR="002C0FB0" w:rsidRDefault="002C0FB0" w:rsidP="00116BCF">
            <w:r>
              <w:t>Sep 7 2022</w:t>
            </w:r>
          </w:p>
        </w:tc>
        <w:tc>
          <w:tcPr>
            <w:tcW w:w="2253" w:type="dxa"/>
          </w:tcPr>
          <w:p w14:paraId="4DAECF92" w14:textId="77777777" w:rsidR="002C0FB0" w:rsidRDefault="002C0FB0" w:rsidP="00116BCF">
            <w:r>
              <w:t>Business, Industry, and Labor</w:t>
            </w:r>
          </w:p>
        </w:tc>
      </w:tr>
      <w:tr w:rsidR="002C0FB0" w14:paraId="13EB5FDE" w14:textId="77777777" w:rsidTr="00502514">
        <w:tc>
          <w:tcPr>
            <w:tcW w:w="2160" w:type="dxa"/>
          </w:tcPr>
          <w:p w14:paraId="3CDE53C1" w14:textId="77777777" w:rsidR="002C0FB0" w:rsidRDefault="002C0FB0" w:rsidP="00116BCF">
            <w:r>
              <w:t>Susan Henderson</w:t>
            </w:r>
          </w:p>
          <w:p w14:paraId="1DA694F6" w14:textId="4F13923F" w:rsidR="009A12C2" w:rsidRDefault="009A12C2" w:rsidP="00116BCF"/>
        </w:tc>
        <w:tc>
          <w:tcPr>
            <w:tcW w:w="2090" w:type="dxa"/>
          </w:tcPr>
          <w:p w14:paraId="1AAD742A" w14:textId="77777777" w:rsidR="002C0FB0" w:rsidRDefault="002C0FB0" w:rsidP="00116BCF">
            <w:r>
              <w:t>First</w:t>
            </w:r>
          </w:p>
          <w:p w14:paraId="0B4E3E16" w14:textId="77777777" w:rsidR="002C0FB0" w:rsidRDefault="002C0FB0" w:rsidP="00116BCF">
            <w:r>
              <w:t>(Partial Term)</w:t>
            </w:r>
          </w:p>
        </w:tc>
        <w:tc>
          <w:tcPr>
            <w:tcW w:w="1943" w:type="dxa"/>
          </w:tcPr>
          <w:p w14:paraId="53B088C4" w14:textId="77777777" w:rsidR="002C0FB0" w:rsidRDefault="002C0FB0" w:rsidP="00116BCF">
            <w:r>
              <w:t>Sep 25 2020</w:t>
            </w:r>
          </w:p>
        </w:tc>
        <w:tc>
          <w:tcPr>
            <w:tcW w:w="1904" w:type="dxa"/>
          </w:tcPr>
          <w:p w14:paraId="367B9893" w14:textId="77777777" w:rsidR="002C0FB0" w:rsidRDefault="002C0FB0" w:rsidP="00116BCF">
            <w:r>
              <w:t>Sep 7 2022</w:t>
            </w:r>
          </w:p>
        </w:tc>
        <w:tc>
          <w:tcPr>
            <w:tcW w:w="2253" w:type="dxa"/>
          </w:tcPr>
          <w:p w14:paraId="3E992348" w14:textId="77777777" w:rsidR="002C0FB0" w:rsidRDefault="002C0FB0" w:rsidP="00116BCF">
            <w:r>
              <w:t>Parent Training and Information</w:t>
            </w:r>
          </w:p>
        </w:tc>
      </w:tr>
      <w:tr w:rsidR="002C0FB0" w14:paraId="3D137FA8" w14:textId="77777777" w:rsidTr="00502514">
        <w:tc>
          <w:tcPr>
            <w:tcW w:w="2160" w:type="dxa"/>
          </w:tcPr>
          <w:p w14:paraId="47C991E7" w14:textId="77777777" w:rsidR="002C0FB0" w:rsidRDefault="002C0FB0" w:rsidP="00116BCF">
            <w:r>
              <w:t xml:space="preserve">Lisa </w:t>
            </w:r>
          </w:p>
          <w:p w14:paraId="1AEF24FC" w14:textId="77777777" w:rsidR="002C0FB0" w:rsidRDefault="002C0FB0" w:rsidP="00116BCF">
            <w:r>
              <w:t>Hayes</w:t>
            </w:r>
          </w:p>
        </w:tc>
        <w:tc>
          <w:tcPr>
            <w:tcW w:w="2090" w:type="dxa"/>
          </w:tcPr>
          <w:p w14:paraId="636A97C2" w14:textId="77777777" w:rsidR="002C0FB0" w:rsidRDefault="002C0FB0" w:rsidP="00116BCF">
            <w:r>
              <w:t>First</w:t>
            </w:r>
          </w:p>
          <w:p w14:paraId="0B4CE0DF" w14:textId="77777777" w:rsidR="002C0FB0" w:rsidRDefault="002C0FB0" w:rsidP="00116BCF">
            <w:r>
              <w:t>(Partial Term)</w:t>
            </w:r>
          </w:p>
        </w:tc>
        <w:tc>
          <w:tcPr>
            <w:tcW w:w="1943" w:type="dxa"/>
          </w:tcPr>
          <w:p w14:paraId="1F5B7400" w14:textId="77777777" w:rsidR="002C0FB0" w:rsidRDefault="002C0FB0" w:rsidP="00116BCF">
            <w:r>
              <w:t>Mar 30, 2022</w:t>
            </w:r>
          </w:p>
        </w:tc>
        <w:tc>
          <w:tcPr>
            <w:tcW w:w="1904" w:type="dxa"/>
          </w:tcPr>
          <w:p w14:paraId="127DE531" w14:textId="77777777" w:rsidR="002C0FB0" w:rsidRDefault="002C0FB0" w:rsidP="00116BCF">
            <w:r>
              <w:t>Sep 7, 2022</w:t>
            </w:r>
          </w:p>
        </w:tc>
        <w:tc>
          <w:tcPr>
            <w:tcW w:w="2253" w:type="dxa"/>
          </w:tcPr>
          <w:p w14:paraId="02CE3D54" w14:textId="77777777" w:rsidR="002C0FB0" w:rsidRDefault="002C0FB0" w:rsidP="00116BCF">
            <w:r>
              <w:t>State Independent Living Council</w:t>
            </w:r>
          </w:p>
        </w:tc>
      </w:tr>
      <w:tr w:rsidR="002C0FB0" w14:paraId="49B2C36F" w14:textId="77777777" w:rsidTr="00502514">
        <w:tc>
          <w:tcPr>
            <w:tcW w:w="2160" w:type="dxa"/>
          </w:tcPr>
          <w:p w14:paraId="30151618" w14:textId="77777777" w:rsidR="002C0FB0" w:rsidRDefault="002C0FB0" w:rsidP="00116BCF">
            <w:r>
              <w:t>Benjamin Aviles</w:t>
            </w:r>
          </w:p>
        </w:tc>
        <w:tc>
          <w:tcPr>
            <w:tcW w:w="2090" w:type="dxa"/>
          </w:tcPr>
          <w:p w14:paraId="33FD5AD4" w14:textId="77777777" w:rsidR="002C0FB0" w:rsidRDefault="002C0FB0" w:rsidP="00116BCF">
            <w:r>
              <w:t xml:space="preserve">Second </w:t>
            </w:r>
          </w:p>
        </w:tc>
        <w:tc>
          <w:tcPr>
            <w:tcW w:w="1943" w:type="dxa"/>
          </w:tcPr>
          <w:p w14:paraId="19925521" w14:textId="77777777" w:rsidR="002C0FB0" w:rsidRDefault="002C0FB0" w:rsidP="00116BCF">
            <w:r>
              <w:t>Sep 8 2020</w:t>
            </w:r>
          </w:p>
        </w:tc>
        <w:tc>
          <w:tcPr>
            <w:tcW w:w="1904" w:type="dxa"/>
          </w:tcPr>
          <w:p w14:paraId="1DD88BDC" w14:textId="77777777" w:rsidR="002C0FB0" w:rsidRDefault="002C0FB0" w:rsidP="00116BCF">
            <w:r>
              <w:t>Sep 7 2023</w:t>
            </w:r>
          </w:p>
        </w:tc>
        <w:tc>
          <w:tcPr>
            <w:tcW w:w="2253" w:type="dxa"/>
          </w:tcPr>
          <w:p w14:paraId="177A4B98" w14:textId="77777777" w:rsidR="002C0FB0" w:rsidRDefault="002C0FB0" w:rsidP="00116BCF">
            <w:r>
              <w:t>Applicant of or Recipient of VR Services</w:t>
            </w:r>
          </w:p>
        </w:tc>
      </w:tr>
      <w:tr w:rsidR="002C0FB0" w14:paraId="672E3E94" w14:textId="77777777" w:rsidTr="00502514">
        <w:tc>
          <w:tcPr>
            <w:tcW w:w="2160" w:type="dxa"/>
          </w:tcPr>
          <w:p w14:paraId="04250457" w14:textId="77777777" w:rsidR="002C0FB0" w:rsidRDefault="002C0FB0" w:rsidP="00116BCF">
            <w:r>
              <w:t>Nicholas Wavrin</w:t>
            </w:r>
          </w:p>
          <w:p w14:paraId="6A006285" w14:textId="383FD6ED" w:rsidR="009A12C2" w:rsidRDefault="009A12C2" w:rsidP="00116BCF"/>
        </w:tc>
        <w:tc>
          <w:tcPr>
            <w:tcW w:w="2090" w:type="dxa"/>
          </w:tcPr>
          <w:p w14:paraId="2BD0896B" w14:textId="77777777" w:rsidR="002C0FB0" w:rsidRDefault="002C0FB0" w:rsidP="00116BCF">
            <w:r>
              <w:t xml:space="preserve">Second </w:t>
            </w:r>
          </w:p>
        </w:tc>
        <w:tc>
          <w:tcPr>
            <w:tcW w:w="1943" w:type="dxa"/>
          </w:tcPr>
          <w:p w14:paraId="7A34A66F" w14:textId="77777777" w:rsidR="002C0FB0" w:rsidRDefault="002C0FB0" w:rsidP="00116BCF">
            <w:r>
              <w:t>Sep 8 2020</w:t>
            </w:r>
          </w:p>
        </w:tc>
        <w:tc>
          <w:tcPr>
            <w:tcW w:w="1904" w:type="dxa"/>
          </w:tcPr>
          <w:p w14:paraId="50E1E4FD" w14:textId="77777777" w:rsidR="002C0FB0" w:rsidRDefault="002C0FB0" w:rsidP="00116BCF">
            <w:r>
              <w:t>Sep 7 2023</w:t>
            </w:r>
          </w:p>
        </w:tc>
        <w:tc>
          <w:tcPr>
            <w:tcW w:w="2253" w:type="dxa"/>
          </w:tcPr>
          <w:p w14:paraId="051A90B6" w14:textId="77777777" w:rsidR="002C0FB0" w:rsidRDefault="002C0FB0" w:rsidP="00116BCF">
            <w:r>
              <w:t>State Education Agency</w:t>
            </w:r>
          </w:p>
        </w:tc>
      </w:tr>
      <w:tr w:rsidR="002C0FB0" w14:paraId="30B661CA" w14:textId="77777777" w:rsidTr="00502514">
        <w:trPr>
          <w:trHeight w:val="1070"/>
        </w:trPr>
        <w:tc>
          <w:tcPr>
            <w:tcW w:w="2160" w:type="dxa"/>
          </w:tcPr>
          <w:p w14:paraId="742390E6" w14:textId="77777777" w:rsidR="002C0FB0" w:rsidRDefault="002C0FB0" w:rsidP="00116BCF">
            <w:r>
              <w:t xml:space="preserve">Kecia </w:t>
            </w:r>
          </w:p>
          <w:p w14:paraId="137ABF4B" w14:textId="77777777" w:rsidR="002C0FB0" w:rsidRDefault="002C0FB0" w:rsidP="00116BCF">
            <w:r>
              <w:t>Weller</w:t>
            </w:r>
          </w:p>
        </w:tc>
        <w:tc>
          <w:tcPr>
            <w:tcW w:w="2090" w:type="dxa"/>
          </w:tcPr>
          <w:p w14:paraId="67095DE9" w14:textId="77777777" w:rsidR="002C0FB0" w:rsidRDefault="002C0FB0" w:rsidP="00116BCF">
            <w:r>
              <w:t xml:space="preserve">Second </w:t>
            </w:r>
          </w:p>
        </w:tc>
        <w:tc>
          <w:tcPr>
            <w:tcW w:w="1943" w:type="dxa"/>
          </w:tcPr>
          <w:p w14:paraId="6D64A04A" w14:textId="77777777" w:rsidR="002C0FB0" w:rsidRDefault="002C0FB0" w:rsidP="00116BCF">
            <w:r>
              <w:t>Sep 8 2020</w:t>
            </w:r>
          </w:p>
        </w:tc>
        <w:tc>
          <w:tcPr>
            <w:tcW w:w="1904" w:type="dxa"/>
          </w:tcPr>
          <w:p w14:paraId="48661F42" w14:textId="77777777" w:rsidR="002C0FB0" w:rsidRDefault="002C0FB0" w:rsidP="00116BCF">
            <w:r>
              <w:t>Sep 7 2023</w:t>
            </w:r>
          </w:p>
        </w:tc>
        <w:tc>
          <w:tcPr>
            <w:tcW w:w="2253" w:type="dxa"/>
          </w:tcPr>
          <w:p w14:paraId="10CA01DE" w14:textId="77777777" w:rsidR="002C0FB0" w:rsidRDefault="002C0FB0" w:rsidP="00116BCF">
            <w:r>
              <w:t>Disability Advocacy Group</w:t>
            </w:r>
          </w:p>
        </w:tc>
      </w:tr>
      <w:tr w:rsidR="002C0FB0" w14:paraId="5A833109" w14:textId="77777777" w:rsidTr="00502514">
        <w:trPr>
          <w:trHeight w:val="791"/>
        </w:trPr>
        <w:tc>
          <w:tcPr>
            <w:tcW w:w="2160" w:type="dxa"/>
          </w:tcPr>
          <w:p w14:paraId="5FD24870" w14:textId="77777777" w:rsidR="002C0FB0" w:rsidRDefault="002C0FB0" w:rsidP="00116BCF">
            <w:r>
              <w:t xml:space="preserve">Ivan </w:t>
            </w:r>
          </w:p>
          <w:p w14:paraId="2131EA86" w14:textId="77777777" w:rsidR="002C0FB0" w:rsidRDefault="002C0FB0" w:rsidP="00116BCF">
            <w:r>
              <w:t>Guillen</w:t>
            </w:r>
          </w:p>
        </w:tc>
        <w:tc>
          <w:tcPr>
            <w:tcW w:w="2090" w:type="dxa"/>
          </w:tcPr>
          <w:p w14:paraId="12FED77F" w14:textId="77777777" w:rsidR="002C0FB0" w:rsidRDefault="002C0FB0" w:rsidP="00116BCF">
            <w:r>
              <w:t>Second</w:t>
            </w:r>
          </w:p>
        </w:tc>
        <w:tc>
          <w:tcPr>
            <w:tcW w:w="1943" w:type="dxa"/>
          </w:tcPr>
          <w:p w14:paraId="559DDB2F" w14:textId="77777777" w:rsidR="002C0FB0" w:rsidRDefault="002C0FB0" w:rsidP="00116BCF">
            <w:r>
              <w:t>Oct 11 2021</w:t>
            </w:r>
          </w:p>
        </w:tc>
        <w:tc>
          <w:tcPr>
            <w:tcW w:w="1904" w:type="dxa"/>
          </w:tcPr>
          <w:p w14:paraId="23EE6ED2" w14:textId="77777777" w:rsidR="002C0FB0" w:rsidRDefault="002C0FB0" w:rsidP="00116BCF">
            <w:r>
              <w:t>Sep 7 2024</w:t>
            </w:r>
          </w:p>
        </w:tc>
        <w:tc>
          <w:tcPr>
            <w:tcW w:w="2253" w:type="dxa"/>
          </w:tcPr>
          <w:p w14:paraId="0D1E327A" w14:textId="77777777" w:rsidR="002C0FB0" w:rsidRDefault="002C0FB0" w:rsidP="00116BCF">
            <w:r>
              <w:t>Client Assistant Program</w:t>
            </w:r>
          </w:p>
        </w:tc>
      </w:tr>
      <w:tr w:rsidR="002C0FB0" w14:paraId="532F44D8" w14:textId="77777777" w:rsidTr="00502514">
        <w:tc>
          <w:tcPr>
            <w:tcW w:w="2160" w:type="dxa"/>
          </w:tcPr>
          <w:p w14:paraId="098CA701" w14:textId="77777777" w:rsidR="00FB3578" w:rsidRDefault="002C0FB0" w:rsidP="00116BCF">
            <w:r>
              <w:t xml:space="preserve">Sara </w:t>
            </w:r>
          </w:p>
          <w:p w14:paraId="75FD0161" w14:textId="593962B5" w:rsidR="002C0FB0" w:rsidRDefault="002C0FB0" w:rsidP="00116BCF">
            <w:proofErr w:type="spellStart"/>
            <w:r>
              <w:t>Abdrabou</w:t>
            </w:r>
            <w:proofErr w:type="spellEnd"/>
          </w:p>
        </w:tc>
        <w:tc>
          <w:tcPr>
            <w:tcW w:w="2090" w:type="dxa"/>
          </w:tcPr>
          <w:p w14:paraId="062AE1A6" w14:textId="77777777" w:rsidR="002C0FB0" w:rsidRDefault="002C0FB0" w:rsidP="00116BCF">
            <w:r>
              <w:t>First</w:t>
            </w:r>
          </w:p>
        </w:tc>
        <w:tc>
          <w:tcPr>
            <w:tcW w:w="1943" w:type="dxa"/>
          </w:tcPr>
          <w:p w14:paraId="361F5713" w14:textId="77777777" w:rsidR="002C0FB0" w:rsidRDefault="002C0FB0" w:rsidP="00116BCF">
            <w:r>
              <w:t>Mar 30, 2022</w:t>
            </w:r>
          </w:p>
        </w:tc>
        <w:tc>
          <w:tcPr>
            <w:tcW w:w="1904" w:type="dxa"/>
          </w:tcPr>
          <w:p w14:paraId="6B5C4F76" w14:textId="77777777" w:rsidR="002C0FB0" w:rsidRDefault="002C0FB0" w:rsidP="00116BCF">
            <w:r>
              <w:t>Sep 7. 2024</w:t>
            </w:r>
          </w:p>
        </w:tc>
        <w:tc>
          <w:tcPr>
            <w:tcW w:w="2253" w:type="dxa"/>
          </w:tcPr>
          <w:p w14:paraId="4F6160B8" w14:textId="77777777" w:rsidR="002C0FB0" w:rsidRDefault="002C0FB0" w:rsidP="00116BCF">
            <w:r>
              <w:t>Voc. Rehab Counselor</w:t>
            </w:r>
          </w:p>
          <w:p w14:paraId="65C8609D" w14:textId="77777777" w:rsidR="002C0FB0" w:rsidRDefault="002C0FB0" w:rsidP="00116BCF">
            <w:r>
              <w:t>(non-voting)</w:t>
            </w:r>
          </w:p>
        </w:tc>
      </w:tr>
      <w:tr w:rsidR="002C0FB0" w14:paraId="5FD22661" w14:textId="77777777" w:rsidTr="00502514">
        <w:tc>
          <w:tcPr>
            <w:tcW w:w="2160" w:type="dxa"/>
          </w:tcPr>
          <w:p w14:paraId="5770FC31" w14:textId="77777777" w:rsidR="002C0FB0" w:rsidRDefault="002C0FB0" w:rsidP="00116BCF">
            <w:r>
              <w:t>Elizabeth Lewis</w:t>
            </w:r>
          </w:p>
        </w:tc>
        <w:tc>
          <w:tcPr>
            <w:tcW w:w="2090" w:type="dxa"/>
          </w:tcPr>
          <w:p w14:paraId="2487C8F5" w14:textId="77777777" w:rsidR="002C0FB0" w:rsidRDefault="002C0FB0" w:rsidP="00116BCF">
            <w:r>
              <w:t>First</w:t>
            </w:r>
          </w:p>
        </w:tc>
        <w:tc>
          <w:tcPr>
            <w:tcW w:w="1943" w:type="dxa"/>
          </w:tcPr>
          <w:p w14:paraId="08351ABA" w14:textId="77777777" w:rsidR="002C0FB0" w:rsidRDefault="002C0FB0" w:rsidP="00116BCF">
            <w:r>
              <w:t>Mar 30, 2022</w:t>
            </w:r>
          </w:p>
        </w:tc>
        <w:tc>
          <w:tcPr>
            <w:tcW w:w="1904" w:type="dxa"/>
          </w:tcPr>
          <w:p w14:paraId="784EFC20" w14:textId="77777777" w:rsidR="002C0FB0" w:rsidRDefault="002C0FB0" w:rsidP="00116BCF">
            <w:r>
              <w:t>Sep. 7, 2024</w:t>
            </w:r>
          </w:p>
        </w:tc>
        <w:tc>
          <w:tcPr>
            <w:tcW w:w="2253" w:type="dxa"/>
          </w:tcPr>
          <w:p w14:paraId="092B5E6D" w14:textId="77777777" w:rsidR="002C0FB0" w:rsidRDefault="002C0FB0" w:rsidP="00116BCF">
            <w:r>
              <w:t>Business, Industry, and Labor</w:t>
            </w:r>
          </w:p>
        </w:tc>
      </w:tr>
    </w:tbl>
    <w:p w14:paraId="17D1B9A4" w14:textId="16B3145A" w:rsidR="00F76E18" w:rsidRPr="00A81BD2" w:rsidRDefault="00F76E18" w:rsidP="009A12C2">
      <w:pPr>
        <w:rPr>
          <w:rFonts w:cs="Arial"/>
          <w:color w:val="757575"/>
          <w:sz w:val="27"/>
          <w:szCs w:val="27"/>
          <w:shd w:val="clear" w:color="auto" w:fill="FFFFFF"/>
        </w:rPr>
      </w:pPr>
    </w:p>
    <w:sectPr w:rsidR="00F76E18" w:rsidRPr="00A81BD2" w:rsidSect="0040224C">
      <w:footerReference w:type="default" r:id="rId14"/>
      <w:pgSz w:w="12240" w:h="15840"/>
      <w:pgMar w:top="720" w:right="90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16B" w14:textId="77777777" w:rsidR="00023124" w:rsidRDefault="00023124" w:rsidP="00CC0838">
      <w:r>
        <w:separator/>
      </w:r>
    </w:p>
  </w:endnote>
  <w:endnote w:type="continuationSeparator" w:id="0">
    <w:p w14:paraId="76E5D8A0" w14:textId="77777777" w:rsidR="00023124" w:rsidRDefault="0002312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6167" w14:textId="77777777" w:rsidR="00023124" w:rsidRDefault="00023124" w:rsidP="00CC0838">
      <w:r>
        <w:separator/>
      </w:r>
    </w:p>
  </w:footnote>
  <w:footnote w:type="continuationSeparator" w:id="0">
    <w:p w14:paraId="02BE8B15" w14:textId="77777777" w:rsidR="00023124" w:rsidRDefault="0002312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235CD"/>
    <w:multiLevelType w:val="hybridMultilevel"/>
    <w:tmpl w:val="C39A9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319F6"/>
    <w:multiLevelType w:val="multilevel"/>
    <w:tmpl w:val="04769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544291"/>
    <w:multiLevelType w:val="hybridMultilevel"/>
    <w:tmpl w:val="038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CB7DA4"/>
    <w:multiLevelType w:val="hybridMultilevel"/>
    <w:tmpl w:val="AE0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725AF5"/>
    <w:multiLevelType w:val="hybridMultilevel"/>
    <w:tmpl w:val="8830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4"/>
  </w:num>
  <w:num w:numId="5">
    <w:abstractNumId w:val="7"/>
  </w:num>
  <w:num w:numId="6">
    <w:abstractNumId w:val="9"/>
  </w:num>
  <w:num w:numId="7">
    <w:abstractNumId w:val="18"/>
  </w:num>
  <w:num w:numId="8">
    <w:abstractNumId w:val="21"/>
  </w:num>
  <w:num w:numId="9">
    <w:abstractNumId w:val="23"/>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4"/>
  </w:num>
  <w:num w:numId="15">
    <w:abstractNumId w:val="2"/>
  </w:num>
  <w:num w:numId="16">
    <w:abstractNumId w:val="15"/>
  </w:num>
  <w:num w:numId="17">
    <w:abstractNumId w:val="10"/>
  </w:num>
  <w:num w:numId="18">
    <w:abstractNumId w:val="8"/>
  </w:num>
  <w:num w:numId="19">
    <w:abstractNumId w:val="19"/>
  </w:num>
  <w:num w:numId="20">
    <w:abstractNumId w:val="14"/>
  </w:num>
  <w:num w:numId="21">
    <w:abstractNumId w:val="11"/>
  </w:num>
  <w:num w:numId="22">
    <w:abstractNumId w:val="0"/>
  </w:num>
  <w:num w:numId="23">
    <w:abstractNumId w:val="25"/>
  </w:num>
  <w:num w:numId="24">
    <w:abstractNumId w:val="22"/>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45192"/>
    <w:rsid w:val="00087B2E"/>
    <w:rsid w:val="000C087A"/>
    <w:rsid w:val="000C13A7"/>
    <w:rsid w:val="000C2DAD"/>
    <w:rsid w:val="000C6591"/>
    <w:rsid w:val="000C6EB8"/>
    <w:rsid w:val="000E3940"/>
    <w:rsid w:val="001164B8"/>
    <w:rsid w:val="0012006A"/>
    <w:rsid w:val="0012090C"/>
    <w:rsid w:val="001840B4"/>
    <w:rsid w:val="00185DC4"/>
    <w:rsid w:val="00185E53"/>
    <w:rsid w:val="00191F97"/>
    <w:rsid w:val="00195A97"/>
    <w:rsid w:val="00197D54"/>
    <w:rsid w:val="001A7520"/>
    <w:rsid w:val="001B0053"/>
    <w:rsid w:val="001B2886"/>
    <w:rsid w:val="001C3FEA"/>
    <w:rsid w:val="001E62AC"/>
    <w:rsid w:val="00200A55"/>
    <w:rsid w:val="00204878"/>
    <w:rsid w:val="00213167"/>
    <w:rsid w:val="00231A7A"/>
    <w:rsid w:val="00247619"/>
    <w:rsid w:val="00253CAA"/>
    <w:rsid w:val="0026129F"/>
    <w:rsid w:val="002873BD"/>
    <w:rsid w:val="002939BA"/>
    <w:rsid w:val="00294C4F"/>
    <w:rsid w:val="002A4343"/>
    <w:rsid w:val="002B0DAF"/>
    <w:rsid w:val="002C0FB0"/>
    <w:rsid w:val="002C14B5"/>
    <w:rsid w:val="002D18DD"/>
    <w:rsid w:val="002D645A"/>
    <w:rsid w:val="002E1371"/>
    <w:rsid w:val="002E2530"/>
    <w:rsid w:val="002E7AD2"/>
    <w:rsid w:val="002F560C"/>
    <w:rsid w:val="0030277E"/>
    <w:rsid w:val="00306E7D"/>
    <w:rsid w:val="0031451F"/>
    <w:rsid w:val="003213A2"/>
    <w:rsid w:val="003233BA"/>
    <w:rsid w:val="00334012"/>
    <w:rsid w:val="00343DA0"/>
    <w:rsid w:val="00346005"/>
    <w:rsid w:val="0035113E"/>
    <w:rsid w:val="00361409"/>
    <w:rsid w:val="0036669B"/>
    <w:rsid w:val="003777CD"/>
    <w:rsid w:val="003C7777"/>
    <w:rsid w:val="003D1D2C"/>
    <w:rsid w:val="003D5216"/>
    <w:rsid w:val="003E1773"/>
    <w:rsid w:val="003E756F"/>
    <w:rsid w:val="0040224C"/>
    <w:rsid w:val="00403C60"/>
    <w:rsid w:val="00413865"/>
    <w:rsid w:val="00417E09"/>
    <w:rsid w:val="00421AAB"/>
    <w:rsid w:val="00425B28"/>
    <w:rsid w:val="00437247"/>
    <w:rsid w:val="0044082E"/>
    <w:rsid w:val="00443183"/>
    <w:rsid w:val="00444BED"/>
    <w:rsid w:val="004517E3"/>
    <w:rsid w:val="00451FA2"/>
    <w:rsid w:val="00452BE0"/>
    <w:rsid w:val="004531FC"/>
    <w:rsid w:val="00465AB6"/>
    <w:rsid w:val="004953E6"/>
    <w:rsid w:val="00496CC9"/>
    <w:rsid w:val="004A3706"/>
    <w:rsid w:val="004A6DD3"/>
    <w:rsid w:val="004D0159"/>
    <w:rsid w:val="004F6A35"/>
    <w:rsid w:val="00502514"/>
    <w:rsid w:val="00520254"/>
    <w:rsid w:val="00527476"/>
    <w:rsid w:val="005349CC"/>
    <w:rsid w:val="005629BB"/>
    <w:rsid w:val="005943AB"/>
    <w:rsid w:val="00594D99"/>
    <w:rsid w:val="00595A3C"/>
    <w:rsid w:val="005A2F37"/>
    <w:rsid w:val="005A3181"/>
    <w:rsid w:val="005A5284"/>
    <w:rsid w:val="005B6060"/>
    <w:rsid w:val="005C0D8E"/>
    <w:rsid w:val="005E0128"/>
    <w:rsid w:val="005E0515"/>
    <w:rsid w:val="005F0798"/>
    <w:rsid w:val="00612EC0"/>
    <w:rsid w:val="00613A56"/>
    <w:rsid w:val="00623853"/>
    <w:rsid w:val="0062539C"/>
    <w:rsid w:val="00636643"/>
    <w:rsid w:val="006367A6"/>
    <w:rsid w:val="00636ED2"/>
    <w:rsid w:val="00647681"/>
    <w:rsid w:val="00650608"/>
    <w:rsid w:val="00654CFF"/>
    <w:rsid w:val="00656289"/>
    <w:rsid w:val="006707B5"/>
    <w:rsid w:val="0068663F"/>
    <w:rsid w:val="006B3965"/>
    <w:rsid w:val="006C7C4A"/>
    <w:rsid w:val="006D3C68"/>
    <w:rsid w:val="006F726F"/>
    <w:rsid w:val="00700401"/>
    <w:rsid w:val="0070318A"/>
    <w:rsid w:val="007052AE"/>
    <w:rsid w:val="007149F3"/>
    <w:rsid w:val="007470F7"/>
    <w:rsid w:val="00767326"/>
    <w:rsid w:val="00784070"/>
    <w:rsid w:val="007C4550"/>
    <w:rsid w:val="007E406B"/>
    <w:rsid w:val="007E5B84"/>
    <w:rsid w:val="007E6CD5"/>
    <w:rsid w:val="007F2C63"/>
    <w:rsid w:val="007F36E4"/>
    <w:rsid w:val="007F3817"/>
    <w:rsid w:val="00810F62"/>
    <w:rsid w:val="008224FD"/>
    <w:rsid w:val="0086213B"/>
    <w:rsid w:val="0086282A"/>
    <w:rsid w:val="008706D8"/>
    <w:rsid w:val="00891821"/>
    <w:rsid w:val="008B0A10"/>
    <w:rsid w:val="008B3E15"/>
    <w:rsid w:val="008B6785"/>
    <w:rsid w:val="008B7A6A"/>
    <w:rsid w:val="008C015A"/>
    <w:rsid w:val="008C0C10"/>
    <w:rsid w:val="008F617D"/>
    <w:rsid w:val="00923290"/>
    <w:rsid w:val="009313C2"/>
    <w:rsid w:val="00934769"/>
    <w:rsid w:val="00935ACD"/>
    <w:rsid w:val="0095066B"/>
    <w:rsid w:val="00951DB5"/>
    <w:rsid w:val="009A12C2"/>
    <w:rsid w:val="009B73F4"/>
    <w:rsid w:val="009C7508"/>
    <w:rsid w:val="009E7C58"/>
    <w:rsid w:val="00A0644C"/>
    <w:rsid w:val="00A07E09"/>
    <w:rsid w:val="00A1477B"/>
    <w:rsid w:val="00A20D99"/>
    <w:rsid w:val="00A232CB"/>
    <w:rsid w:val="00A272D1"/>
    <w:rsid w:val="00A37CD2"/>
    <w:rsid w:val="00A45923"/>
    <w:rsid w:val="00A566FA"/>
    <w:rsid w:val="00A6339A"/>
    <w:rsid w:val="00A666DD"/>
    <w:rsid w:val="00A81BD2"/>
    <w:rsid w:val="00A979C9"/>
    <w:rsid w:val="00AA3022"/>
    <w:rsid w:val="00AD1D0E"/>
    <w:rsid w:val="00AD7FF8"/>
    <w:rsid w:val="00AF0538"/>
    <w:rsid w:val="00B05828"/>
    <w:rsid w:val="00B102B2"/>
    <w:rsid w:val="00B33AA8"/>
    <w:rsid w:val="00B41A8A"/>
    <w:rsid w:val="00B55FD0"/>
    <w:rsid w:val="00B56A38"/>
    <w:rsid w:val="00B71ADD"/>
    <w:rsid w:val="00B74A22"/>
    <w:rsid w:val="00B83D60"/>
    <w:rsid w:val="00BF275F"/>
    <w:rsid w:val="00C07218"/>
    <w:rsid w:val="00C12B8C"/>
    <w:rsid w:val="00C14954"/>
    <w:rsid w:val="00C20CE6"/>
    <w:rsid w:val="00C25501"/>
    <w:rsid w:val="00C30F29"/>
    <w:rsid w:val="00C35622"/>
    <w:rsid w:val="00C36E12"/>
    <w:rsid w:val="00C66125"/>
    <w:rsid w:val="00C70E5F"/>
    <w:rsid w:val="00C824B8"/>
    <w:rsid w:val="00C83600"/>
    <w:rsid w:val="00C92E16"/>
    <w:rsid w:val="00C9385E"/>
    <w:rsid w:val="00C95E49"/>
    <w:rsid w:val="00C95EB8"/>
    <w:rsid w:val="00CC0838"/>
    <w:rsid w:val="00CC1536"/>
    <w:rsid w:val="00CD16E1"/>
    <w:rsid w:val="00CE21F2"/>
    <w:rsid w:val="00CE2F4E"/>
    <w:rsid w:val="00CE6FBE"/>
    <w:rsid w:val="00CF0493"/>
    <w:rsid w:val="00D11473"/>
    <w:rsid w:val="00D12E5D"/>
    <w:rsid w:val="00D1761F"/>
    <w:rsid w:val="00D20EC4"/>
    <w:rsid w:val="00D23AD2"/>
    <w:rsid w:val="00D25B60"/>
    <w:rsid w:val="00D26BA9"/>
    <w:rsid w:val="00D26E91"/>
    <w:rsid w:val="00D30F05"/>
    <w:rsid w:val="00D37F9A"/>
    <w:rsid w:val="00D447F8"/>
    <w:rsid w:val="00D44A34"/>
    <w:rsid w:val="00D52951"/>
    <w:rsid w:val="00D611FD"/>
    <w:rsid w:val="00D82CDA"/>
    <w:rsid w:val="00DA1280"/>
    <w:rsid w:val="00DA1589"/>
    <w:rsid w:val="00DA6DD3"/>
    <w:rsid w:val="00DB4157"/>
    <w:rsid w:val="00DB6A20"/>
    <w:rsid w:val="00DC0A28"/>
    <w:rsid w:val="00DC2300"/>
    <w:rsid w:val="00DD375A"/>
    <w:rsid w:val="00DD611E"/>
    <w:rsid w:val="00DE4076"/>
    <w:rsid w:val="00DE76C9"/>
    <w:rsid w:val="00E00250"/>
    <w:rsid w:val="00E01AED"/>
    <w:rsid w:val="00E041E6"/>
    <w:rsid w:val="00E13EB0"/>
    <w:rsid w:val="00E17128"/>
    <w:rsid w:val="00E2736B"/>
    <w:rsid w:val="00E41799"/>
    <w:rsid w:val="00E44769"/>
    <w:rsid w:val="00E462FF"/>
    <w:rsid w:val="00E60B48"/>
    <w:rsid w:val="00E64E27"/>
    <w:rsid w:val="00E67785"/>
    <w:rsid w:val="00E70529"/>
    <w:rsid w:val="00E73397"/>
    <w:rsid w:val="00E77C7D"/>
    <w:rsid w:val="00E95FA1"/>
    <w:rsid w:val="00EA7C8F"/>
    <w:rsid w:val="00EB370F"/>
    <w:rsid w:val="00EC045C"/>
    <w:rsid w:val="00ED25AB"/>
    <w:rsid w:val="00EE53C3"/>
    <w:rsid w:val="00F05358"/>
    <w:rsid w:val="00F218ED"/>
    <w:rsid w:val="00F23212"/>
    <w:rsid w:val="00F544AA"/>
    <w:rsid w:val="00F63161"/>
    <w:rsid w:val="00F64A25"/>
    <w:rsid w:val="00F76E18"/>
    <w:rsid w:val="00F832D1"/>
    <w:rsid w:val="00F83823"/>
    <w:rsid w:val="00FA22C1"/>
    <w:rsid w:val="00FA4405"/>
    <w:rsid w:val="00FA5440"/>
    <w:rsid w:val="00FA6264"/>
    <w:rsid w:val="00FB3578"/>
    <w:rsid w:val="00FE162A"/>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2C0FB0"/>
    <w:pPr>
      <w:keepNext/>
      <w:keepLines/>
      <w:spacing w:before="40"/>
      <w:jc w:val="right"/>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8B3E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2C0FB0"/>
    <w:rPr>
      <w:rFonts w:ascii="Arial" w:eastAsiaTheme="majorEastAsia" w:hAnsi="Arial" w:cstheme="majorBidi"/>
      <w:sz w:val="32"/>
      <w:szCs w:val="26"/>
    </w:rPr>
  </w:style>
  <w:style w:type="character" w:customStyle="1" w:styleId="Heading3Char">
    <w:name w:val="Heading 3 Char"/>
    <w:basedOn w:val="DefaultParagraphFont"/>
    <w:link w:val="Heading3"/>
    <w:uiPriority w:val="9"/>
    <w:semiHidden/>
    <w:rsid w:val="008B3E1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C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0FB0"/>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A1280"/>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DA1280"/>
    <w:pPr>
      <w:spacing w:after="100"/>
    </w:pPr>
  </w:style>
  <w:style w:type="paragraph" w:styleId="TOC2">
    <w:name w:val="toc 2"/>
    <w:basedOn w:val="Normal"/>
    <w:next w:val="Normal"/>
    <w:autoRedefine/>
    <w:uiPriority w:val="39"/>
    <w:unhideWhenUsed/>
    <w:rsid w:val="00DA128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tinyurl.com/SRC-EPC-May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2864</Words>
  <Characters>17238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cp:lastPrinted>2020-03-02T22:43:00Z</cp:lastPrinted>
  <dcterms:created xsi:type="dcterms:W3CDTF">2022-04-29T20:50:00Z</dcterms:created>
  <dcterms:modified xsi:type="dcterms:W3CDTF">2022-04-29T20:50:00Z</dcterms:modified>
</cp:coreProperties>
</file>