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087B" w14:textId="77777777" w:rsidR="00E24A5A" w:rsidRDefault="00E24A5A" w:rsidP="00E24A5A">
      <w:pPr>
        <w:rPr>
          <w:b/>
          <w:bCs/>
        </w:rPr>
      </w:pPr>
    </w:p>
    <w:p w14:paraId="11B25AC5" w14:textId="4E2C3BA5" w:rsidR="006C3D41" w:rsidRDefault="006C3D41" w:rsidP="006C3D41">
      <w:pPr>
        <w:rPr>
          <w:b/>
          <w:szCs w:val="28"/>
        </w:rPr>
      </w:pPr>
      <w:r>
        <w:rPr>
          <w:noProof/>
        </w:rPr>
        <w:drawing>
          <wp:inline distT="0" distB="0" distL="0" distR="0" wp14:anchorId="06D02ECE" wp14:editId="7BA03F51">
            <wp:extent cx="2156067" cy="702733"/>
            <wp:effectExtent l="0" t="0" r="0" b="2540"/>
            <wp:docPr id="1" name="Picture 1" descr="S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77" cy="71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0F037" w14:textId="77777777" w:rsidR="006C3D41" w:rsidRDefault="006C3D41" w:rsidP="006C3D41">
      <w:pPr>
        <w:jc w:val="right"/>
        <w:rPr>
          <w:b/>
          <w:szCs w:val="28"/>
        </w:rPr>
      </w:pPr>
    </w:p>
    <w:p w14:paraId="761C2DBE" w14:textId="77777777" w:rsidR="006C3D41" w:rsidRPr="00526539" w:rsidRDefault="006C3D41" w:rsidP="006C3D41">
      <w:pPr>
        <w:rPr>
          <w:b/>
          <w:szCs w:val="28"/>
        </w:rPr>
      </w:pPr>
      <w:r w:rsidRPr="00526539">
        <w:rPr>
          <w:b/>
          <w:szCs w:val="28"/>
        </w:rPr>
        <w:t>CALIFORNIA STATE REHABILITATION COUNCIL (SRC)</w:t>
      </w:r>
    </w:p>
    <w:p w14:paraId="3213C1F8" w14:textId="77777777" w:rsidR="006C3D41" w:rsidRPr="00526539" w:rsidRDefault="006C3D41" w:rsidP="006C3D41">
      <w:pPr>
        <w:rPr>
          <w:b/>
          <w:szCs w:val="28"/>
        </w:rPr>
      </w:pPr>
      <w:r w:rsidRPr="00526539">
        <w:rPr>
          <w:b/>
          <w:szCs w:val="28"/>
        </w:rPr>
        <w:t>EXECUTIVE PLANNING COMMITTEE (EPC)</w:t>
      </w:r>
      <w:r>
        <w:rPr>
          <w:b/>
          <w:szCs w:val="28"/>
        </w:rPr>
        <w:t xml:space="preserve"> </w:t>
      </w:r>
    </w:p>
    <w:p w14:paraId="3B051FE2" w14:textId="3A92FC5A" w:rsidR="006C3D41" w:rsidRPr="00526539" w:rsidRDefault="00DF5227" w:rsidP="006C3D41">
      <w:pPr>
        <w:rPr>
          <w:szCs w:val="28"/>
        </w:rPr>
      </w:pPr>
      <w:r>
        <w:rPr>
          <w:szCs w:val="28"/>
        </w:rPr>
        <w:t xml:space="preserve">Wednesday, </w:t>
      </w:r>
      <w:r w:rsidR="00306B3A">
        <w:rPr>
          <w:szCs w:val="28"/>
        </w:rPr>
        <w:t>February 16, 2022</w:t>
      </w:r>
      <w:r w:rsidR="006C3D41" w:rsidRPr="00526539">
        <w:rPr>
          <w:szCs w:val="28"/>
        </w:rPr>
        <w:t xml:space="preserve"> </w:t>
      </w:r>
    </w:p>
    <w:p w14:paraId="005893A8" w14:textId="7EEF968E" w:rsidR="006C3D41" w:rsidRPr="00F00A04" w:rsidRDefault="006C3D41" w:rsidP="006C3D41">
      <w:pPr>
        <w:rPr>
          <w:szCs w:val="28"/>
        </w:rPr>
      </w:pPr>
      <w:r>
        <w:rPr>
          <w:szCs w:val="28"/>
        </w:rPr>
        <w:t>1</w:t>
      </w:r>
      <w:r w:rsidRPr="00526539">
        <w:rPr>
          <w:szCs w:val="28"/>
        </w:rPr>
        <w:t>:</w:t>
      </w:r>
      <w:r w:rsidR="00306B3A">
        <w:rPr>
          <w:szCs w:val="28"/>
        </w:rPr>
        <w:t>0</w:t>
      </w:r>
      <w:r w:rsidRPr="00526539">
        <w:rPr>
          <w:szCs w:val="28"/>
        </w:rPr>
        <w:t xml:space="preserve">0 </w:t>
      </w:r>
      <w:r w:rsidR="00306B3A">
        <w:rPr>
          <w:szCs w:val="28"/>
        </w:rPr>
        <w:t>p</w:t>
      </w:r>
      <w:r w:rsidRPr="00526539">
        <w:rPr>
          <w:szCs w:val="28"/>
        </w:rPr>
        <w:t xml:space="preserve">.m. – </w:t>
      </w:r>
      <w:r w:rsidR="00967CAC">
        <w:rPr>
          <w:szCs w:val="28"/>
        </w:rPr>
        <w:t>2</w:t>
      </w:r>
      <w:r w:rsidRPr="00526539">
        <w:rPr>
          <w:szCs w:val="28"/>
        </w:rPr>
        <w:t>:</w:t>
      </w:r>
      <w:r w:rsidR="00306B3A">
        <w:rPr>
          <w:szCs w:val="28"/>
        </w:rPr>
        <w:t>3</w:t>
      </w:r>
      <w:r w:rsidRPr="00526539">
        <w:rPr>
          <w:szCs w:val="28"/>
        </w:rPr>
        <w:t xml:space="preserve">0 </w:t>
      </w:r>
      <w:r w:rsidR="00967CAC">
        <w:rPr>
          <w:szCs w:val="28"/>
        </w:rPr>
        <w:t>p</w:t>
      </w:r>
      <w:r w:rsidRPr="00526539">
        <w:rPr>
          <w:szCs w:val="28"/>
        </w:rPr>
        <w:t xml:space="preserve">.m. </w:t>
      </w:r>
      <w:r w:rsidRPr="00526539">
        <w:rPr>
          <w:szCs w:val="28"/>
        </w:rPr>
        <w:br/>
        <w:t xml:space="preserve">Virtual meeting and teleconference </w:t>
      </w:r>
    </w:p>
    <w:p w14:paraId="261EFCBD" w14:textId="2D713FB9" w:rsidR="00DF5227" w:rsidRDefault="00FD5AED" w:rsidP="006C3D41">
      <w:pPr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Minutes approved on May 4, 2022.</w:t>
      </w:r>
    </w:p>
    <w:p w14:paraId="44DEABCA" w14:textId="77777777" w:rsidR="00FD5AED" w:rsidRDefault="00FD5AED" w:rsidP="006C3D41">
      <w:pPr>
        <w:rPr>
          <w:bCs/>
          <w:i/>
          <w:iCs/>
          <w:szCs w:val="28"/>
        </w:rPr>
      </w:pPr>
    </w:p>
    <w:p w14:paraId="61254D93" w14:textId="77777777" w:rsidR="006C3D41" w:rsidRPr="00FE4EC5" w:rsidRDefault="006C3D41" w:rsidP="006C3D41">
      <w:pPr>
        <w:jc w:val="center"/>
        <w:rPr>
          <w:b/>
          <w:szCs w:val="28"/>
        </w:rPr>
      </w:pPr>
      <w:r>
        <w:rPr>
          <w:b/>
          <w:szCs w:val="28"/>
        </w:rPr>
        <w:t>Attendance</w:t>
      </w:r>
    </w:p>
    <w:p w14:paraId="6F1DED6C" w14:textId="371D5891" w:rsidR="006C3D41" w:rsidRDefault="006C3D41" w:rsidP="006C3D41">
      <w:pPr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4D6733" w14:paraId="41CB9A9C" w14:textId="77777777" w:rsidTr="004B13B4">
        <w:tc>
          <w:tcPr>
            <w:tcW w:w="4963" w:type="dxa"/>
          </w:tcPr>
          <w:p w14:paraId="02A31E2F" w14:textId="35CE7DA2" w:rsidR="004D6733" w:rsidRPr="004D6733" w:rsidRDefault="004D6733" w:rsidP="006C3D41">
            <w:pPr>
              <w:rPr>
                <w:b/>
                <w:bCs/>
                <w:szCs w:val="28"/>
              </w:rPr>
            </w:pPr>
            <w:r w:rsidRPr="004D6733">
              <w:rPr>
                <w:b/>
                <w:bCs/>
                <w:szCs w:val="28"/>
              </w:rPr>
              <w:t>EPC Members</w:t>
            </w:r>
          </w:p>
        </w:tc>
        <w:tc>
          <w:tcPr>
            <w:tcW w:w="4963" w:type="dxa"/>
          </w:tcPr>
          <w:p w14:paraId="46C9ABAB" w14:textId="648A2CB6" w:rsidR="004D6733" w:rsidRDefault="00250774" w:rsidP="00250774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       </w:t>
            </w:r>
            <w:r w:rsidR="003D2C63">
              <w:rPr>
                <w:b/>
                <w:bCs/>
                <w:szCs w:val="28"/>
              </w:rPr>
              <w:t>DOR Staff</w:t>
            </w:r>
          </w:p>
        </w:tc>
      </w:tr>
      <w:tr w:rsidR="004D6733" w14:paraId="5069494C" w14:textId="77777777" w:rsidTr="004B13B4">
        <w:tc>
          <w:tcPr>
            <w:tcW w:w="4963" w:type="dxa"/>
          </w:tcPr>
          <w:p w14:paraId="3AF73B33" w14:textId="5A6FF46D" w:rsidR="00306B3A" w:rsidRDefault="004D6733" w:rsidP="006C3D41">
            <w:pPr>
              <w:rPr>
                <w:szCs w:val="28"/>
              </w:rPr>
            </w:pPr>
            <w:r w:rsidRPr="00792F22">
              <w:rPr>
                <w:szCs w:val="28"/>
              </w:rPr>
              <w:t xml:space="preserve">Theresa Comstock – SRC Chair </w:t>
            </w:r>
          </w:p>
        </w:tc>
        <w:tc>
          <w:tcPr>
            <w:tcW w:w="4963" w:type="dxa"/>
          </w:tcPr>
          <w:p w14:paraId="39A6D5EA" w14:textId="1400F11C" w:rsidR="00306B3A" w:rsidRPr="003D2C63" w:rsidRDefault="003D2C63" w:rsidP="00306B3A">
            <w:pPr>
              <w:rPr>
                <w:szCs w:val="28"/>
              </w:rPr>
            </w:pPr>
            <w:r>
              <w:rPr>
                <w:szCs w:val="28"/>
              </w:rPr>
              <w:t xml:space="preserve">       Regina Cademarti</w:t>
            </w:r>
          </w:p>
        </w:tc>
      </w:tr>
      <w:tr w:rsidR="00306B3A" w14:paraId="2527EB17" w14:textId="77777777" w:rsidTr="004B13B4">
        <w:tc>
          <w:tcPr>
            <w:tcW w:w="4963" w:type="dxa"/>
          </w:tcPr>
          <w:p w14:paraId="7EBCED15" w14:textId="0772A787" w:rsidR="00306B3A" w:rsidRDefault="00306B3A" w:rsidP="006C3D41">
            <w:pPr>
              <w:rPr>
                <w:szCs w:val="28"/>
              </w:rPr>
            </w:pPr>
            <w:r>
              <w:rPr>
                <w:szCs w:val="28"/>
              </w:rPr>
              <w:t>Nick Wavrin – SRC Vice-Chair</w:t>
            </w:r>
          </w:p>
        </w:tc>
        <w:tc>
          <w:tcPr>
            <w:tcW w:w="4963" w:type="dxa"/>
          </w:tcPr>
          <w:p w14:paraId="30E03A43" w14:textId="0BC2E289" w:rsidR="00306B3A" w:rsidRDefault="00306B3A" w:rsidP="00250774">
            <w:pPr>
              <w:rPr>
                <w:szCs w:val="28"/>
              </w:rPr>
            </w:pPr>
            <w:r>
              <w:rPr>
                <w:szCs w:val="28"/>
              </w:rPr>
              <w:t xml:space="preserve">       Jessica Grove</w:t>
            </w:r>
          </w:p>
        </w:tc>
      </w:tr>
      <w:tr w:rsidR="004D6733" w14:paraId="12094B23" w14:textId="77777777" w:rsidTr="004B13B4">
        <w:tc>
          <w:tcPr>
            <w:tcW w:w="4963" w:type="dxa"/>
          </w:tcPr>
          <w:p w14:paraId="0215CF30" w14:textId="76863C02" w:rsidR="004D6733" w:rsidRDefault="004B13B4" w:rsidP="006C3D41">
            <w:pPr>
              <w:rPr>
                <w:szCs w:val="28"/>
              </w:rPr>
            </w:pPr>
            <w:r>
              <w:rPr>
                <w:szCs w:val="28"/>
              </w:rPr>
              <w:t>Benjamin Aviles – SRC Treasurer</w:t>
            </w:r>
          </w:p>
        </w:tc>
        <w:tc>
          <w:tcPr>
            <w:tcW w:w="4963" w:type="dxa"/>
          </w:tcPr>
          <w:p w14:paraId="19BA1020" w14:textId="08593429" w:rsidR="004D6733" w:rsidRDefault="004D6733" w:rsidP="00250774">
            <w:pPr>
              <w:rPr>
                <w:szCs w:val="28"/>
              </w:rPr>
            </w:pPr>
          </w:p>
        </w:tc>
      </w:tr>
      <w:tr w:rsidR="00250774" w14:paraId="703A78CB" w14:textId="77777777" w:rsidTr="004B13B4">
        <w:tc>
          <w:tcPr>
            <w:tcW w:w="4963" w:type="dxa"/>
          </w:tcPr>
          <w:p w14:paraId="099427FA" w14:textId="43C52DB1" w:rsidR="00250774" w:rsidRDefault="00DF5227" w:rsidP="004B13B4">
            <w:pPr>
              <w:ind w:left="240" w:hanging="240"/>
              <w:rPr>
                <w:szCs w:val="28"/>
              </w:rPr>
            </w:pPr>
            <w:r>
              <w:rPr>
                <w:szCs w:val="28"/>
              </w:rPr>
              <w:t>Ivan Guillen</w:t>
            </w:r>
            <w:r w:rsidR="004B13B4" w:rsidRPr="00792F22">
              <w:rPr>
                <w:szCs w:val="28"/>
              </w:rPr>
              <w:t xml:space="preserve"> –</w:t>
            </w:r>
            <w:r w:rsidR="00AB6B22">
              <w:rPr>
                <w:szCs w:val="28"/>
              </w:rPr>
              <w:t xml:space="preserve"> </w:t>
            </w:r>
            <w:r w:rsidR="004B13B4" w:rsidRPr="00792F22">
              <w:rPr>
                <w:szCs w:val="28"/>
              </w:rPr>
              <w:t>Chair</w:t>
            </w:r>
            <w:r w:rsidR="004B13B4">
              <w:rPr>
                <w:szCs w:val="28"/>
              </w:rPr>
              <w:t>,</w:t>
            </w:r>
            <w:r w:rsidR="004B13B4" w:rsidRPr="00792F22">
              <w:rPr>
                <w:szCs w:val="28"/>
              </w:rPr>
              <w:t xml:space="preserve"> Unified State Plan Standing Committee</w:t>
            </w:r>
          </w:p>
        </w:tc>
        <w:tc>
          <w:tcPr>
            <w:tcW w:w="4963" w:type="dxa"/>
          </w:tcPr>
          <w:p w14:paraId="1B8D0D1C" w14:textId="77777777" w:rsidR="00250774" w:rsidRDefault="00967CAC" w:rsidP="00967CAC">
            <w:pPr>
              <w:ind w:left="51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Members of the Public</w:t>
            </w:r>
          </w:p>
          <w:p w14:paraId="13CE6662" w14:textId="7BD2F3E7" w:rsidR="00967CAC" w:rsidRPr="00967CAC" w:rsidRDefault="00306B3A" w:rsidP="00967CAC">
            <w:pPr>
              <w:ind w:left="512"/>
              <w:rPr>
                <w:szCs w:val="28"/>
              </w:rPr>
            </w:pPr>
            <w:r>
              <w:rPr>
                <w:szCs w:val="28"/>
              </w:rPr>
              <w:t>Kecia Weller</w:t>
            </w:r>
          </w:p>
        </w:tc>
      </w:tr>
      <w:tr w:rsidR="00250774" w14:paraId="26DC35C0" w14:textId="77777777" w:rsidTr="004B13B4">
        <w:tc>
          <w:tcPr>
            <w:tcW w:w="4963" w:type="dxa"/>
          </w:tcPr>
          <w:p w14:paraId="0E38F09F" w14:textId="410DA734" w:rsidR="00250774" w:rsidRPr="00250774" w:rsidRDefault="00DF5227" w:rsidP="004B13B4">
            <w:pPr>
              <w:ind w:left="240" w:hanging="270"/>
              <w:rPr>
                <w:b/>
                <w:bCs/>
                <w:szCs w:val="28"/>
              </w:rPr>
            </w:pPr>
            <w:r>
              <w:rPr>
                <w:szCs w:val="28"/>
              </w:rPr>
              <w:t>Susan Henderson</w:t>
            </w:r>
            <w:r w:rsidR="004B13B4" w:rsidRPr="00792F22">
              <w:rPr>
                <w:szCs w:val="28"/>
              </w:rPr>
              <w:t xml:space="preserve"> – Chair</w:t>
            </w:r>
            <w:r w:rsidR="004B13B4">
              <w:rPr>
                <w:szCs w:val="28"/>
              </w:rPr>
              <w:t>,</w:t>
            </w:r>
            <w:r w:rsidR="004B13B4" w:rsidRPr="00792F22">
              <w:rPr>
                <w:szCs w:val="28"/>
              </w:rPr>
              <w:t xml:space="preserve"> Monitoring and Evaluation Standing Committee</w:t>
            </w:r>
          </w:p>
        </w:tc>
        <w:tc>
          <w:tcPr>
            <w:tcW w:w="4963" w:type="dxa"/>
          </w:tcPr>
          <w:p w14:paraId="3973B464" w14:textId="7AC5CD79" w:rsidR="00250774" w:rsidRPr="00250774" w:rsidRDefault="00250774" w:rsidP="00250774">
            <w:pPr>
              <w:rPr>
                <w:b/>
                <w:bCs/>
                <w:szCs w:val="28"/>
              </w:rPr>
            </w:pPr>
          </w:p>
        </w:tc>
      </w:tr>
    </w:tbl>
    <w:p w14:paraId="24648535" w14:textId="77777777" w:rsidR="006C3D41" w:rsidRDefault="006C3D41" w:rsidP="00161E62">
      <w:pPr>
        <w:pStyle w:val="Heading1"/>
      </w:pPr>
      <w:bookmarkStart w:id="0" w:name="_Hlk15286291"/>
    </w:p>
    <w:p w14:paraId="3F56F521" w14:textId="12576187" w:rsidR="006C3D41" w:rsidRPr="00526539" w:rsidRDefault="004D6733" w:rsidP="006C3D41">
      <w:pPr>
        <w:pStyle w:val="Heading1"/>
      </w:pPr>
      <w:r>
        <w:t>Item 1:</w:t>
      </w:r>
      <w:r w:rsidR="008165F6">
        <w:t xml:space="preserve"> </w:t>
      </w:r>
      <w:r w:rsidR="006C3D41" w:rsidRPr="00526539">
        <w:t>Welcome and Introductions</w:t>
      </w:r>
    </w:p>
    <w:p w14:paraId="339B9DE9" w14:textId="07BEC306" w:rsidR="00250774" w:rsidRDefault="00250774" w:rsidP="00250774">
      <w:r w:rsidRPr="0034768D">
        <w:t>SRC Chair Theresa Comstock called the meeting to order at 1:</w:t>
      </w:r>
      <w:r w:rsidR="00945B6C">
        <w:t>0</w:t>
      </w:r>
      <w:r w:rsidR="003D2C63">
        <w:t>0</w:t>
      </w:r>
      <w:r w:rsidRPr="0034768D">
        <w:t xml:space="preserve"> </w:t>
      </w:r>
      <w:r w:rsidR="00945B6C">
        <w:t>p</w:t>
      </w:r>
      <w:r w:rsidRPr="0034768D">
        <w:t>.m.</w:t>
      </w:r>
      <w:r w:rsidR="00DF5227">
        <w:t xml:space="preserve"> and welcomed all participants. </w:t>
      </w:r>
      <w:r>
        <w:t xml:space="preserve">The </w:t>
      </w:r>
      <w:r w:rsidR="009D1C8B">
        <w:t>EPC</w:t>
      </w:r>
      <w:r>
        <w:t xml:space="preserve"> members introduced themselves</w:t>
      </w:r>
      <w:r w:rsidR="00DF5227">
        <w:t xml:space="preserve"> and </w:t>
      </w:r>
      <w:r w:rsidR="00DF5227" w:rsidRPr="0034768D">
        <w:t>a quorum was established.</w:t>
      </w:r>
    </w:p>
    <w:p w14:paraId="17680834" w14:textId="77777777" w:rsidR="00161E62" w:rsidRDefault="00161E62" w:rsidP="00250774"/>
    <w:p w14:paraId="35989EA2" w14:textId="3D3372FE" w:rsidR="006C3D41" w:rsidRDefault="004D6733" w:rsidP="006C3D41">
      <w:pPr>
        <w:rPr>
          <w:b/>
          <w:bCs/>
        </w:rPr>
      </w:pPr>
      <w:r>
        <w:rPr>
          <w:b/>
          <w:bCs/>
        </w:rPr>
        <w:t xml:space="preserve">Item 2: </w:t>
      </w:r>
      <w:r w:rsidR="006C3D41" w:rsidRPr="00C9363C">
        <w:rPr>
          <w:b/>
          <w:bCs/>
        </w:rPr>
        <w:t>Public Comment</w:t>
      </w:r>
    </w:p>
    <w:p w14:paraId="3DD9DEB1" w14:textId="77777777" w:rsidR="00250774" w:rsidRPr="0034768D" w:rsidRDefault="00250774" w:rsidP="00250774">
      <w:bookmarkStart w:id="1" w:name="_Hlk29542449"/>
      <w:r w:rsidRPr="0034768D">
        <w:t>There w</w:t>
      </w:r>
      <w:r>
        <w:t xml:space="preserve">ere </w:t>
      </w:r>
      <w:r w:rsidRPr="0034768D">
        <w:t>no public comment</w:t>
      </w:r>
      <w:r>
        <w:t>s</w:t>
      </w:r>
      <w:r w:rsidRPr="0034768D">
        <w:t xml:space="preserve"> on issues and concerns not included elsewhere on the agenda. </w:t>
      </w:r>
    </w:p>
    <w:bookmarkEnd w:id="1"/>
    <w:p w14:paraId="42D7CB15" w14:textId="77777777" w:rsidR="008165F6" w:rsidRDefault="008165F6" w:rsidP="006C3D41">
      <w:pPr>
        <w:rPr>
          <w:b/>
          <w:bCs/>
        </w:rPr>
      </w:pPr>
    </w:p>
    <w:p w14:paraId="568EB4F3" w14:textId="743EEF58" w:rsidR="008165F6" w:rsidRDefault="004D6733" w:rsidP="008165F6">
      <w:pPr>
        <w:pStyle w:val="Heading1"/>
      </w:pPr>
      <w:r>
        <w:t xml:space="preserve">Item 3: </w:t>
      </w:r>
      <w:r w:rsidR="008165F6" w:rsidRPr="00B74A22">
        <w:t xml:space="preserve">Approval of the </w:t>
      </w:r>
      <w:r w:rsidR="002A6788">
        <w:t>December</w:t>
      </w:r>
      <w:r w:rsidR="00DF5227">
        <w:t xml:space="preserve"> 8</w:t>
      </w:r>
      <w:r w:rsidR="008165F6" w:rsidRPr="00B74A22">
        <w:t>, 20</w:t>
      </w:r>
      <w:r w:rsidR="008165F6">
        <w:t>2</w:t>
      </w:r>
      <w:r>
        <w:t>1</w:t>
      </w:r>
      <w:r w:rsidR="008165F6" w:rsidRPr="00B74A22">
        <w:t xml:space="preserve"> </w:t>
      </w:r>
      <w:r w:rsidR="009D1C8B">
        <w:t xml:space="preserve">EPC </w:t>
      </w:r>
      <w:r w:rsidR="002A6788">
        <w:t xml:space="preserve">Meeting </w:t>
      </w:r>
      <w:r w:rsidR="009D1C8B">
        <w:t>Minutes</w:t>
      </w:r>
      <w:r w:rsidR="008165F6" w:rsidRPr="00B74A22">
        <w:t xml:space="preserve"> </w:t>
      </w:r>
    </w:p>
    <w:p w14:paraId="02FF468F" w14:textId="17278186" w:rsidR="00A3423B" w:rsidRDefault="00FE1DBB" w:rsidP="00FE1DBB">
      <w:r w:rsidRPr="0034768D">
        <w:t>Motion: It was moved/seconded (</w:t>
      </w:r>
      <w:r w:rsidR="002A6788">
        <w:t>Guillen</w:t>
      </w:r>
      <w:r>
        <w:t>/</w:t>
      </w:r>
      <w:r w:rsidR="002A6788">
        <w:t>Aviles</w:t>
      </w:r>
      <w:r w:rsidRPr="0034768D">
        <w:t xml:space="preserve">) to approve the </w:t>
      </w:r>
    </w:p>
    <w:p w14:paraId="1311F3F0" w14:textId="0C395E3E" w:rsidR="00A3423B" w:rsidRDefault="002A6788" w:rsidP="00FE1DBB">
      <w:r>
        <w:t>December</w:t>
      </w:r>
      <w:r w:rsidR="00A24739">
        <w:t xml:space="preserve"> 8</w:t>
      </w:r>
      <w:r w:rsidR="00FE1DBB">
        <w:t>, 202</w:t>
      </w:r>
      <w:r w:rsidR="004B13B4">
        <w:t>1</w:t>
      </w:r>
      <w:r w:rsidR="00FE1DBB" w:rsidRPr="0034768D">
        <w:t xml:space="preserve"> </w:t>
      </w:r>
      <w:r>
        <w:t xml:space="preserve">EPC </w:t>
      </w:r>
      <w:r w:rsidR="00FE1DBB" w:rsidRPr="0034768D">
        <w:t xml:space="preserve">meeting minutes. Motion was approved </w:t>
      </w:r>
      <w:r>
        <w:t>5</w:t>
      </w:r>
      <w:r w:rsidR="00FE1DBB" w:rsidRPr="0034768D">
        <w:t>-0-</w:t>
      </w:r>
      <w:r>
        <w:t>0</w:t>
      </w:r>
      <w:r w:rsidR="00FE1DBB" w:rsidRPr="0034768D">
        <w:t xml:space="preserve">. </w:t>
      </w:r>
    </w:p>
    <w:p w14:paraId="30F672C4" w14:textId="77777777" w:rsidR="002A6788" w:rsidRDefault="00FE1DBB" w:rsidP="00FE1DBB">
      <w:r w:rsidRPr="0034768D">
        <w:t xml:space="preserve">(Yes – </w:t>
      </w:r>
      <w:r w:rsidR="00CF144D">
        <w:t xml:space="preserve">Aviles, </w:t>
      </w:r>
      <w:r w:rsidRPr="0034768D">
        <w:t xml:space="preserve">Comstock, </w:t>
      </w:r>
      <w:r w:rsidR="00DF5227">
        <w:t>Guillen</w:t>
      </w:r>
      <w:r w:rsidR="002A6788">
        <w:t>, Henderson, Wavrin</w:t>
      </w:r>
      <w:r w:rsidRPr="0034768D">
        <w:t xml:space="preserve">), (No - 0) </w:t>
      </w:r>
    </w:p>
    <w:p w14:paraId="202190BA" w14:textId="6018A28A" w:rsidR="00FE1DBB" w:rsidRPr="0034768D" w:rsidRDefault="00FE1DBB" w:rsidP="00FE1DBB">
      <w:r w:rsidRPr="0034768D">
        <w:t xml:space="preserve">(Abstain – </w:t>
      </w:r>
      <w:r w:rsidR="002A6788">
        <w:t>0</w:t>
      </w:r>
      <w:r w:rsidRPr="0034768D">
        <w:t xml:space="preserve">) </w:t>
      </w:r>
    </w:p>
    <w:p w14:paraId="0009CA2C" w14:textId="77777777" w:rsidR="00DF3F55" w:rsidRPr="00F00A04" w:rsidRDefault="00DF3F55" w:rsidP="00F00A04">
      <w:pPr>
        <w:rPr>
          <w:rFonts w:cs="Arial"/>
          <w:szCs w:val="28"/>
        </w:rPr>
      </w:pPr>
    </w:p>
    <w:p w14:paraId="30188376" w14:textId="63AF6EDC" w:rsidR="004D6733" w:rsidRDefault="004D6733" w:rsidP="00902A49">
      <w:pPr>
        <w:rPr>
          <w:b/>
          <w:bCs/>
        </w:rPr>
      </w:pPr>
      <w:r>
        <w:rPr>
          <w:b/>
          <w:bCs/>
        </w:rPr>
        <w:t xml:space="preserve">Item 4: </w:t>
      </w:r>
      <w:r w:rsidR="002A6788" w:rsidRPr="002A6788">
        <w:rPr>
          <w:b/>
          <w:bCs/>
        </w:rPr>
        <w:t>March 2022 SRC Quarterly Meeting</w:t>
      </w:r>
    </w:p>
    <w:p w14:paraId="19C2D589" w14:textId="77777777" w:rsidR="00E776DD" w:rsidRDefault="002A6788" w:rsidP="002A6788">
      <w:pPr>
        <w:pStyle w:val="ListParagraph"/>
        <w:ind w:left="0"/>
      </w:pPr>
      <w:r>
        <w:t xml:space="preserve">Executive Officer Cademarti reviewed the </w:t>
      </w:r>
      <w:r w:rsidR="00FB40B9">
        <w:t xml:space="preserve">quarterly meeting potential agenda items and </w:t>
      </w:r>
      <w:r>
        <w:t>standing business items</w:t>
      </w:r>
      <w:r w:rsidR="00FB40B9">
        <w:t>.</w:t>
      </w:r>
      <w:r>
        <w:t xml:space="preserve"> </w:t>
      </w:r>
    </w:p>
    <w:p w14:paraId="61A088FF" w14:textId="77777777" w:rsidR="00E776DD" w:rsidRDefault="00E776DD" w:rsidP="002A6788">
      <w:pPr>
        <w:pStyle w:val="ListParagraph"/>
        <w:ind w:left="0"/>
      </w:pPr>
    </w:p>
    <w:p w14:paraId="1CD0263E" w14:textId="0202B84F" w:rsidR="002A6788" w:rsidRDefault="002A6788" w:rsidP="002A6788">
      <w:pPr>
        <w:pStyle w:val="ListParagraph"/>
        <w:ind w:left="0"/>
      </w:pPr>
      <w:r>
        <w:lastRenderedPageBreak/>
        <w:t>Presentations of interest</w:t>
      </w:r>
      <w:r w:rsidR="00F444F1">
        <w:t xml:space="preserve"> to the SRC</w:t>
      </w:r>
      <w:r>
        <w:t xml:space="preserve"> include</w:t>
      </w:r>
      <w:r w:rsidR="009C5139">
        <w:t>d</w:t>
      </w:r>
      <w:r>
        <w:t xml:space="preserve">: </w:t>
      </w:r>
    </w:p>
    <w:p w14:paraId="7857D789" w14:textId="11A48F95" w:rsidR="002A6788" w:rsidRDefault="00FB40B9" w:rsidP="002A6788">
      <w:pPr>
        <w:pStyle w:val="ListParagraph"/>
        <w:numPr>
          <w:ilvl w:val="0"/>
          <w:numId w:val="33"/>
        </w:numPr>
      </w:pPr>
      <w:r>
        <w:t xml:space="preserve">Self-Employment </w:t>
      </w:r>
      <w:r w:rsidR="00817465">
        <w:t>for DOR consumers</w:t>
      </w:r>
    </w:p>
    <w:p w14:paraId="5CF499C1" w14:textId="5C2596F1" w:rsidR="002A6788" w:rsidRPr="00D32348" w:rsidRDefault="00FB40B9" w:rsidP="002A6788">
      <w:pPr>
        <w:pStyle w:val="ListParagraph"/>
        <w:numPr>
          <w:ilvl w:val="0"/>
          <w:numId w:val="33"/>
        </w:numPr>
      </w:pPr>
      <w:r>
        <w:rPr>
          <w:rFonts w:eastAsia="Times New Roman"/>
        </w:rPr>
        <w:t xml:space="preserve">Competitive Integrated Employment </w:t>
      </w:r>
      <w:r w:rsidR="007C1E4E">
        <w:rPr>
          <w:rFonts w:eastAsia="Times New Roman"/>
        </w:rPr>
        <w:t>Blueprint</w:t>
      </w:r>
      <w:r w:rsidR="00D33E71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817465">
        <w:rPr>
          <w:rFonts w:eastAsia="Times New Roman"/>
        </w:rPr>
        <w:t xml:space="preserve"> an</w:t>
      </w:r>
      <w:r>
        <w:rPr>
          <w:rFonts w:eastAsia="Times New Roman"/>
        </w:rPr>
        <w:t xml:space="preserve"> </w:t>
      </w:r>
      <w:r w:rsidR="00E776DD">
        <w:rPr>
          <w:rFonts w:eastAsia="Times New Roman"/>
        </w:rPr>
        <w:t>e</w:t>
      </w:r>
      <w:r>
        <w:rPr>
          <w:rFonts w:eastAsia="Times New Roman"/>
        </w:rPr>
        <w:t>mploy</w:t>
      </w:r>
      <w:r w:rsidR="00D33E71">
        <w:rPr>
          <w:rFonts w:eastAsia="Times New Roman"/>
        </w:rPr>
        <w:t xml:space="preserve">er </w:t>
      </w:r>
      <w:r w:rsidR="00E776DD">
        <w:rPr>
          <w:rFonts w:eastAsia="Times New Roman"/>
        </w:rPr>
        <w:t>p</w:t>
      </w:r>
      <w:r>
        <w:rPr>
          <w:rFonts w:eastAsia="Times New Roman"/>
        </w:rPr>
        <w:t xml:space="preserve">anel </w:t>
      </w:r>
      <w:r w:rsidR="00E776DD">
        <w:rPr>
          <w:rFonts w:eastAsia="Times New Roman"/>
        </w:rPr>
        <w:t>d</w:t>
      </w:r>
      <w:r>
        <w:rPr>
          <w:rFonts w:eastAsia="Times New Roman"/>
        </w:rPr>
        <w:t>iscussion</w:t>
      </w:r>
    </w:p>
    <w:p w14:paraId="672C76D3" w14:textId="1B76FA5D" w:rsidR="002A6788" w:rsidRPr="00D32348" w:rsidRDefault="00FB40B9" w:rsidP="002A6788">
      <w:pPr>
        <w:pStyle w:val="ListParagraph"/>
        <w:numPr>
          <w:ilvl w:val="0"/>
          <w:numId w:val="33"/>
        </w:numPr>
      </w:pPr>
      <w:r w:rsidRPr="00FB40B9">
        <w:t xml:space="preserve">Mental </w:t>
      </w:r>
      <w:r w:rsidR="00E776DD">
        <w:t>h</w:t>
      </w:r>
      <w:r w:rsidRPr="00FB40B9">
        <w:t xml:space="preserve">ealth </w:t>
      </w:r>
      <w:r w:rsidR="00E776DD">
        <w:t>c</w:t>
      </w:r>
      <w:r w:rsidRPr="00FB40B9">
        <w:t xml:space="preserve">ooperative </w:t>
      </w:r>
      <w:r w:rsidR="00E776DD">
        <w:t>pr</w:t>
      </w:r>
      <w:r w:rsidRPr="00FB40B9">
        <w:t xml:space="preserve">ograms </w:t>
      </w:r>
      <w:r w:rsidR="00E776DD">
        <w:t>e</w:t>
      </w:r>
      <w:r w:rsidRPr="00FB40B9">
        <w:t>vidence-</w:t>
      </w:r>
      <w:r w:rsidR="00E776DD">
        <w:t>b</w:t>
      </w:r>
      <w:r w:rsidRPr="00FB40B9">
        <w:t xml:space="preserve">ased </w:t>
      </w:r>
      <w:r w:rsidR="00E776DD">
        <w:t>p</w:t>
      </w:r>
      <w:r w:rsidRPr="00FB40B9">
        <w:t>ractices</w:t>
      </w:r>
      <w:r w:rsidR="002A6788" w:rsidRPr="00FC23D5">
        <w:rPr>
          <w:rFonts w:eastAsia="Times New Roman"/>
        </w:rPr>
        <w:t xml:space="preserve"> </w:t>
      </w:r>
    </w:p>
    <w:p w14:paraId="2FD76986" w14:textId="44182BC4" w:rsidR="002A6788" w:rsidRPr="007C1E4E" w:rsidRDefault="00FB40B9" w:rsidP="002A6788">
      <w:pPr>
        <w:pStyle w:val="ListParagraph"/>
        <w:numPr>
          <w:ilvl w:val="0"/>
          <w:numId w:val="33"/>
        </w:numPr>
      </w:pPr>
      <w:r>
        <w:rPr>
          <w:rFonts w:eastAsia="Times New Roman"/>
        </w:rPr>
        <w:t xml:space="preserve">Communication </w:t>
      </w:r>
      <w:r w:rsidR="00E776DD">
        <w:rPr>
          <w:rFonts w:eastAsia="Times New Roman"/>
        </w:rPr>
        <w:t>with</w:t>
      </w:r>
      <w:r>
        <w:rPr>
          <w:rFonts w:eastAsia="Times New Roman"/>
        </w:rPr>
        <w:t xml:space="preserve"> DOR </w:t>
      </w:r>
      <w:r w:rsidR="00817465">
        <w:rPr>
          <w:rFonts w:eastAsia="Times New Roman"/>
        </w:rPr>
        <w:t>c</w:t>
      </w:r>
      <w:r w:rsidR="007C1E4E">
        <w:rPr>
          <w:rFonts w:eastAsia="Times New Roman"/>
        </w:rPr>
        <w:t>onsumers</w:t>
      </w:r>
    </w:p>
    <w:p w14:paraId="5CD225B4" w14:textId="23517BA0" w:rsidR="007C1E4E" w:rsidRPr="007C1E4E" w:rsidRDefault="007C1E4E" w:rsidP="002A6788">
      <w:pPr>
        <w:pStyle w:val="ListParagraph"/>
        <w:numPr>
          <w:ilvl w:val="0"/>
          <w:numId w:val="33"/>
        </w:numPr>
      </w:pPr>
      <w:r>
        <w:rPr>
          <w:rFonts w:eastAsia="Times New Roman"/>
        </w:rPr>
        <w:t xml:space="preserve">Virtual </w:t>
      </w:r>
      <w:r w:rsidR="00E776DD">
        <w:rPr>
          <w:rFonts w:eastAsia="Times New Roman"/>
        </w:rPr>
        <w:t>o</w:t>
      </w:r>
      <w:r>
        <w:rPr>
          <w:rFonts w:eastAsia="Times New Roman"/>
        </w:rPr>
        <w:t>utreach</w:t>
      </w:r>
      <w:r w:rsidR="00D33E71">
        <w:rPr>
          <w:rFonts w:eastAsia="Times New Roman"/>
        </w:rPr>
        <w:t xml:space="preserve">, </w:t>
      </w:r>
      <w:r w:rsidR="00E776DD">
        <w:rPr>
          <w:rFonts w:eastAsia="Times New Roman"/>
        </w:rPr>
        <w:t>r</w:t>
      </w:r>
      <w:r w:rsidR="00D33E71">
        <w:rPr>
          <w:rFonts w:eastAsia="Times New Roman"/>
        </w:rPr>
        <w:t xml:space="preserve">ecruitment, </w:t>
      </w:r>
      <w:r>
        <w:rPr>
          <w:rFonts w:eastAsia="Times New Roman"/>
        </w:rPr>
        <w:t xml:space="preserve">and </w:t>
      </w:r>
      <w:r w:rsidR="00E776DD">
        <w:rPr>
          <w:rFonts w:eastAsia="Times New Roman"/>
        </w:rPr>
        <w:t>e</w:t>
      </w:r>
      <w:r>
        <w:rPr>
          <w:rFonts w:eastAsia="Times New Roman"/>
        </w:rPr>
        <w:t>ngagement</w:t>
      </w:r>
      <w:r w:rsidR="00D33E71">
        <w:rPr>
          <w:rFonts w:eastAsia="Times New Roman"/>
        </w:rPr>
        <w:t xml:space="preserve"> of DOR </w:t>
      </w:r>
      <w:r w:rsidR="00817465">
        <w:rPr>
          <w:rFonts w:eastAsia="Times New Roman"/>
        </w:rPr>
        <w:t>c</w:t>
      </w:r>
      <w:r w:rsidR="00D33E71">
        <w:rPr>
          <w:rFonts w:eastAsia="Times New Roman"/>
        </w:rPr>
        <w:t>onsumers</w:t>
      </w:r>
    </w:p>
    <w:p w14:paraId="7828876D" w14:textId="49E60109" w:rsidR="007C1E4E" w:rsidRPr="00D33E71" w:rsidRDefault="007C1E4E" w:rsidP="002A6788">
      <w:pPr>
        <w:pStyle w:val="ListParagraph"/>
        <w:numPr>
          <w:ilvl w:val="0"/>
          <w:numId w:val="33"/>
        </w:numPr>
      </w:pPr>
      <w:r>
        <w:rPr>
          <w:rFonts w:eastAsia="Times New Roman"/>
        </w:rPr>
        <w:t xml:space="preserve">Expedited </w:t>
      </w:r>
      <w:r w:rsidR="00817465">
        <w:rPr>
          <w:rFonts w:eastAsia="Times New Roman"/>
        </w:rPr>
        <w:t>i</w:t>
      </w:r>
      <w:r w:rsidR="00B976D0">
        <w:rPr>
          <w:rFonts w:eastAsia="Times New Roman"/>
        </w:rPr>
        <w:t xml:space="preserve">ndividualized </w:t>
      </w:r>
      <w:r w:rsidR="00817465">
        <w:rPr>
          <w:rFonts w:eastAsia="Times New Roman"/>
        </w:rPr>
        <w:t>p</w:t>
      </w:r>
      <w:r w:rsidR="00B976D0">
        <w:rPr>
          <w:rFonts w:eastAsia="Times New Roman"/>
        </w:rPr>
        <w:t xml:space="preserve">lan for </w:t>
      </w:r>
      <w:r w:rsidR="00817465">
        <w:rPr>
          <w:rFonts w:eastAsia="Times New Roman"/>
        </w:rPr>
        <w:t>e</w:t>
      </w:r>
      <w:r w:rsidR="00B976D0">
        <w:rPr>
          <w:rFonts w:eastAsia="Times New Roman"/>
        </w:rPr>
        <w:t>mployment</w:t>
      </w:r>
    </w:p>
    <w:p w14:paraId="4BA454CE" w14:textId="5E7B4AA7" w:rsidR="00D33E71" w:rsidRPr="007C1E4E" w:rsidRDefault="00D33E71" w:rsidP="002A6788">
      <w:pPr>
        <w:pStyle w:val="ListParagraph"/>
        <w:numPr>
          <w:ilvl w:val="0"/>
          <w:numId w:val="33"/>
        </w:numPr>
      </w:pPr>
      <w:r>
        <w:rPr>
          <w:rFonts w:eastAsia="Times New Roman"/>
        </w:rPr>
        <w:t xml:space="preserve">Career Pathways </w:t>
      </w:r>
      <w:r w:rsidR="00E776DD">
        <w:rPr>
          <w:rFonts w:eastAsia="Times New Roman"/>
        </w:rPr>
        <w:t>g</w:t>
      </w:r>
      <w:r>
        <w:rPr>
          <w:rFonts w:eastAsia="Times New Roman"/>
        </w:rPr>
        <w:t>rant</w:t>
      </w:r>
    </w:p>
    <w:p w14:paraId="099BF886" w14:textId="78937404" w:rsidR="007C1E4E" w:rsidRDefault="007C1E4E" w:rsidP="007C1E4E"/>
    <w:p w14:paraId="5A6838CF" w14:textId="79966240" w:rsidR="002275A0" w:rsidRDefault="004D6733" w:rsidP="006C3D41">
      <w:pPr>
        <w:pStyle w:val="ListParagraph"/>
        <w:ind w:left="0"/>
        <w:rPr>
          <w:b/>
          <w:bCs/>
        </w:rPr>
      </w:pPr>
      <w:bookmarkStart w:id="2" w:name="_Hlk44563502"/>
      <w:r>
        <w:rPr>
          <w:b/>
          <w:bCs/>
        </w:rPr>
        <w:t xml:space="preserve">Item </w:t>
      </w:r>
      <w:r w:rsidR="002A6788">
        <w:rPr>
          <w:b/>
          <w:bCs/>
        </w:rPr>
        <w:t>5</w:t>
      </w:r>
      <w:r>
        <w:rPr>
          <w:b/>
          <w:bCs/>
        </w:rPr>
        <w:t xml:space="preserve">: </w:t>
      </w:r>
      <w:r w:rsidR="002A6788" w:rsidRPr="00A6339A">
        <w:rPr>
          <w:b/>
        </w:rPr>
        <w:t>SRC Officers and Executive Officer Reports</w:t>
      </w:r>
    </w:p>
    <w:p w14:paraId="77B5CF76" w14:textId="3B8993C4" w:rsidR="00BE4B0F" w:rsidRDefault="00D32348" w:rsidP="006C3D41">
      <w:pPr>
        <w:rPr>
          <w:bCs/>
        </w:rPr>
      </w:pPr>
      <w:bookmarkStart w:id="3" w:name="_Hlk44562877"/>
      <w:bookmarkStart w:id="4" w:name="_Hlk44422146"/>
      <w:bookmarkStart w:id="5" w:name="_Hlk44931132"/>
      <w:bookmarkEnd w:id="0"/>
      <w:bookmarkEnd w:id="2"/>
      <w:r>
        <w:rPr>
          <w:bCs/>
        </w:rPr>
        <w:t xml:space="preserve">Chair Comstock thanked </w:t>
      </w:r>
      <w:r w:rsidR="00E776DD">
        <w:rPr>
          <w:bCs/>
        </w:rPr>
        <w:t xml:space="preserve">the EPC </w:t>
      </w:r>
      <w:r>
        <w:rPr>
          <w:bCs/>
        </w:rPr>
        <w:t>members for attending the meeting.</w:t>
      </w:r>
      <w:r w:rsidR="00E776DD">
        <w:rPr>
          <w:bCs/>
        </w:rPr>
        <w:t xml:space="preserve"> </w:t>
      </w:r>
      <w:r w:rsidR="00817465">
        <w:rPr>
          <w:bCs/>
        </w:rPr>
        <w:t>H</w:t>
      </w:r>
      <w:r w:rsidR="008F63D2">
        <w:rPr>
          <w:bCs/>
        </w:rPr>
        <w:t xml:space="preserve">er </w:t>
      </w:r>
      <w:r w:rsidR="00817465">
        <w:rPr>
          <w:bCs/>
        </w:rPr>
        <w:t xml:space="preserve">second </w:t>
      </w:r>
      <w:r w:rsidR="008F63D2">
        <w:rPr>
          <w:bCs/>
        </w:rPr>
        <w:t xml:space="preserve">SRC term </w:t>
      </w:r>
      <w:r w:rsidR="00E776DD">
        <w:rPr>
          <w:bCs/>
        </w:rPr>
        <w:t xml:space="preserve">and position as SRC Chair </w:t>
      </w:r>
      <w:r w:rsidR="00817465">
        <w:rPr>
          <w:bCs/>
        </w:rPr>
        <w:t>will</w:t>
      </w:r>
      <w:r w:rsidR="008F63D2">
        <w:rPr>
          <w:bCs/>
        </w:rPr>
        <w:t xml:space="preserve"> end on September 7, 2022</w:t>
      </w:r>
      <w:r w:rsidR="00E776DD">
        <w:rPr>
          <w:bCs/>
        </w:rPr>
        <w:t>.</w:t>
      </w:r>
      <w:r w:rsidR="008F63D2">
        <w:rPr>
          <w:bCs/>
        </w:rPr>
        <w:t xml:space="preserve"> </w:t>
      </w:r>
    </w:p>
    <w:p w14:paraId="3E0FFE5A" w14:textId="069D8563" w:rsidR="008F63D2" w:rsidRDefault="008F63D2" w:rsidP="006C3D41">
      <w:pPr>
        <w:rPr>
          <w:bCs/>
        </w:rPr>
      </w:pPr>
    </w:p>
    <w:p w14:paraId="6412CD67" w14:textId="1C798E3A" w:rsidR="008F63D2" w:rsidRDefault="008F63D2" w:rsidP="006C3D41">
      <w:pPr>
        <w:rPr>
          <w:bCs/>
        </w:rPr>
      </w:pPr>
      <w:r>
        <w:rPr>
          <w:bCs/>
        </w:rPr>
        <w:t>Vice-Chair Wavri</w:t>
      </w:r>
      <w:r w:rsidR="00A4177A">
        <w:rPr>
          <w:bCs/>
        </w:rPr>
        <w:t xml:space="preserve">n </w:t>
      </w:r>
      <w:r w:rsidR="00E776DD">
        <w:rPr>
          <w:bCs/>
        </w:rPr>
        <w:t xml:space="preserve">stated </w:t>
      </w:r>
      <w:r w:rsidR="00A4177A">
        <w:rPr>
          <w:bCs/>
        </w:rPr>
        <w:t>the Bridge to the Future virtual conference will be held March 7-9, 2022. This is one of largest conferences in the State on secondary transition</w:t>
      </w:r>
      <w:r w:rsidR="00817465">
        <w:rPr>
          <w:bCs/>
        </w:rPr>
        <w:t xml:space="preserve">. The conference </w:t>
      </w:r>
      <w:r w:rsidR="00E776DD">
        <w:rPr>
          <w:bCs/>
        </w:rPr>
        <w:t>to</w:t>
      </w:r>
      <w:r w:rsidR="00A4177A">
        <w:rPr>
          <w:bCs/>
        </w:rPr>
        <w:t>pics include youth leadership, community engagement, and work-based learning experiences.</w:t>
      </w:r>
      <w:r w:rsidR="00514C06">
        <w:rPr>
          <w:bCs/>
        </w:rPr>
        <w:t xml:space="preserve"> </w:t>
      </w:r>
    </w:p>
    <w:p w14:paraId="3AB00B35" w14:textId="77777777" w:rsidR="00D32348" w:rsidRDefault="00D32348" w:rsidP="00D32348">
      <w:pPr>
        <w:rPr>
          <w:bCs/>
        </w:rPr>
      </w:pPr>
    </w:p>
    <w:p w14:paraId="74296135" w14:textId="492A68C5" w:rsidR="00D32348" w:rsidRDefault="00D32348" w:rsidP="00D32348">
      <w:pPr>
        <w:rPr>
          <w:bCs/>
        </w:rPr>
      </w:pPr>
      <w:r>
        <w:rPr>
          <w:bCs/>
        </w:rPr>
        <w:t xml:space="preserve">Treasurer Aviles </w:t>
      </w:r>
      <w:r w:rsidR="00514C06">
        <w:rPr>
          <w:bCs/>
        </w:rPr>
        <w:t>provided an update on the SRC budget.</w:t>
      </w:r>
      <w:r w:rsidR="003139BD">
        <w:rPr>
          <w:bCs/>
        </w:rPr>
        <w:t xml:space="preserve"> T</w:t>
      </w:r>
      <w:r>
        <w:rPr>
          <w:bCs/>
        </w:rPr>
        <w:t>he</w:t>
      </w:r>
      <w:r w:rsidR="00817465">
        <w:rPr>
          <w:bCs/>
        </w:rPr>
        <w:t xml:space="preserve"> budget </w:t>
      </w:r>
      <w:r>
        <w:rPr>
          <w:bCs/>
        </w:rPr>
        <w:t>continue</w:t>
      </w:r>
      <w:r w:rsidR="00E776DD">
        <w:rPr>
          <w:bCs/>
        </w:rPr>
        <w:t>s</w:t>
      </w:r>
      <w:r>
        <w:rPr>
          <w:bCs/>
        </w:rPr>
        <w:t xml:space="preserve"> </w:t>
      </w:r>
      <w:r w:rsidR="003139BD">
        <w:rPr>
          <w:bCs/>
        </w:rPr>
        <w:t xml:space="preserve">to </w:t>
      </w:r>
      <w:r w:rsidR="00817465">
        <w:rPr>
          <w:bCs/>
        </w:rPr>
        <w:t>have savings in</w:t>
      </w:r>
      <w:r w:rsidR="003139BD">
        <w:rPr>
          <w:bCs/>
        </w:rPr>
        <w:t xml:space="preserve"> operating expense</w:t>
      </w:r>
      <w:r w:rsidR="00817465">
        <w:rPr>
          <w:bCs/>
        </w:rPr>
        <w:t>s</w:t>
      </w:r>
      <w:r>
        <w:rPr>
          <w:bCs/>
        </w:rPr>
        <w:t xml:space="preserve"> due to no</w:t>
      </w:r>
      <w:r w:rsidR="00817465">
        <w:rPr>
          <w:bCs/>
        </w:rPr>
        <w:t xml:space="preserve"> member</w:t>
      </w:r>
      <w:r w:rsidR="00E776DD">
        <w:rPr>
          <w:bCs/>
        </w:rPr>
        <w:t xml:space="preserve"> </w:t>
      </w:r>
      <w:r>
        <w:rPr>
          <w:bCs/>
        </w:rPr>
        <w:t>travel</w:t>
      </w:r>
      <w:r w:rsidR="00817465">
        <w:rPr>
          <w:bCs/>
        </w:rPr>
        <w:t xml:space="preserve"> during the pandemic</w:t>
      </w:r>
      <w:r>
        <w:rPr>
          <w:bCs/>
        </w:rPr>
        <w:t xml:space="preserve">.   </w:t>
      </w:r>
    </w:p>
    <w:p w14:paraId="37BE3FA2" w14:textId="572ADC8D" w:rsidR="00BE4B0F" w:rsidRDefault="00BE4B0F" w:rsidP="006C3D41">
      <w:pPr>
        <w:rPr>
          <w:bCs/>
        </w:rPr>
      </w:pPr>
    </w:p>
    <w:p w14:paraId="3E3A1A44" w14:textId="26F94A9A" w:rsidR="006B0D5D" w:rsidRPr="00046254" w:rsidRDefault="006B0D5D" w:rsidP="006B0D5D">
      <w:pPr>
        <w:rPr>
          <w:bCs/>
        </w:rPr>
      </w:pPr>
      <w:r>
        <w:rPr>
          <w:bCs/>
        </w:rPr>
        <w:t xml:space="preserve">Committee Chair Henderson stated the </w:t>
      </w:r>
      <w:r w:rsidR="00E776DD">
        <w:rPr>
          <w:bCs/>
        </w:rPr>
        <w:t xml:space="preserve">SRC </w:t>
      </w:r>
      <w:proofErr w:type="gramStart"/>
      <w:r>
        <w:rPr>
          <w:bCs/>
        </w:rPr>
        <w:t>Monitoring</w:t>
      </w:r>
      <w:proofErr w:type="gramEnd"/>
      <w:r>
        <w:rPr>
          <w:bCs/>
        </w:rPr>
        <w:t xml:space="preserve"> and Evaluation </w:t>
      </w:r>
      <w:r w:rsidR="00817465">
        <w:rPr>
          <w:bCs/>
        </w:rPr>
        <w:t xml:space="preserve">will </w:t>
      </w:r>
      <w:r>
        <w:rPr>
          <w:bCs/>
        </w:rPr>
        <w:t xml:space="preserve">meet on March 8, 2022. The </w:t>
      </w:r>
      <w:r w:rsidR="00E776DD">
        <w:rPr>
          <w:bCs/>
        </w:rPr>
        <w:t xml:space="preserve">presentation </w:t>
      </w:r>
      <w:r>
        <w:rPr>
          <w:bCs/>
        </w:rPr>
        <w:t xml:space="preserve">topics include the 2021 final Consumer Satisfaction Survey (CSS) report, the CSS dashboard, and an update on the 2022 CSS. </w:t>
      </w:r>
    </w:p>
    <w:p w14:paraId="225BFE5E" w14:textId="77777777" w:rsidR="006B0D5D" w:rsidRDefault="006B0D5D" w:rsidP="006C3D41">
      <w:pPr>
        <w:rPr>
          <w:bCs/>
        </w:rPr>
      </w:pPr>
    </w:p>
    <w:p w14:paraId="323586C5" w14:textId="25DA726C" w:rsidR="00BE4B0F" w:rsidRDefault="00BE4B0F" w:rsidP="00E72320">
      <w:pPr>
        <w:rPr>
          <w:bCs/>
        </w:rPr>
      </w:pPr>
      <w:r>
        <w:rPr>
          <w:bCs/>
        </w:rPr>
        <w:t xml:space="preserve">Committee Chair </w:t>
      </w:r>
      <w:r w:rsidR="00561197">
        <w:rPr>
          <w:bCs/>
        </w:rPr>
        <w:t xml:space="preserve">Guillen </w:t>
      </w:r>
      <w:r>
        <w:rPr>
          <w:bCs/>
        </w:rPr>
        <w:t>stated the</w:t>
      </w:r>
      <w:r w:rsidR="00817465">
        <w:rPr>
          <w:bCs/>
        </w:rPr>
        <w:t xml:space="preserve"> public comment for the</w:t>
      </w:r>
      <w:r>
        <w:rPr>
          <w:bCs/>
        </w:rPr>
        <w:t xml:space="preserve"> </w:t>
      </w:r>
      <w:r w:rsidR="00E72320">
        <w:rPr>
          <w:bCs/>
        </w:rPr>
        <w:t>State Plan modification</w:t>
      </w:r>
      <w:r w:rsidR="00E776DD">
        <w:rPr>
          <w:bCs/>
        </w:rPr>
        <w:t xml:space="preserve"> </w:t>
      </w:r>
      <w:r w:rsidR="00E72320">
        <w:rPr>
          <w:bCs/>
        </w:rPr>
        <w:t>closed on February 14</w:t>
      </w:r>
      <w:r w:rsidR="00FA5C8B">
        <w:rPr>
          <w:bCs/>
        </w:rPr>
        <w:t>, 2022</w:t>
      </w:r>
      <w:r w:rsidR="00E72320">
        <w:rPr>
          <w:bCs/>
        </w:rPr>
        <w:t xml:space="preserve">. The </w:t>
      </w:r>
      <w:r w:rsidR="00817465">
        <w:rPr>
          <w:bCs/>
        </w:rPr>
        <w:t>Unified State Plan</w:t>
      </w:r>
      <w:r w:rsidR="00E72320">
        <w:rPr>
          <w:bCs/>
        </w:rPr>
        <w:t xml:space="preserve"> will be submitted</w:t>
      </w:r>
      <w:r w:rsidR="00FA5C8B">
        <w:rPr>
          <w:bCs/>
        </w:rPr>
        <w:t xml:space="preserve"> by March 15, 2022</w:t>
      </w:r>
      <w:r w:rsidR="00E72320">
        <w:rPr>
          <w:bCs/>
        </w:rPr>
        <w:t>. The next</w:t>
      </w:r>
      <w:r w:rsidR="00E776DD">
        <w:rPr>
          <w:bCs/>
        </w:rPr>
        <w:t xml:space="preserve"> SRC Unified State Plan</w:t>
      </w:r>
      <w:r w:rsidR="00E72320">
        <w:rPr>
          <w:bCs/>
        </w:rPr>
        <w:t xml:space="preserve"> committee meeting will be on May 17</w:t>
      </w:r>
      <w:r w:rsidR="00FA5C8B">
        <w:rPr>
          <w:bCs/>
        </w:rPr>
        <w:t xml:space="preserve">, 2022. </w:t>
      </w:r>
    </w:p>
    <w:p w14:paraId="20E06128" w14:textId="5AFC106C" w:rsidR="00FA5C8B" w:rsidRDefault="00FA5C8B" w:rsidP="00E72320">
      <w:pPr>
        <w:rPr>
          <w:bCs/>
        </w:rPr>
      </w:pPr>
    </w:p>
    <w:p w14:paraId="130EF7B9" w14:textId="31E2BF63" w:rsidR="00FA5C8B" w:rsidRDefault="00FA5C8B" w:rsidP="00E72320">
      <w:pPr>
        <w:rPr>
          <w:bCs/>
        </w:rPr>
      </w:pPr>
      <w:r>
        <w:rPr>
          <w:bCs/>
        </w:rPr>
        <w:t>Executive Officer Cademarti provided a SRC membership update</w:t>
      </w:r>
      <w:r w:rsidR="00F00A04">
        <w:rPr>
          <w:bCs/>
        </w:rPr>
        <w:t>:</w:t>
      </w:r>
      <w:r w:rsidR="009C5139">
        <w:rPr>
          <w:bCs/>
        </w:rPr>
        <w:t xml:space="preserve"> </w:t>
      </w:r>
      <w:r>
        <w:rPr>
          <w:bCs/>
        </w:rPr>
        <w:t xml:space="preserve"> </w:t>
      </w:r>
    </w:p>
    <w:p w14:paraId="64FC2E26" w14:textId="147DBEEA" w:rsidR="00FA5C8B" w:rsidRPr="00817465" w:rsidRDefault="009C5139" w:rsidP="00817465">
      <w:pPr>
        <w:pStyle w:val="ListParagraph"/>
        <w:numPr>
          <w:ilvl w:val="0"/>
          <w:numId w:val="39"/>
        </w:numPr>
        <w:ind w:left="720"/>
        <w:rPr>
          <w:bCs/>
        </w:rPr>
      </w:pPr>
      <w:r>
        <w:rPr>
          <w:bCs/>
        </w:rPr>
        <w:t xml:space="preserve">Membership Update. </w:t>
      </w:r>
      <w:r w:rsidR="00E776DD">
        <w:rPr>
          <w:bCs/>
        </w:rPr>
        <w:t>SRC m</w:t>
      </w:r>
      <w:r w:rsidR="00FA5C8B">
        <w:rPr>
          <w:bCs/>
        </w:rPr>
        <w:t>embers Brisbane, Hasak, Henderson and Xavier are eligible for reappointment</w:t>
      </w:r>
      <w:r w:rsidR="00817465">
        <w:rPr>
          <w:bCs/>
        </w:rPr>
        <w:t xml:space="preserve"> for a second term.</w:t>
      </w:r>
      <w:r>
        <w:rPr>
          <w:bCs/>
        </w:rPr>
        <w:t xml:space="preserve"> Their</w:t>
      </w:r>
      <w:r w:rsidR="00817465">
        <w:rPr>
          <w:bCs/>
        </w:rPr>
        <w:t xml:space="preserve"> first</w:t>
      </w:r>
      <w:r>
        <w:rPr>
          <w:bCs/>
        </w:rPr>
        <w:t xml:space="preserve"> term expires </w:t>
      </w:r>
      <w:r w:rsidRPr="00817465">
        <w:rPr>
          <w:bCs/>
        </w:rPr>
        <w:t>September 7, 2022</w:t>
      </w:r>
      <w:r w:rsidR="00817465">
        <w:rPr>
          <w:bCs/>
        </w:rPr>
        <w:t>.</w:t>
      </w:r>
    </w:p>
    <w:p w14:paraId="5C6D1C17" w14:textId="20DDCE16" w:rsidR="00FA5C8B" w:rsidRDefault="00F63A9F" w:rsidP="00FA5C8B">
      <w:pPr>
        <w:pStyle w:val="ListParagraph"/>
        <w:numPr>
          <w:ilvl w:val="0"/>
          <w:numId w:val="39"/>
        </w:numPr>
        <w:ind w:left="720"/>
        <w:rPr>
          <w:bCs/>
        </w:rPr>
      </w:pPr>
      <w:r>
        <w:rPr>
          <w:bCs/>
        </w:rPr>
        <w:t>The SRC is waiting for the governor appointments of new SRC members.</w:t>
      </w:r>
    </w:p>
    <w:p w14:paraId="23D72E34" w14:textId="62D50BAF" w:rsidR="00FA5C8B" w:rsidRDefault="00FA5C8B" w:rsidP="00F00A04">
      <w:pPr>
        <w:pStyle w:val="ListParagraph"/>
        <w:numPr>
          <w:ilvl w:val="0"/>
          <w:numId w:val="39"/>
        </w:numPr>
        <w:ind w:left="720"/>
        <w:rPr>
          <w:bCs/>
        </w:rPr>
      </w:pPr>
      <w:r>
        <w:rPr>
          <w:bCs/>
        </w:rPr>
        <w:t>Recruitment efforts have been made for the American Indian Vocational Rehabilitation; Business, Industry, and Labor positions; and California Workforce Development Board</w:t>
      </w:r>
      <w:r w:rsidR="00F63A9F">
        <w:rPr>
          <w:bCs/>
        </w:rPr>
        <w:t>.</w:t>
      </w:r>
    </w:p>
    <w:p w14:paraId="222E26CC" w14:textId="77777777" w:rsidR="00F00A04" w:rsidRPr="00F00A04" w:rsidRDefault="00F00A04" w:rsidP="00F00A04">
      <w:pPr>
        <w:pStyle w:val="ListParagraph"/>
        <w:rPr>
          <w:bCs/>
        </w:rPr>
      </w:pPr>
    </w:p>
    <w:p w14:paraId="3BE387FA" w14:textId="46E9CBA1" w:rsidR="006C3D41" w:rsidRPr="00F00A04" w:rsidRDefault="004D6733" w:rsidP="00F00A04">
      <w:pPr>
        <w:rPr>
          <w:szCs w:val="28"/>
        </w:rPr>
      </w:pPr>
      <w:r>
        <w:rPr>
          <w:b/>
          <w:bCs/>
          <w:szCs w:val="28"/>
        </w:rPr>
        <w:t xml:space="preserve">Item 7: Adjourn </w:t>
      </w:r>
      <w:bookmarkEnd w:id="3"/>
      <w:bookmarkEnd w:id="4"/>
      <w:bookmarkEnd w:id="5"/>
      <w:r w:rsidRPr="00526539">
        <w:t xml:space="preserve">The meeting adjourned at </w:t>
      </w:r>
      <w:r>
        <w:t>1</w:t>
      </w:r>
      <w:r w:rsidR="00AA4037">
        <w:t>1</w:t>
      </w:r>
      <w:r>
        <w:t>:</w:t>
      </w:r>
      <w:r w:rsidR="00A40DD2">
        <w:t>07</w:t>
      </w:r>
      <w:r>
        <w:t xml:space="preserve"> a.m. </w:t>
      </w:r>
    </w:p>
    <w:sectPr w:rsidR="006C3D41" w:rsidRPr="00F00A04" w:rsidSect="00F76E18">
      <w:footerReference w:type="default" r:id="rId9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0637" w14:textId="77777777" w:rsidR="00DE5439" w:rsidRDefault="00DE5439" w:rsidP="00CC0838">
      <w:r>
        <w:separator/>
      </w:r>
    </w:p>
  </w:endnote>
  <w:endnote w:type="continuationSeparator" w:id="0">
    <w:p w14:paraId="2D0B6234" w14:textId="77777777" w:rsidR="00DE5439" w:rsidRDefault="00DE5439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0C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0EA80557" w14:textId="77777777" w:rsidR="00CC0838" w:rsidRDefault="00CC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36E7" w14:textId="77777777" w:rsidR="00DE5439" w:rsidRDefault="00DE5439" w:rsidP="00CC0838">
      <w:r>
        <w:separator/>
      </w:r>
    </w:p>
  </w:footnote>
  <w:footnote w:type="continuationSeparator" w:id="0">
    <w:p w14:paraId="28D127EC" w14:textId="77777777" w:rsidR="00DE5439" w:rsidRDefault="00DE5439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9A3"/>
    <w:multiLevelType w:val="hybridMultilevel"/>
    <w:tmpl w:val="5B625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40D0"/>
    <w:multiLevelType w:val="hybridMultilevel"/>
    <w:tmpl w:val="4E1E3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2D4"/>
    <w:multiLevelType w:val="hybridMultilevel"/>
    <w:tmpl w:val="75D02BB4"/>
    <w:lvl w:ilvl="0" w:tplc="0BCC0B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63E85"/>
    <w:multiLevelType w:val="hybridMultilevel"/>
    <w:tmpl w:val="6D2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4635"/>
    <w:multiLevelType w:val="hybridMultilevel"/>
    <w:tmpl w:val="9BCA1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1B8E"/>
    <w:multiLevelType w:val="hybridMultilevel"/>
    <w:tmpl w:val="880A5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52103"/>
    <w:multiLevelType w:val="hybridMultilevel"/>
    <w:tmpl w:val="2C3417C2"/>
    <w:lvl w:ilvl="0" w:tplc="4B1CECC2">
      <w:start w:val="12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5C29"/>
    <w:multiLevelType w:val="hybridMultilevel"/>
    <w:tmpl w:val="7F0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4678"/>
    <w:multiLevelType w:val="hybridMultilevel"/>
    <w:tmpl w:val="762281AA"/>
    <w:lvl w:ilvl="0" w:tplc="D2BE4B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625F2C"/>
    <w:multiLevelType w:val="hybridMultilevel"/>
    <w:tmpl w:val="41C22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DF39AE"/>
    <w:multiLevelType w:val="hybridMultilevel"/>
    <w:tmpl w:val="FBFA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49C3"/>
    <w:multiLevelType w:val="multilevel"/>
    <w:tmpl w:val="04769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67392E"/>
    <w:multiLevelType w:val="hybridMultilevel"/>
    <w:tmpl w:val="A7866B8C"/>
    <w:lvl w:ilvl="0" w:tplc="D2BE4B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AA6476"/>
    <w:multiLevelType w:val="hybridMultilevel"/>
    <w:tmpl w:val="6FE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0AED"/>
    <w:multiLevelType w:val="multilevel"/>
    <w:tmpl w:val="04769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D36D14"/>
    <w:multiLevelType w:val="multilevel"/>
    <w:tmpl w:val="04769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235CD"/>
    <w:multiLevelType w:val="hybridMultilevel"/>
    <w:tmpl w:val="C39A9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CB0859"/>
    <w:multiLevelType w:val="hybridMultilevel"/>
    <w:tmpl w:val="BDEC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D157E"/>
    <w:multiLevelType w:val="hybridMultilevel"/>
    <w:tmpl w:val="3BAECCA0"/>
    <w:lvl w:ilvl="0" w:tplc="0BCC0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2BE4B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75E5F"/>
    <w:multiLevelType w:val="hybridMultilevel"/>
    <w:tmpl w:val="666A5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C613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C2CDD"/>
    <w:multiLevelType w:val="hybridMultilevel"/>
    <w:tmpl w:val="BF1C0F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09F30F0"/>
    <w:multiLevelType w:val="hybridMultilevel"/>
    <w:tmpl w:val="5248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319F6"/>
    <w:multiLevelType w:val="multilevel"/>
    <w:tmpl w:val="047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956CA0"/>
    <w:multiLevelType w:val="hybridMultilevel"/>
    <w:tmpl w:val="A838F4B6"/>
    <w:lvl w:ilvl="0" w:tplc="E7E4D93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31424"/>
    <w:multiLevelType w:val="hybridMultilevel"/>
    <w:tmpl w:val="7DB6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25FA1"/>
    <w:multiLevelType w:val="multilevel"/>
    <w:tmpl w:val="04769C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5E5E35"/>
    <w:multiLevelType w:val="multilevel"/>
    <w:tmpl w:val="04769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043719"/>
    <w:multiLevelType w:val="hybridMultilevel"/>
    <w:tmpl w:val="1236E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F55476"/>
    <w:multiLevelType w:val="hybridMultilevel"/>
    <w:tmpl w:val="C1A6B092"/>
    <w:lvl w:ilvl="0" w:tplc="3394220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71451"/>
    <w:multiLevelType w:val="hybridMultilevel"/>
    <w:tmpl w:val="41F4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67513"/>
    <w:multiLevelType w:val="hybridMultilevel"/>
    <w:tmpl w:val="54CEE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FA7700"/>
    <w:multiLevelType w:val="hybridMultilevel"/>
    <w:tmpl w:val="1706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B087C"/>
    <w:multiLevelType w:val="hybridMultilevel"/>
    <w:tmpl w:val="7146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D76C03"/>
    <w:multiLevelType w:val="hybridMultilevel"/>
    <w:tmpl w:val="D2B06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457946"/>
    <w:multiLevelType w:val="hybridMultilevel"/>
    <w:tmpl w:val="9E407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636BFB"/>
    <w:multiLevelType w:val="hybridMultilevel"/>
    <w:tmpl w:val="A4C4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34428"/>
    <w:multiLevelType w:val="hybridMultilevel"/>
    <w:tmpl w:val="77CAF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1221CB"/>
    <w:multiLevelType w:val="hybridMultilevel"/>
    <w:tmpl w:val="319A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012EF"/>
    <w:multiLevelType w:val="hybridMultilevel"/>
    <w:tmpl w:val="9F9C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842859">
    <w:abstractNumId w:val="18"/>
  </w:num>
  <w:num w:numId="2" w16cid:durableId="1391419781">
    <w:abstractNumId w:val="0"/>
  </w:num>
  <w:num w:numId="3" w16cid:durableId="1310094484">
    <w:abstractNumId w:val="19"/>
  </w:num>
  <w:num w:numId="4" w16cid:durableId="1548183004">
    <w:abstractNumId w:val="2"/>
  </w:num>
  <w:num w:numId="5" w16cid:durableId="1406681680">
    <w:abstractNumId w:val="8"/>
  </w:num>
  <w:num w:numId="6" w16cid:durableId="1485851189">
    <w:abstractNumId w:val="12"/>
  </w:num>
  <w:num w:numId="7" w16cid:durableId="750156291">
    <w:abstractNumId w:val="27"/>
  </w:num>
  <w:num w:numId="8" w16cid:durableId="1453208149">
    <w:abstractNumId w:val="30"/>
  </w:num>
  <w:num w:numId="9" w16cid:durableId="1520270816">
    <w:abstractNumId w:val="32"/>
  </w:num>
  <w:num w:numId="10" w16cid:durableId="2069722592">
    <w:abstractNumId w:val="5"/>
  </w:num>
  <w:num w:numId="11" w16cid:durableId="14419947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6222985">
    <w:abstractNumId w:val="1"/>
  </w:num>
  <w:num w:numId="13" w16cid:durableId="939601225">
    <w:abstractNumId w:val="4"/>
  </w:num>
  <w:num w:numId="14" w16cid:durableId="805896638">
    <w:abstractNumId w:val="34"/>
  </w:num>
  <w:num w:numId="15" w16cid:durableId="1227882856">
    <w:abstractNumId w:val="9"/>
  </w:num>
  <w:num w:numId="16" w16cid:durableId="483202501">
    <w:abstractNumId w:val="29"/>
  </w:num>
  <w:num w:numId="17" w16cid:durableId="1814592333">
    <w:abstractNumId w:val="17"/>
  </w:num>
  <w:num w:numId="18" w16cid:durableId="889538263">
    <w:abstractNumId w:val="3"/>
  </w:num>
  <w:num w:numId="19" w16cid:durableId="1714305876">
    <w:abstractNumId w:val="14"/>
  </w:num>
  <w:num w:numId="20" w16cid:durableId="1085110311">
    <w:abstractNumId w:val="33"/>
  </w:num>
  <w:num w:numId="21" w16cid:durableId="1187476607">
    <w:abstractNumId w:val="31"/>
  </w:num>
  <w:num w:numId="22" w16cid:durableId="151146399">
    <w:abstractNumId w:val="28"/>
  </w:num>
  <w:num w:numId="23" w16cid:durableId="287979014">
    <w:abstractNumId w:val="10"/>
  </w:num>
  <w:num w:numId="24" w16cid:durableId="1700086752">
    <w:abstractNumId w:val="37"/>
  </w:num>
  <w:num w:numId="25" w16cid:durableId="2140292807">
    <w:abstractNumId w:val="36"/>
  </w:num>
  <w:num w:numId="26" w16cid:durableId="844435820">
    <w:abstractNumId w:val="38"/>
  </w:num>
  <w:num w:numId="27" w16cid:durableId="1563563898">
    <w:abstractNumId w:val="6"/>
  </w:num>
  <w:num w:numId="28" w16cid:durableId="787312252">
    <w:abstractNumId w:val="24"/>
  </w:num>
  <w:num w:numId="29" w16cid:durableId="32850787">
    <w:abstractNumId w:val="7"/>
  </w:num>
  <w:num w:numId="30" w16cid:durableId="205921519">
    <w:abstractNumId w:val="13"/>
  </w:num>
  <w:num w:numId="31" w16cid:durableId="300622772">
    <w:abstractNumId w:val="20"/>
  </w:num>
  <w:num w:numId="32" w16cid:durableId="183178153">
    <w:abstractNumId w:val="21"/>
  </w:num>
  <w:num w:numId="33" w16cid:durableId="1642030578">
    <w:abstractNumId w:val="22"/>
  </w:num>
  <w:num w:numId="34" w16cid:durableId="1281759887">
    <w:abstractNumId w:val="11"/>
  </w:num>
  <w:num w:numId="35" w16cid:durableId="1509632765">
    <w:abstractNumId w:val="26"/>
  </w:num>
  <w:num w:numId="36" w16cid:durableId="2031180208">
    <w:abstractNumId w:val="25"/>
  </w:num>
  <w:num w:numId="37" w16cid:durableId="296378913">
    <w:abstractNumId w:val="15"/>
  </w:num>
  <w:num w:numId="38" w16cid:durableId="1021200569">
    <w:abstractNumId w:val="35"/>
  </w:num>
  <w:num w:numId="39" w16cid:durableId="1738554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76"/>
    <w:rsid w:val="00001843"/>
    <w:rsid w:val="00021E23"/>
    <w:rsid w:val="00023124"/>
    <w:rsid w:val="00023A2A"/>
    <w:rsid w:val="00031ECA"/>
    <w:rsid w:val="00046254"/>
    <w:rsid w:val="0007764C"/>
    <w:rsid w:val="00087B2E"/>
    <w:rsid w:val="000A3ED6"/>
    <w:rsid w:val="000C07E8"/>
    <w:rsid w:val="000C087A"/>
    <w:rsid w:val="000C13A7"/>
    <w:rsid w:val="000C2DAD"/>
    <w:rsid w:val="000C6591"/>
    <w:rsid w:val="000C6EB8"/>
    <w:rsid w:val="000E137C"/>
    <w:rsid w:val="000E3217"/>
    <w:rsid w:val="000E3940"/>
    <w:rsid w:val="00107ABD"/>
    <w:rsid w:val="0012006A"/>
    <w:rsid w:val="0012090C"/>
    <w:rsid w:val="00161E62"/>
    <w:rsid w:val="001840B4"/>
    <w:rsid w:val="00185E53"/>
    <w:rsid w:val="00195A97"/>
    <w:rsid w:val="00197D54"/>
    <w:rsid w:val="001D5CAD"/>
    <w:rsid w:val="001E62AC"/>
    <w:rsid w:val="001F00F8"/>
    <w:rsid w:val="00200A55"/>
    <w:rsid w:val="00204878"/>
    <w:rsid w:val="00213167"/>
    <w:rsid w:val="002275A0"/>
    <w:rsid w:val="00231A7A"/>
    <w:rsid w:val="00247619"/>
    <w:rsid w:val="00250774"/>
    <w:rsid w:val="00253CAA"/>
    <w:rsid w:val="00260E44"/>
    <w:rsid w:val="0026129F"/>
    <w:rsid w:val="00267630"/>
    <w:rsid w:val="00275161"/>
    <w:rsid w:val="002873BD"/>
    <w:rsid w:val="002939BA"/>
    <w:rsid w:val="002A4343"/>
    <w:rsid w:val="002A6788"/>
    <w:rsid w:val="002C14B5"/>
    <w:rsid w:val="002C7D06"/>
    <w:rsid w:val="002D0BF1"/>
    <w:rsid w:val="002D18DD"/>
    <w:rsid w:val="002D5896"/>
    <w:rsid w:val="002D645A"/>
    <w:rsid w:val="002E2530"/>
    <w:rsid w:val="002E7AD2"/>
    <w:rsid w:val="002F28C9"/>
    <w:rsid w:val="002F560C"/>
    <w:rsid w:val="00306B3A"/>
    <w:rsid w:val="00306E7D"/>
    <w:rsid w:val="003139BD"/>
    <w:rsid w:val="0031451F"/>
    <w:rsid w:val="003213A2"/>
    <w:rsid w:val="003233BA"/>
    <w:rsid w:val="00334012"/>
    <w:rsid w:val="0033448B"/>
    <w:rsid w:val="00343DA0"/>
    <w:rsid w:val="00346005"/>
    <w:rsid w:val="00361409"/>
    <w:rsid w:val="0036181A"/>
    <w:rsid w:val="00362A5D"/>
    <w:rsid w:val="0036669B"/>
    <w:rsid w:val="00371539"/>
    <w:rsid w:val="003777CD"/>
    <w:rsid w:val="003C7777"/>
    <w:rsid w:val="003D2C63"/>
    <w:rsid w:val="003D5216"/>
    <w:rsid w:val="003E1773"/>
    <w:rsid w:val="00403C60"/>
    <w:rsid w:val="00404C5B"/>
    <w:rsid w:val="00413865"/>
    <w:rsid w:val="00417E09"/>
    <w:rsid w:val="00421AAB"/>
    <w:rsid w:val="00422173"/>
    <w:rsid w:val="00425B28"/>
    <w:rsid w:val="0044082E"/>
    <w:rsid w:val="00443183"/>
    <w:rsid w:val="00451FA2"/>
    <w:rsid w:val="00452BE0"/>
    <w:rsid w:val="00460191"/>
    <w:rsid w:val="00465AB6"/>
    <w:rsid w:val="004953E6"/>
    <w:rsid w:val="00496CC9"/>
    <w:rsid w:val="004A3706"/>
    <w:rsid w:val="004A6DD3"/>
    <w:rsid w:val="004B13B4"/>
    <w:rsid w:val="004D0159"/>
    <w:rsid w:val="004D6733"/>
    <w:rsid w:val="004F3847"/>
    <w:rsid w:val="004F6A35"/>
    <w:rsid w:val="00514C06"/>
    <w:rsid w:val="00520254"/>
    <w:rsid w:val="00527476"/>
    <w:rsid w:val="005349CC"/>
    <w:rsid w:val="00555590"/>
    <w:rsid w:val="00561197"/>
    <w:rsid w:val="005629BB"/>
    <w:rsid w:val="00562C9C"/>
    <w:rsid w:val="00564580"/>
    <w:rsid w:val="00592EC7"/>
    <w:rsid w:val="005943AB"/>
    <w:rsid w:val="00594D99"/>
    <w:rsid w:val="00595A3C"/>
    <w:rsid w:val="005A2F37"/>
    <w:rsid w:val="005A3181"/>
    <w:rsid w:val="005B6060"/>
    <w:rsid w:val="005F0798"/>
    <w:rsid w:val="00612EC0"/>
    <w:rsid w:val="00613A56"/>
    <w:rsid w:val="00623853"/>
    <w:rsid w:val="006367A6"/>
    <w:rsid w:val="00636ED2"/>
    <w:rsid w:val="0064752E"/>
    <w:rsid w:val="00650608"/>
    <w:rsid w:val="00654CFF"/>
    <w:rsid w:val="00656289"/>
    <w:rsid w:val="006707B5"/>
    <w:rsid w:val="0068663F"/>
    <w:rsid w:val="00691308"/>
    <w:rsid w:val="006B0D5D"/>
    <w:rsid w:val="006C3D41"/>
    <w:rsid w:val="006D3C68"/>
    <w:rsid w:val="006F726F"/>
    <w:rsid w:val="0070318A"/>
    <w:rsid w:val="007052AE"/>
    <w:rsid w:val="007149F3"/>
    <w:rsid w:val="007470F7"/>
    <w:rsid w:val="007608DE"/>
    <w:rsid w:val="00767326"/>
    <w:rsid w:val="00784070"/>
    <w:rsid w:val="007C1E4E"/>
    <w:rsid w:val="007C4550"/>
    <w:rsid w:val="007E406B"/>
    <w:rsid w:val="007E5B84"/>
    <w:rsid w:val="007E6CD5"/>
    <w:rsid w:val="007F2C63"/>
    <w:rsid w:val="007F36E4"/>
    <w:rsid w:val="007F3817"/>
    <w:rsid w:val="00810F62"/>
    <w:rsid w:val="008165F6"/>
    <w:rsid w:val="00817465"/>
    <w:rsid w:val="008224FD"/>
    <w:rsid w:val="008706D8"/>
    <w:rsid w:val="00891821"/>
    <w:rsid w:val="008B0A10"/>
    <w:rsid w:val="008B3E15"/>
    <w:rsid w:val="008B6785"/>
    <w:rsid w:val="008C015A"/>
    <w:rsid w:val="008C0C10"/>
    <w:rsid w:val="008F3909"/>
    <w:rsid w:val="008F617D"/>
    <w:rsid w:val="008F63D2"/>
    <w:rsid w:val="00902A49"/>
    <w:rsid w:val="009129F0"/>
    <w:rsid w:val="00923290"/>
    <w:rsid w:val="009313C2"/>
    <w:rsid w:val="00934769"/>
    <w:rsid w:val="00935ACD"/>
    <w:rsid w:val="00945B6C"/>
    <w:rsid w:val="0095066B"/>
    <w:rsid w:val="00967CAC"/>
    <w:rsid w:val="009A66A1"/>
    <w:rsid w:val="009B73F4"/>
    <w:rsid w:val="009C5139"/>
    <w:rsid w:val="009C7508"/>
    <w:rsid w:val="009D1C8B"/>
    <w:rsid w:val="009E7C58"/>
    <w:rsid w:val="00A03A1C"/>
    <w:rsid w:val="00A0644C"/>
    <w:rsid w:val="00A07E09"/>
    <w:rsid w:val="00A1477B"/>
    <w:rsid w:val="00A20068"/>
    <w:rsid w:val="00A20D99"/>
    <w:rsid w:val="00A24739"/>
    <w:rsid w:val="00A3423B"/>
    <w:rsid w:val="00A37CD2"/>
    <w:rsid w:val="00A40DD2"/>
    <w:rsid w:val="00A4177A"/>
    <w:rsid w:val="00A45923"/>
    <w:rsid w:val="00A566FA"/>
    <w:rsid w:val="00A666DD"/>
    <w:rsid w:val="00A70440"/>
    <w:rsid w:val="00A81BD2"/>
    <w:rsid w:val="00A919F5"/>
    <w:rsid w:val="00A979C9"/>
    <w:rsid w:val="00AA3022"/>
    <w:rsid w:val="00AA4037"/>
    <w:rsid w:val="00AB6B22"/>
    <w:rsid w:val="00AD1D0E"/>
    <w:rsid w:val="00AD7FF8"/>
    <w:rsid w:val="00AE1BDA"/>
    <w:rsid w:val="00B02841"/>
    <w:rsid w:val="00B05828"/>
    <w:rsid w:val="00B102B2"/>
    <w:rsid w:val="00B33AA8"/>
    <w:rsid w:val="00B44740"/>
    <w:rsid w:val="00B56A38"/>
    <w:rsid w:val="00B71ADD"/>
    <w:rsid w:val="00B74A22"/>
    <w:rsid w:val="00B83D60"/>
    <w:rsid w:val="00B976D0"/>
    <w:rsid w:val="00BB3B59"/>
    <w:rsid w:val="00BB47C7"/>
    <w:rsid w:val="00BE4B0F"/>
    <w:rsid w:val="00BF181A"/>
    <w:rsid w:val="00BF275F"/>
    <w:rsid w:val="00C14954"/>
    <w:rsid w:val="00C20CE6"/>
    <w:rsid w:val="00C25501"/>
    <w:rsid w:val="00C30F29"/>
    <w:rsid w:val="00C36E12"/>
    <w:rsid w:val="00C66125"/>
    <w:rsid w:val="00C70E5F"/>
    <w:rsid w:val="00C7128E"/>
    <w:rsid w:val="00C824B8"/>
    <w:rsid w:val="00C83600"/>
    <w:rsid w:val="00C95E49"/>
    <w:rsid w:val="00C95EB8"/>
    <w:rsid w:val="00CB1A5A"/>
    <w:rsid w:val="00CB1E20"/>
    <w:rsid w:val="00CC0838"/>
    <w:rsid w:val="00CC1536"/>
    <w:rsid w:val="00CD16E1"/>
    <w:rsid w:val="00CE21F2"/>
    <w:rsid w:val="00CE2F4E"/>
    <w:rsid w:val="00CF144D"/>
    <w:rsid w:val="00D11473"/>
    <w:rsid w:val="00D12E5D"/>
    <w:rsid w:val="00D1761F"/>
    <w:rsid w:val="00D23AD2"/>
    <w:rsid w:val="00D25B60"/>
    <w:rsid w:val="00D26BA9"/>
    <w:rsid w:val="00D26E91"/>
    <w:rsid w:val="00D30F05"/>
    <w:rsid w:val="00D32348"/>
    <w:rsid w:val="00D33E71"/>
    <w:rsid w:val="00D37F9A"/>
    <w:rsid w:val="00D43165"/>
    <w:rsid w:val="00D447F8"/>
    <w:rsid w:val="00D44A34"/>
    <w:rsid w:val="00D611FD"/>
    <w:rsid w:val="00D82CDA"/>
    <w:rsid w:val="00D96253"/>
    <w:rsid w:val="00DA1589"/>
    <w:rsid w:val="00DB30C6"/>
    <w:rsid w:val="00DB4157"/>
    <w:rsid w:val="00DB6A20"/>
    <w:rsid w:val="00DC2300"/>
    <w:rsid w:val="00DD611E"/>
    <w:rsid w:val="00DE4076"/>
    <w:rsid w:val="00DE5439"/>
    <w:rsid w:val="00DF3F55"/>
    <w:rsid w:val="00DF5227"/>
    <w:rsid w:val="00E00250"/>
    <w:rsid w:val="00E01AED"/>
    <w:rsid w:val="00E041E6"/>
    <w:rsid w:val="00E17128"/>
    <w:rsid w:val="00E24A5A"/>
    <w:rsid w:val="00E2736B"/>
    <w:rsid w:val="00E462FF"/>
    <w:rsid w:val="00E64E27"/>
    <w:rsid w:val="00E67785"/>
    <w:rsid w:val="00E70529"/>
    <w:rsid w:val="00E72320"/>
    <w:rsid w:val="00E73397"/>
    <w:rsid w:val="00E776DD"/>
    <w:rsid w:val="00E77C7D"/>
    <w:rsid w:val="00E91996"/>
    <w:rsid w:val="00E95FA1"/>
    <w:rsid w:val="00EA7C8F"/>
    <w:rsid w:val="00EB370F"/>
    <w:rsid w:val="00ED25AB"/>
    <w:rsid w:val="00EE53C3"/>
    <w:rsid w:val="00EF38E5"/>
    <w:rsid w:val="00F00A04"/>
    <w:rsid w:val="00F05358"/>
    <w:rsid w:val="00F218ED"/>
    <w:rsid w:val="00F2431D"/>
    <w:rsid w:val="00F444F1"/>
    <w:rsid w:val="00F52E0B"/>
    <w:rsid w:val="00F544AA"/>
    <w:rsid w:val="00F63161"/>
    <w:rsid w:val="00F63A9F"/>
    <w:rsid w:val="00F76E18"/>
    <w:rsid w:val="00F832D1"/>
    <w:rsid w:val="00F83867"/>
    <w:rsid w:val="00FA4405"/>
    <w:rsid w:val="00FA5440"/>
    <w:rsid w:val="00FA5C8B"/>
    <w:rsid w:val="00FA6264"/>
    <w:rsid w:val="00FB40B9"/>
    <w:rsid w:val="00FD5AED"/>
    <w:rsid w:val="00FE0A6B"/>
    <w:rsid w:val="00FE162A"/>
    <w:rsid w:val="00FE1DBB"/>
    <w:rsid w:val="00FE6EF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E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C3D41"/>
    <w:pPr>
      <w:autoSpaceDE w:val="0"/>
      <w:autoSpaceDN w:val="0"/>
      <w:adjustRightInd w:val="0"/>
    </w:pPr>
    <w:rPr>
      <w:rFonts w:ascii="Calibri" w:eastAsia="Malgun Gothic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D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0BF1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52BC-5928-48DB-BBED-24EBBDDF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KBjerke</dc:creator>
  <cp:lastModifiedBy>Huynh, Duy@DOR</cp:lastModifiedBy>
  <cp:revision>2</cp:revision>
  <cp:lastPrinted>2020-03-02T22:43:00Z</cp:lastPrinted>
  <dcterms:created xsi:type="dcterms:W3CDTF">2022-05-19T20:06:00Z</dcterms:created>
  <dcterms:modified xsi:type="dcterms:W3CDTF">2022-05-19T20:06:00Z</dcterms:modified>
</cp:coreProperties>
</file>