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67F0" w14:textId="77777777" w:rsidR="000E4D0F" w:rsidRPr="002E2CB9" w:rsidRDefault="00205CEA" w:rsidP="002E2CB9">
      <w:pPr>
        <w:pStyle w:val="Title"/>
        <w:spacing w:after="20" w:line="259" w:lineRule="auto"/>
        <w:rPr>
          <w:sz w:val="32"/>
          <w:szCs w:val="32"/>
        </w:rPr>
      </w:pPr>
      <w:r w:rsidRPr="002E2CB9">
        <w:rPr>
          <w:sz w:val="32"/>
          <w:szCs w:val="32"/>
        </w:rPr>
        <w:t>S</w:t>
      </w:r>
      <w:r w:rsidR="000E4D0F" w:rsidRPr="002E2CB9">
        <w:rPr>
          <w:sz w:val="32"/>
          <w:szCs w:val="32"/>
        </w:rPr>
        <w:t>tate of California</w:t>
      </w:r>
    </w:p>
    <w:p w14:paraId="093A5D26" w14:textId="77777777" w:rsidR="000E4D0F" w:rsidRPr="002E2CB9" w:rsidRDefault="000E4D0F" w:rsidP="002E2CB9">
      <w:pPr>
        <w:pStyle w:val="Title"/>
        <w:spacing w:after="20" w:line="259" w:lineRule="auto"/>
        <w:rPr>
          <w:sz w:val="32"/>
          <w:szCs w:val="32"/>
        </w:rPr>
      </w:pPr>
      <w:r w:rsidRPr="002E2CB9">
        <w:rPr>
          <w:sz w:val="32"/>
          <w:szCs w:val="32"/>
        </w:rPr>
        <w:t>Health and Human Services Agency</w:t>
      </w:r>
    </w:p>
    <w:p w14:paraId="1F143121" w14:textId="77777777" w:rsidR="000E4D0F" w:rsidRPr="002E2CB9" w:rsidRDefault="000E4D0F" w:rsidP="002E2CB9">
      <w:pPr>
        <w:pStyle w:val="Title"/>
        <w:spacing w:after="20" w:line="259" w:lineRule="auto"/>
        <w:rPr>
          <w:sz w:val="32"/>
          <w:szCs w:val="32"/>
        </w:rPr>
      </w:pPr>
      <w:r w:rsidRPr="002E2CB9">
        <w:rPr>
          <w:sz w:val="32"/>
          <w:szCs w:val="32"/>
        </w:rPr>
        <w:t>Department of Rehabilitation</w:t>
      </w:r>
    </w:p>
    <w:p w14:paraId="64AD8CE9" w14:textId="77777777" w:rsidR="00AE6283" w:rsidRPr="002E2CB9" w:rsidRDefault="00F1198F" w:rsidP="002E2CB9">
      <w:pPr>
        <w:pStyle w:val="Title"/>
        <w:spacing w:after="20" w:line="259" w:lineRule="auto"/>
        <w:rPr>
          <w:sz w:val="32"/>
          <w:szCs w:val="32"/>
        </w:rPr>
      </w:pPr>
      <w:r w:rsidRPr="002E2CB9">
        <w:rPr>
          <w:sz w:val="32"/>
          <w:szCs w:val="32"/>
        </w:rPr>
        <w:t>Disability Advisory Committee</w:t>
      </w:r>
      <w:r w:rsidR="006D31A1" w:rsidRPr="002E2CB9">
        <w:rPr>
          <w:sz w:val="32"/>
          <w:szCs w:val="32"/>
        </w:rPr>
        <w:t xml:space="preserve"> (DAC)</w:t>
      </w:r>
    </w:p>
    <w:p w14:paraId="15D1020C" w14:textId="77777777" w:rsidR="000F1885" w:rsidRPr="009C0B5C" w:rsidRDefault="000F1885" w:rsidP="002E2CB9">
      <w:pPr>
        <w:pStyle w:val="NoSpacing"/>
        <w:spacing w:before="60" w:beforeAutospacing="0" w:after="60" w:afterAutospacing="0" w:line="259" w:lineRule="auto"/>
        <w:jc w:val="center"/>
        <w:rPr>
          <w:rFonts w:cs="Arial"/>
          <w:szCs w:val="28"/>
        </w:rPr>
      </w:pPr>
      <w:r w:rsidRPr="009C0B5C">
        <w:rPr>
          <w:rFonts w:cs="Arial"/>
          <w:szCs w:val="28"/>
          <w:u w:val="single"/>
        </w:rPr>
        <w:t>Meeting Minutes</w:t>
      </w:r>
    </w:p>
    <w:p w14:paraId="38664AB6" w14:textId="7B173CA7" w:rsidR="00AE6283" w:rsidRPr="009C0B5C" w:rsidRDefault="00AC3A47" w:rsidP="002E2CB9">
      <w:pPr>
        <w:spacing w:before="60" w:after="60" w:line="259" w:lineRule="auto"/>
        <w:jc w:val="center"/>
        <w:rPr>
          <w:rFonts w:cs="Arial"/>
          <w:szCs w:val="28"/>
        </w:rPr>
      </w:pPr>
      <w:r w:rsidRPr="009C0B5C">
        <w:rPr>
          <w:rFonts w:cs="Arial"/>
          <w:szCs w:val="28"/>
        </w:rPr>
        <w:t>February 12</w:t>
      </w:r>
      <w:r w:rsidR="00DB5BF1" w:rsidRPr="009C0B5C">
        <w:rPr>
          <w:rFonts w:cs="Arial"/>
          <w:szCs w:val="28"/>
        </w:rPr>
        <w:t>, 2024</w:t>
      </w:r>
    </w:p>
    <w:p w14:paraId="45A4EB6F" w14:textId="77777777" w:rsidR="000F1885" w:rsidRPr="009C0B5C" w:rsidRDefault="000F1885" w:rsidP="002E2CB9">
      <w:pPr>
        <w:pStyle w:val="NoSpacing"/>
        <w:spacing w:before="60" w:beforeAutospacing="0" w:after="60" w:afterAutospacing="0" w:line="259" w:lineRule="auto"/>
        <w:jc w:val="center"/>
        <w:rPr>
          <w:rFonts w:cs="Arial"/>
          <w:szCs w:val="28"/>
        </w:rPr>
      </w:pPr>
      <w:r w:rsidRPr="009C0B5C">
        <w:rPr>
          <w:rFonts w:cs="Arial"/>
          <w:szCs w:val="28"/>
        </w:rPr>
        <w:t>Department of Rehabilitation, Public Zoom Meeting</w:t>
      </w:r>
    </w:p>
    <w:p w14:paraId="474D07A7" w14:textId="77777777" w:rsidR="00AE6283" w:rsidRPr="009C0B5C" w:rsidRDefault="00F1198F" w:rsidP="002E2CB9">
      <w:pPr>
        <w:spacing w:before="60" w:after="240" w:line="259" w:lineRule="auto"/>
        <w:jc w:val="center"/>
        <w:rPr>
          <w:rFonts w:cs="Arial"/>
          <w:szCs w:val="28"/>
        </w:rPr>
      </w:pPr>
      <w:r w:rsidRPr="009C0B5C">
        <w:rPr>
          <w:rFonts w:cs="Arial"/>
          <w:szCs w:val="28"/>
        </w:rPr>
        <w:t>1:</w:t>
      </w:r>
      <w:r w:rsidR="001E3B09" w:rsidRPr="009C0B5C">
        <w:rPr>
          <w:rFonts w:cs="Arial"/>
          <w:szCs w:val="28"/>
        </w:rPr>
        <w:t>0</w:t>
      </w:r>
      <w:r w:rsidR="00736C0A" w:rsidRPr="009C0B5C">
        <w:rPr>
          <w:rFonts w:cs="Arial"/>
          <w:szCs w:val="28"/>
        </w:rPr>
        <w:t>0</w:t>
      </w:r>
      <w:r w:rsidRPr="009C0B5C">
        <w:rPr>
          <w:rFonts w:cs="Arial"/>
          <w:szCs w:val="28"/>
        </w:rPr>
        <w:t xml:space="preserve"> p.m. – </w:t>
      </w:r>
      <w:r w:rsidR="006D31A1" w:rsidRPr="009C0B5C">
        <w:rPr>
          <w:rFonts w:cs="Arial"/>
          <w:szCs w:val="28"/>
        </w:rPr>
        <w:t>3:</w:t>
      </w:r>
      <w:r w:rsidR="001E3B09" w:rsidRPr="009C0B5C">
        <w:rPr>
          <w:rFonts w:cs="Arial"/>
          <w:szCs w:val="28"/>
        </w:rPr>
        <w:t>0</w:t>
      </w:r>
      <w:r w:rsidR="00736C0A" w:rsidRPr="009C0B5C">
        <w:rPr>
          <w:rFonts w:cs="Arial"/>
          <w:szCs w:val="28"/>
        </w:rPr>
        <w:t>0</w:t>
      </w:r>
      <w:r w:rsidRPr="009C0B5C">
        <w:rPr>
          <w:rFonts w:cs="Arial"/>
          <w:szCs w:val="28"/>
        </w:rPr>
        <w:t xml:space="preserve"> p.m. </w:t>
      </w:r>
    </w:p>
    <w:p w14:paraId="7621F970" w14:textId="16FD5D98" w:rsidR="000F1885" w:rsidRPr="009C0B5C" w:rsidRDefault="000F1885" w:rsidP="002E2CB9">
      <w:pPr>
        <w:spacing w:before="240" w:after="120" w:line="259" w:lineRule="auto"/>
        <w:jc w:val="left"/>
        <w:rPr>
          <w:rFonts w:cs="Arial"/>
          <w:szCs w:val="28"/>
        </w:rPr>
      </w:pPr>
      <w:r w:rsidRPr="009C0B5C">
        <w:rPr>
          <w:rFonts w:cs="Arial"/>
          <w:b/>
          <w:bCs/>
          <w:szCs w:val="28"/>
        </w:rPr>
        <w:t>In-person location</w:t>
      </w:r>
      <w:r w:rsidRPr="009C0B5C">
        <w:rPr>
          <w:rFonts w:cs="Arial"/>
          <w:szCs w:val="28"/>
        </w:rPr>
        <w:t>:</w:t>
      </w:r>
    </w:p>
    <w:p w14:paraId="106B253E" w14:textId="77777777" w:rsidR="000F1885" w:rsidRPr="009C0B5C" w:rsidRDefault="000F1885" w:rsidP="009C0B5C">
      <w:pPr>
        <w:spacing w:before="120" w:after="120" w:line="259" w:lineRule="auto"/>
        <w:contextualSpacing/>
        <w:jc w:val="left"/>
        <w:rPr>
          <w:rFonts w:cs="Arial"/>
          <w:szCs w:val="28"/>
        </w:rPr>
      </w:pPr>
      <w:r w:rsidRPr="009C0B5C">
        <w:rPr>
          <w:rFonts w:cs="Arial"/>
          <w:szCs w:val="28"/>
        </w:rPr>
        <w:t>Department of Rehabilitation, 721 Capitol Mall, Room 301</w:t>
      </w:r>
    </w:p>
    <w:p w14:paraId="712B5BD8" w14:textId="79807032" w:rsidR="00E821FC" w:rsidRDefault="000F1885" w:rsidP="009C0B5C">
      <w:pPr>
        <w:spacing w:before="120" w:after="120" w:line="259" w:lineRule="auto"/>
        <w:contextualSpacing/>
        <w:jc w:val="left"/>
        <w:rPr>
          <w:rFonts w:cs="Arial"/>
          <w:szCs w:val="28"/>
        </w:rPr>
      </w:pPr>
      <w:r w:rsidRPr="009C0B5C">
        <w:rPr>
          <w:rFonts w:cs="Arial"/>
          <w:szCs w:val="28"/>
        </w:rPr>
        <w:t>Sacramento, CA 95814</w:t>
      </w:r>
    </w:p>
    <w:p w14:paraId="57F92E54" w14:textId="77777777" w:rsidR="00F072EC" w:rsidRPr="000A0BA6" w:rsidRDefault="00F072EC" w:rsidP="009C0B5C">
      <w:pPr>
        <w:spacing w:before="120" w:after="120" w:line="259" w:lineRule="auto"/>
        <w:contextualSpacing/>
        <w:jc w:val="left"/>
        <w:rPr>
          <w:rFonts w:cs="Arial"/>
          <w:szCs w:val="28"/>
        </w:rPr>
      </w:pPr>
    </w:p>
    <w:p w14:paraId="14A8A1AC" w14:textId="77777777" w:rsidR="00F072EC" w:rsidRPr="000A0BA6" w:rsidRDefault="00F072EC" w:rsidP="00F072EC">
      <w:pPr>
        <w:pStyle w:val="NormalWeb"/>
        <w:spacing w:beforeAutospacing="0" w:after="120" w:afterAutospacing="0"/>
        <w:ind w:left="600"/>
        <w:rPr>
          <w:rFonts w:ascii="Arial" w:hAnsi="Arial" w:cs="Segoe UI"/>
          <w:sz w:val="28"/>
          <w:szCs w:val="21"/>
        </w:rPr>
      </w:pPr>
      <w:r w:rsidRPr="000A0BA6">
        <w:rPr>
          <w:rFonts w:ascii="Arial" w:hAnsi="Arial" w:cs="Segoe UI"/>
          <w:sz w:val="28"/>
          <w:szCs w:val="48"/>
        </w:rPr>
        <w:t>This meeting is being held via teleconference within the meaning of Government Code section 11123.2. There may be members of the public body who are remotely participating in today’s meeting that were granted a reasonable accommodation per the Americans with Disabilities Act. </w:t>
      </w:r>
    </w:p>
    <w:p w14:paraId="4A9481E6" w14:textId="77777777" w:rsidR="00F072EC" w:rsidRPr="009C0B5C" w:rsidRDefault="00F072EC" w:rsidP="009C0B5C">
      <w:pPr>
        <w:spacing w:before="120" w:after="120" w:line="259" w:lineRule="auto"/>
        <w:contextualSpacing/>
        <w:jc w:val="left"/>
        <w:rPr>
          <w:rFonts w:cs="Arial"/>
          <w:szCs w:val="28"/>
        </w:rPr>
      </w:pPr>
    </w:p>
    <w:p w14:paraId="6BD0EBA5" w14:textId="3F12A665" w:rsidR="00CC2743" w:rsidRPr="009C0B5C" w:rsidRDefault="00CC2743" w:rsidP="002E2CB9">
      <w:pPr>
        <w:pStyle w:val="Heading1"/>
        <w:spacing w:before="120" w:after="120" w:line="259" w:lineRule="auto"/>
        <w:jc w:val="left"/>
      </w:pPr>
      <w:r w:rsidRPr="009C0B5C">
        <w:t>Attendees</w:t>
      </w:r>
    </w:p>
    <w:p w14:paraId="0179E7FB" w14:textId="77777777" w:rsidR="000F1885" w:rsidRPr="009C0B5C" w:rsidRDefault="000F1885" w:rsidP="009C0B5C">
      <w:pPr>
        <w:pStyle w:val="Heading2"/>
        <w:spacing w:before="120" w:after="120" w:line="259" w:lineRule="auto"/>
      </w:pPr>
      <w:r w:rsidRPr="009C0B5C">
        <w:t>DAC Members in Attendance:</w:t>
      </w:r>
    </w:p>
    <w:p w14:paraId="60B122F3" w14:textId="62F6AEDB" w:rsidR="00D117F3" w:rsidRPr="009C0B5C" w:rsidRDefault="00AD69AA" w:rsidP="009C0B5C">
      <w:pPr>
        <w:pStyle w:val="ListBullet"/>
        <w:spacing w:before="60" w:after="60" w:line="259" w:lineRule="auto"/>
        <w:contextualSpacing w:val="0"/>
        <w:jc w:val="left"/>
        <w:rPr>
          <w:rFonts w:cs="Arial"/>
          <w:szCs w:val="28"/>
        </w:rPr>
      </w:pPr>
      <w:r w:rsidRPr="009C0B5C">
        <w:rPr>
          <w:rFonts w:cs="Arial"/>
          <w:szCs w:val="28"/>
        </w:rPr>
        <w:t>Emily Alexander; Deaf/Hard of Hearing</w:t>
      </w:r>
    </w:p>
    <w:p w14:paraId="1391FE8F" w14:textId="77777777" w:rsidR="00AD69AA" w:rsidRPr="009C0B5C" w:rsidRDefault="00AD69AA" w:rsidP="009C0B5C">
      <w:pPr>
        <w:pStyle w:val="ListBullet"/>
        <w:spacing w:before="60" w:after="60" w:line="259" w:lineRule="auto"/>
        <w:contextualSpacing w:val="0"/>
        <w:jc w:val="left"/>
        <w:rPr>
          <w:rFonts w:cs="Arial"/>
          <w:szCs w:val="28"/>
        </w:rPr>
      </w:pPr>
      <w:r w:rsidRPr="009C0B5C">
        <w:rPr>
          <w:rFonts w:cs="Arial"/>
          <w:szCs w:val="28"/>
        </w:rPr>
        <w:t xml:space="preserve">Miguel Castaneda; Physical Disability </w:t>
      </w:r>
    </w:p>
    <w:p w14:paraId="4A18BF55" w14:textId="77777777" w:rsidR="00AD69AA" w:rsidRPr="009C0B5C" w:rsidRDefault="00AD69AA" w:rsidP="009C0B5C">
      <w:pPr>
        <w:pStyle w:val="ListBullet"/>
        <w:spacing w:before="60" w:after="60" w:line="259" w:lineRule="auto"/>
        <w:contextualSpacing w:val="0"/>
        <w:jc w:val="left"/>
        <w:rPr>
          <w:rFonts w:cs="Arial"/>
          <w:szCs w:val="28"/>
        </w:rPr>
      </w:pPr>
      <w:r w:rsidRPr="009C0B5C">
        <w:rPr>
          <w:rFonts w:cs="Arial"/>
          <w:szCs w:val="28"/>
        </w:rPr>
        <w:t>Lisa Cushman; Mental/Behavioral Disability</w:t>
      </w:r>
    </w:p>
    <w:p w14:paraId="3B409A99" w14:textId="77777777" w:rsidR="00AD69AA" w:rsidRPr="009C0B5C" w:rsidRDefault="00AD69AA" w:rsidP="009C0B5C">
      <w:pPr>
        <w:pStyle w:val="ListBullet"/>
        <w:spacing w:before="60" w:after="60" w:line="259" w:lineRule="auto"/>
        <w:contextualSpacing w:val="0"/>
        <w:jc w:val="left"/>
        <w:rPr>
          <w:rFonts w:cs="Arial"/>
          <w:szCs w:val="28"/>
        </w:rPr>
      </w:pPr>
      <w:r w:rsidRPr="009C0B5C">
        <w:rPr>
          <w:rFonts w:cs="Arial"/>
          <w:szCs w:val="28"/>
        </w:rPr>
        <w:t>Jonathan De Jesus; Cognitive Impairment</w:t>
      </w:r>
    </w:p>
    <w:p w14:paraId="3D812051" w14:textId="77777777" w:rsidR="00AD69AA" w:rsidRPr="009C0B5C" w:rsidRDefault="00AD69AA" w:rsidP="009C0B5C">
      <w:pPr>
        <w:pStyle w:val="ListBullet"/>
        <w:spacing w:before="60" w:after="60" w:line="259" w:lineRule="auto"/>
        <w:contextualSpacing w:val="0"/>
        <w:jc w:val="left"/>
        <w:rPr>
          <w:rFonts w:cs="Arial"/>
          <w:szCs w:val="28"/>
        </w:rPr>
      </w:pPr>
      <w:r w:rsidRPr="009C0B5C">
        <w:rPr>
          <w:rFonts w:cs="Arial"/>
          <w:szCs w:val="28"/>
        </w:rPr>
        <w:t>Chelle Ellis; Heart/Circulatory Disorders</w:t>
      </w:r>
    </w:p>
    <w:p w14:paraId="45C5031A" w14:textId="5553901F" w:rsidR="00AD69AA" w:rsidRPr="009C0B5C" w:rsidRDefault="00AD69AA" w:rsidP="009C0B5C">
      <w:pPr>
        <w:pStyle w:val="ListBullet"/>
        <w:spacing w:before="60" w:after="60" w:line="259" w:lineRule="auto"/>
        <w:contextualSpacing w:val="0"/>
        <w:jc w:val="left"/>
        <w:rPr>
          <w:rFonts w:cs="Arial"/>
          <w:szCs w:val="28"/>
        </w:rPr>
      </w:pPr>
      <w:r w:rsidRPr="009C0B5C">
        <w:rPr>
          <w:rFonts w:cs="Arial"/>
          <w:szCs w:val="28"/>
        </w:rPr>
        <w:t>Anthony Houston</w:t>
      </w:r>
      <w:r w:rsidR="00ED235D" w:rsidRPr="009C0B5C">
        <w:rPr>
          <w:rFonts w:cs="Arial"/>
          <w:szCs w:val="28"/>
        </w:rPr>
        <w:t>;</w:t>
      </w:r>
      <w:r w:rsidRPr="009C0B5C">
        <w:rPr>
          <w:rFonts w:cs="Arial"/>
          <w:szCs w:val="28"/>
        </w:rPr>
        <w:t xml:space="preserve"> At-Large</w:t>
      </w:r>
    </w:p>
    <w:p w14:paraId="75DE272B" w14:textId="77777777" w:rsidR="00001E01" w:rsidRPr="009C0B5C" w:rsidRDefault="00001E01" w:rsidP="009C0B5C">
      <w:pPr>
        <w:pStyle w:val="ListBullet"/>
        <w:spacing w:before="60" w:after="60" w:line="259" w:lineRule="auto"/>
        <w:contextualSpacing w:val="0"/>
        <w:jc w:val="left"/>
        <w:rPr>
          <w:rFonts w:cs="Arial"/>
          <w:szCs w:val="28"/>
        </w:rPr>
      </w:pPr>
      <w:r w:rsidRPr="009C0B5C">
        <w:rPr>
          <w:rFonts w:cs="Arial"/>
          <w:szCs w:val="28"/>
        </w:rPr>
        <w:t xml:space="preserve">Bonita Wahl; Traumatic Brain Injury </w:t>
      </w:r>
    </w:p>
    <w:p w14:paraId="32ACF03E" w14:textId="77777777" w:rsidR="00001E01" w:rsidRPr="009C0B5C" w:rsidRDefault="00001E01" w:rsidP="009C0B5C">
      <w:pPr>
        <w:pStyle w:val="ListBullet"/>
        <w:spacing w:before="60" w:after="60" w:line="259" w:lineRule="auto"/>
        <w:contextualSpacing w:val="0"/>
        <w:jc w:val="left"/>
        <w:rPr>
          <w:rFonts w:cs="Arial"/>
          <w:szCs w:val="28"/>
        </w:rPr>
      </w:pPr>
      <w:r w:rsidRPr="009C0B5C">
        <w:rPr>
          <w:rFonts w:cs="Arial"/>
          <w:szCs w:val="28"/>
        </w:rPr>
        <w:t>Michelle Zavala-Pizano; Learning Disability</w:t>
      </w:r>
    </w:p>
    <w:p w14:paraId="10F13609" w14:textId="0923CF67" w:rsidR="00AD69AA" w:rsidRPr="009C0B5C" w:rsidRDefault="00001E01" w:rsidP="009C0B5C">
      <w:pPr>
        <w:pStyle w:val="Heading2"/>
        <w:spacing w:before="120" w:after="120" w:line="259" w:lineRule="auto"/>
      </w:pPr>
      <w:r w:rsidRPr="009C0B5C">
        <w:t>DAC Members Not Present:</w:t>
      </w:r>
    </w:p>
    <w:p w14:paraId="618A6C1E" w14:textId="77777777" w:rsidR="00001E01" w:rsidRPr="009C0B5C" w:rsidRDefault="00001E01" w:rsidP="009C0B5C">
      <w:pPr>
        <w:pStyle w:val="ListParagraph"/>
        <w:widowControl/>
        <w:numPr>
          <w:ilvl w:val="0"/>
          <w:numId w:val="6"/>
        </w:numPr>
        <w:adjustRightInd/>
        <w:spacing w:before="60" w:after="60" w:line="259" w:lineRule="auto"/>
        <w:ind w:left="360"/>
        <w:contextualSpacing w:val="0"/>
        <w:jc w:val="left"/>
        <w:textAlignment w:val="auto"/>
        <w:rPr>
          <w:rFonts w:cs="Arial"/>
          <w:szCs w:val="28"/>
        </w:rPr>
      </w:pPr>
      <w:r w:rsidRPr="009C0B5C">
        <w:rPr>
          <w:rFonts w:cs="Arial"/>
          <w:szCs w:val="28"/>
        </w:rPr>
        <w:t>Jonathan (Jona) Deguzman; Other Disability</w:t>
      </w:r>
    </w:p>
    <w:p w14:paraId="2C33E604" w14:textId="77777777" w:rsidR="00001E01" w:rsidRPr="009C0B5C" w:rsidRDefault="00001E01" w:rsidP="009C0B5C">
      <w:pPr>
        <w:pStyle w:val="ListParagraph"/>
        <w:widowControl/>
        <w:numPr>
          <w:ilvl w:val="0"/>
          <w:numId w:val="6"/>
        </w:numPr>
        <w:adjustRightInd/>
        <w:spacing w:before="60" w:after="60" w:line="259" w:lineRule="auto"/>
        <w:ind w:left="360"/>
        <w:jc w:val="left"/>
        <w:textAlignment w:val="auto"/>
        <w:rPr>
          <w:rFonts w:cs="Arial"/>
          <w:szCs w:val="28"/>
        </w:rPr>
      </w:pPr>
      <w:r w:rsidRPr="009C0B5C">
        <w:rPr>
          <w:rFonts w:cs="Arial"/>
          <w:szCs w:val="28"/>
        </w:rPr>
        <w:t>Jennilee Ruggirello; Blind/Visual Impairment</w:t>
      </w:r>
    </w:p>
    <w:p w14:paraId="7331B3AC" w14:textId="3F68B660" w:rsidR="00001E01" w:rsidRPr="009C0B5C" w:rsidRDefault="00D21019" w:rsidP="009C0B5C">
      <w:pPr>
        <w:pStyle w:val="Heading2"/>
        <w:spacing w:before="120" w:after="120" w:line="259" w:lineRule="auto"/>
      </w:pPr>
      <w:r w:rsidRPr="009C0B5C">
        <w:t>Department of Rehabilitation (</w:t>
      </w:r>
      <w:r w:rsidR="00001E01" w:rsidRPr="009C0B5C">
        <w:t>DOR</w:t>
      </w:r>
      <w:r w:rsidRPr="009C0B5C">
        <w:t>)</w:t>
      </w:r>
      <w:r w:rsidR="00001E01" w:rsidRPr="009C0B5C">
        <w:t xml:space="preserve"> Leadership Liaison in Attendance:</w:t>
      </w:r>
    </w:p>
    <w:p w14:paraId="54C6CA2A" w14:textId="77777777" w:rsidR="00001E01" w:rsidRPr="009C0B5C" w:rsidRDefault="00001E01" w:rsidP="002E2CB9">
      <w:pPr>
        <w:pStyle w:val="ListParagraph"/>
        <w:widowControl/>
        <w:numPr>
          <w:ilvl w:val="0"/>
          <w:numId w:val="7"/>
        </w:numPr>
        <w:adjustRightInd/>
        <w:spacing w:before="60" w:after="60" w:line="259" w:lineRule="auto"/>
        <w:ind w:left="360"/>
        <w:jc w:val="left"/>
        <w:textAlignment w:val="auto"/>
        <w:rPr>
          <w:rFonts w:cs="Arial"/>
          <w:szCs w:val="28"/>
        </w:rPr>
      </w:pPr>
      <w:r w:rsidRPr="009C0B5C">
        <w:rPr>
          <w:rFonts w:cs="Arial"/>
          <w:szCs w:val="28"/>
        </w:rPr>
        <w:t>Rosa Gomez</w:t>
      </w:r>
    </w:p>
    <w:p w14:paraId="5B9A920C" w14:textId="73EF6864" w:rsidR="003A6417" w:rsidRPr="009C0B5C" w:rsidRDefault="004B4B83" w:rsidP="009C0B5C">
      <w:pPr>
        <w:pStyle w:val="Heading2"/>
        <w:spacing w:before="120" w:after="120" w:line="259" w:lineRule="auto"/>
      </w:pPr>
      <w:r w:rsidRPr="009C0B5C">
        <w:lastRenderedPageBreak/>
        <w:t>DOR Staff in Attendance:</w:t>
      </w:r>
    </w:p>
    <w:p w14:paraId="5BF1D110" w14:textId="0C7903E8" w:rsidR="004B4B83" w:rsidRPr="009C0B5C" w:rsidRDefault="004B4B83" w:rsidP="009C0B5C">
      <w:pPr>
        <w:pStyle w:val="ListBullet"/>
        <w:spacing w:before="60" w:after="60" w:line="259" w:lineRule="auto"/>
        <w:jc w:val="left"/>
        <w:rPr>
          <w:rFonts w:cs="Arial"/>
          <w:szCs w:val="28"/>
        </w:rPr>
      </w:pPr>
      <w:r w:rsidRPr="009C0B5C">
        <w:rPr>
          <w:rFonts w:cs="Arial"/>
          <w:szCs w:val="28"/>
        </w:rPr>
        <w:t>Jasdeep (Jessie) Brown</w:t>
      </w:r>
    </w:p>
    <w:p w14:paraId="27E9B9B3" w14:textId="4E077A57" w:rsidR="004B4B83" w:rsidRPr="009C0B5C" w:rsidRDefault="004B4B83" w:rsidP="009C0B5C">
      <w:pPr>
        <w:pStyle w:val="ListBullet"/>
        <w:spacing w:before="60" w:after="60" w:line="259" w:lineRule="auto"/>
        <w:jc w:val="left"/>
        <w:rPr>
          <w:rFonts w:cs="Arial"/>
          <w:szCs w:val="28"/>
        </w:rPr>
      </w:pPr>
      <w:r w:rsidRPr="009C0B5C">
        <w:rPr>
          <w:rFonts w:cs="Arial"/>
          <w:szCs w:val="28"/>
        </w:rPr>
        <w:t>Ava Hacopian</w:t>
      </w:r>
    </w:p>
    <w:p w14:paraId="01170ED9" w14:textId="6CA154C0" w:rsidR="004B4B83" w:rsidRPr="009C0B5C" w:rsidRDefault="004B4B83" w:rsidP="009C0B5C">
      <w:pPr>
        <w:pStyle w:val="ListBullet"/>
        <w:spacing w:before="60" w:after="60" w:line="259" w:lineRule="auto"/>
        <w:jc w:val="left"/>
        <w:rPr>
          <w:rFonts w:cs="Arial"/>
          <w:szCs w:val="28"/>
        </w:rPr>
      </w:pPr>
      <w:r w:rsidRPr="009C0B5C">
        <w:rPr>
          <w:rFonts w:cs="Arial"/>
          <w:szCs w:val="28"/>
        </w:rPr>
        <w:t>Melanie Luttrell</w:t>
      </w:r>
    </w:p>
    <w:p w14:paraId="016E00F8" w14:textId="6F45D860" w:rsidR="004B4B83" w:rsidRPr="009C0B5C" w:rsidRDefault="004B4B83" w:rsidP="009C0B5C">
      <w:pPr>
        <w:pStyle w:val="ListBullet"/>
        <w:spacing w:before="60" w:after="120" w:line="259" w:lineRule="auto"/>
        <w:jc w:val="left"/>
        <w:rPr>
          <w:rFonts w:cs="Arial"/>
          <w:szCs w:val="28"/>
        </w:rPr>
      </w:pPr>
      <w:r w:rsidRPr="009C0B5C">
        <w:rPr>
          <w:rFonts w:cs="Arial"/>
          <w:szCs w:val="28"/>
        </w:rPr>
        <w:t>Pamela Stegall</w:t>
      </w:r>
    </w:p>
    <w:p w14:paraId="33EB9A9C" w14:textId="77777777" w:rsidR="004B4B83" w:rsidRPr="009C0B5C" w:rsidRDefault="004B4B83" w:rsidP="002E2CB9">
      <w:pPr>
        <w:pStyle w:val="Heading2"/>
        <w:spacing w:before="240" w:after="240" w:line="259" w:lineRule="auto"/>
      </w:pPr>
      <w:r w:rsidRPr="009C0B5C">
        <w:t>Members of the Public in Attendance:</w:t>
      </w:r>
    </w:p>
    <w:p w14:paraId="23E63F3C" w14:textId="54938176" w:rsidR="00A525AA" w:rsidRPr="009C0B5C" w:rsidRDefault="00A525AA" w:rsidP="002E2CB9">
      <w:pPr>
        <w:spacing w:before="120" w:after="120" w:line="259" w:lineRule="auto"/>
        <w:jc w:val="left"/>
        <w:rPr>
          <w:rFonts w:cs="Arial"/>
          <w:bCs/>
          <w:szCs w:val="28"/>
        </w:rPr>
      </w:pPr>
      <w:r w:rsidRPr="009C0B5C">
        <w:rPr>
          <w:rFonts w:cs="Arial"/>
          <w:bCs/>
          <w:szCs w:val="28"/>
        </w:rPr>
        <w:t>N</w:t>
      </w:r>
      <w:r w:rsidR="004B4B83" w:rsidRPr="009C0B5C">
        <w:rPr>
          <w:rFonts w:cs="Arial"/>
          <w:bCs/>
          <w:szCs w:val="28"/>
        </w:rPr>
        <w:t>one</w:t>
      </w:r>
    </w:p>
    <w:p w14:paraId="2A9A94C7" w14:textId="77777777" w:rsidR="00A525AA" w:rsidRPr="009C0B5C" w:rsidRDefault="00A525AA" w:rsidP="009C0B5C">
      <w:pPr>
        <w:widowControl/>
        <w:adjustRightInd/>
        <w:spacing w:line="259" w:lineRule="auto"/>
        <w:jc w:val="left"/>
        <w:textAlignment w:val="auto"/>
        <w:rPr>
          <w:rFonts w:cs="Arial"/>
          <w:b/>
          <w:szCs w:val="28"/>
          <w:u w:val="single"/>
        </w:rPr>
      </w:pPr>
      <w:bookmarkStart w:id="0" w:name="_Hlk128582403"/>
      <w:r w:rsidRPr="009C0B5C">
        <w:rPr>
          <w:rFonts w:cs="Arial"/>
          <w:szCs w:val="28"/>
        </w:rPr>
        <w:br w:type="page"/>
      </w:r>
    </w:p>
    <w:p w14:paraId="63E1910C" w14:textId="40C20826" w:rsidR="00A525AA" w:rsidRPr="009C0B5C" w:rsidRDefault="00A525AA" w:rsidP="009C0B5C">
      <w:pPr>
        <w:pStyle w:val="Heading1"/>
        <w:spacing w:before="240" w:after="240" w:line="259" w:lineRule="auto"/>
        <w:jc w:val="left"/>
      </w:pPr>
      <w:r w:rsidRPr="009C0B5C">
        <w:lastRenderedPageBreak/>
        <w:t>1) Welcome and Introductions</w:t>
      </w:r>
    </w:p>
    <w:p w14:paraId="5F86567E" w14:textId="77777777" w:rsidR="00A525AA" w:rsidRPr="009C0B5C" w:rsidRDefault="00A525AA" w:rsidP="009C0B5C">
      <w:pPr>
        <w:pStyle w:val="NoSpacing"/>
        <w:spacing w:before="120" w:beforeAutospacing="0" w:after="120" w:afterAutospacing="0" w:line="259" w:lineRule="auto"/>
        <w:rPr>
          <w:rFonts w:cs="Arial"/>
          <w:szCs w:val="28"/>
        </w:rPr>
      </w:pPr>
      <w:r w:rsidRPr="009C0B5C">
        <w:rPr>
          <w:rFonts w:cs="Arial"/>
          <w:szCs w:val="28"/>
        </w:rPr>
        <w:t xml:space="preserve">Chelle Ellis, DAC Chair, reviewed the purpose of the DAC, conducted a roll call, and established a quorum. </w:t>
      </w:r>
    </w:p>
    <w:p w14:paraId="1552EC5A" w14:textId="77777777" w:rsidR="00C90C28" w:rsidRPr="009C0B5C" w:rsidRDefault="00C90C28" w:rsidP="009C0B5C">
      <w:pPr>
        <w:pStyle w:val="NoSpacing"/>
        <w:spacing w:before="120" w:beforeAutospacing="0" w:after="120" w:afterAutospacing="0" w:line="259" w:lineRule="auto"/>
        <w:rPr>
          <w:rFonts w:cs="Arial"/>
          <w:szCs w:val="28"/>
        </w:rPr>
      </w:pPr>
      <w:r w:rsidRPr="009C0B5C">
        <w:rPr>
          <w:rFonts w:cs="Arial"/>
          <w:szCs w:val="28"/>
        </w:rPr>
        <w:t>Public Comment: none</w:t>
      </w:r>
    </w:p>
    <w:p w14:paraId="07DFBA1C" w14:textId="77777777" w:rsidR="00A525AA" w:rsidRPr="009C0B5C" w:rsidRDefault="00A525AA" w:rsidP="009C0B5C">
      <w:pPr>
        <w:pStyle w:val="Heading1"/>
        <w:spacing w:before="240" w:after="240" w:line="259" w:lineRule="auto"/>
        <w:jc w:val="left"/>
      </w:pPr>
      <w:r w:rsidRPr="009C0B5C">
        <w:t>2) Approval of DAC Meeting Minutes and Review of Action Items</w:t>
      </w:r>
    </w:p>
    <w:p w14:paraId="3D1E3C01" w14:textId="4C6333C8" w:rsidR="00487ED8" w:rsidRPr="009C0B5C" w:rsidRDefault="00A525AA" w:rsidP="009C0B5C">
      <w:pPr>
        <w:spacing w:before="120" w:after="120" w:line="259" w:lineRule="auto"/>
        <w:jc w:val="left"/>
        <w:rPr>
          <w:rFonts w:cs="Arial"/>
          <w:szCs w:val="28"/>
        </w:rPr>
      </w:pPr>
      <w:r w:rsidRPr="009C0B5C">
        <w:rPr>
          <w:rFonts w:cs="Arial"/>
          <w:szCs w:val="28"/>
        </w:rPr>
        <w:t xml:space="preserve">Both the </w:t>
      </w:r>
      <w:r w:rsidR="00487ED8" w:rsidRPr="009C0B5C">
        <w:rPr>
          <w:rFonts w:cs="Arial"/>
          <w:szCs w:val="28"/>
        </w:rPr>
        <w:t xml:space="preserve">December </w:t>
      </w:r>
      <w:r w:rsidRPr="009C0B5C">
        <w:rPr>
          <w:rFonts w:cs="Arial"/>
          <w:szCs w:val="28"/>
        </w:rPr>
        <w:t xml:space="preserve">and January </w:t>
      </w:r>
      <w:r w:rsidR="00487ED8" w:rsidRPr="009C0B5C">
        <w:rPr>
          <w:rFonts w:cs="Arial"/>
          <w:szCs w:val="28"/>
        </w:rPr>
        <w:t xml:space="preserve">minutes </w:t>
      </w:r>
      <w:r w:rsidRPr="009C0B5C">
        <w:rPr>
          <w:rFonts w:cs="Arial"/>
          <w:szCs w:val="28"/>
        </w:rPr>
        <w:t xml:space="preserve">were </w:t>
      </w:r>
      <w:r w:rsidR="00F17F7D" w:rsidRPr="009C0B5C">
        <w:rPr>
          <w:rFonts w:cs="Arial"/>
          <w:szCs w:val="28"/>
        </w:rPr>
        <w:t>approved unani</w:t>
      </w:r>
      <w:r w:rsidR="0003764F" w:rsidRPr="009C0B5C">
        <w:rPr>
          <w:rFonts w:cs="Arial"/>
          <w:szCs w:val="28"/>
        </w:rPr>
        <w:t>mously</w:t>
      </w:r>
      <w:r w:rsidRPr="009C0B5C">
        <w:rPr>
          <w:rFonts w:cs="Arial"/>
          <w:szCs w:val="28"/>
        </w:rPr>
        <w:t>.</w:t>
      </w:r>
    </w:p>
    <w:p w14:paraId="340FBA2E" w14:textId="77777777" w:rsidR="00A525AA" w:rsidRPr="009C0B5C" w:rsidRDefault="00A525AA" w:rsidP="009C0B5C">
      <w:pPr>
        <w:pStyle w:val="NoSpacing"/>
        <w:spacing w:before="120" w:beforeAutospacing="0" w:after="120" w:afterAutospacing="0" w:line="259" w:lineRule="auto"/>
        <w:rPr>
          <w:rFonts w:cs="Arial"/>
          <w:szCs w:val="28"/>
        </w:rPr>
      </w:pPr>
      <w:bookmarkStart w:id="1" w:name="_Hlk134175708"/>
      <w:bookmarkEnd w:id="0"/>
      <w:r w:rsidRPr="009C0B5C">
        <w:rPr>
          <w:rFonts w:cs="Arial"/>
          <w:szCs w:val="28"/>
        </w:rPr>
        <w:t>Public Comment</w:t>
      </w:r>
      <w:bookmarkEnd w:id="1"/>
      <w:r w:rsidRPr="009C0B5C">
        <w:rPr>
          <w:rFonts w:cs="Arial"/>
          <w:szCs w:val="28"/>
        </w:rPr>
        <w:t>: none</w:t>
      </w:r>
    </w:p>
    <w:p w14:paraId="57B71628" w14:textId="58870C65" w:rsidR="00054444" w:rsidRPr="009C0B5C" w:rsidRDefault="00D90CC0" w:rsidP="009C0B5C">
      <w:pPr>
        <w:pStyle w:val="Heading1"/>
        <w:spacing w:before="240" w:after="240" w:line="259" w:lineRule="auto"/>
        <w:jc w:val="left"/>
      </w:pPr>
      <w:r w:rsidRPr="009C0B5C">
        <w:t>3)</w:t>
      </w:r>
      <w:r w:rsidR="00AB54B0" w:rsidRPr="009C0B5C">
        <w:t xml:space="preserve"> Update to DAC Bylaws</w:t>
      </w:r>
    </w:p>
    <w:p w14:paraId="25D9DD31" w14:textId="7B4F1CDA" w:rsidR="00054444" w:rsidRPr="009C0B5C" w:rsidRDefault="0065293B" w:rsidP="009C0B5C">
      <w:pPr>
        <w:spacing w:before="120" w:after="120" w:line="259" w:lineRule="auto"/>
        <w:jc w:val="left"/>
        <w:rPr>
          <w:rFonts w:cs="Arial"/>
          <w:szCs w:val="28"/>
        </w:rPr>
      </w:pPr>
      <w:r w:rsidRPr="009C0B5C">
        <w:rPr>
          <w:rFonts w:cs="Arial"/>
          <w:szCs w:val="28"/>
        </w:rPr>
        <w:t xml:space="preserve">Rosa Gomez, DAC Liaison, led a discussion to approve needed changes to the DAC Bylaws. </w:t>
      </w:r>
      <w:r w:rsidR="00CC2743" w:rsidRPr="009C0B5C">
        <w:rPr>
          <w:rFonts w:cs="Arial"/>
          <w:szCs w:val="28"/>
        </w:rPr>
        <w:t xml:space="preserve">According to </w:t>
      </w:r>
      <w:r w:rsidR="0042111D" w:rsidRPr="009C0B5C">
        <w:rPr>
          <w:rFonts w:cs="Arial"/>
          <w:szCs w:val="28"/>
        </w:rPr>
        <w:t xml:space="preserve">California </w:t>
      </w:r>
      <w:r w:rsidR="00CC2743" w:rsidRPr="009C0B5C">
        <w:rPr>
          <w:rFonts w:cs="Arial"/>
          <w:szCs w:val="28"/>
        </w:rPr>
        <w:t xml:space="preserve">regulations, the bylaws of each DAC must stipulate that </w:t>
      </w:r>
      <w:r w:rsidR="0042111D" w:rsidRPr="009C0B5C">
        <w:rPr>
          <w:rFonts w:cs="Arial"/>
          <w:szCs w:val="28"/>
        </w:rPr>
        <w:t xml:space="preserve">two thirds </w:t>
      </w:r>
      <w:r w:rsidR="00CC2743" w:rsidRPr="009C0B5C">
        <w:rPr>
          <w:rFonts w:cs="Arial"/>
          <w:szCs w:val="28"/>
        </w:rPr>
        <w:t>of the members of each DAC must be people with disabilities</w:t>
      </w:r>
      <w:r w:rsidR="00BD102F" w:rsidRPr="009C0B5C">
        <w:rPr>
          <w:rFonts w:cs="Arial"/>
          <w:szCs w:val="28"/>
        </w:rPr>
        <w:t xml:space="preserve"> (PWD</w:t>
      </w:r>
      <w:r w:rsidR="00CC2743" w:rsidRPr="009C0B5C">
        <w:rPr>
          <w:rFonts w:cs="Arial"/>
          <w:szCs w:val="28"/>
        </w:rPr>
        <w:t>.</w:t>
      </w:r>
      <w:r w:rsidR="00BD102F" w:rsidRPr="009C0B5C">
        <w:rPr>
          <w:rFonts w:cs="Arial"/>
          <w:szCs w:val="28"/>
        </w:rPr>
        <w:t>)</w:t>
      </w:r>
      <w:r w:rsidR="00CC2743" w:rsidRPr="009C0B5C">
        <w:rPr>
          <w:rFonts w:cs="Arial"/>
          <w:szCs w:val="28"/>
        </w:rPr>
        <w:t xml:space="preserve"> DOR’s DAC bylaws </w:t>
      </w:r>
      <w:r w:rsidR="0042111D" w:rsidRPr="009C0B5C">
        <w:rPr>
          <w:rFonts w:cs="Arial"/>
          <w:szCs w:val="28"/>
        </w:rPr>
        <w:t xml:space="preserve">required that </w:t>
      </w:r>
      <w:r w:rsidR="00BD102F" w:rsidRPr="009C0B5C">
        <w:rPr>
          <w:rFonts w:cs="Arial"/>
          <w:szCs w:val="28"/>
        </w:rPr>
        <w:t xml:space="preserve">only </w:t>
      </w:r>
      <w:r w:rsidR="0042111D" w:rsidRPr="009C0B5C">
        <w:rPr>
          <w:rFonts w:cs="Arial"/>
          <w:szCs w:val="28"/>
        </w:rPr>
        <w:t>51% of its members be</w:t>
      </w:r>
      <w:r w:rsidR="00BD102F" w:rsidRPr="009C0B5C">
        <w:rPr>
          <w:rFonts w:cs="Arial"/>
          <w:szCs w:val="28"/>
        </w:rPr>
        <w:t xml:space="preserve"> PWD</w:t>
      </w:r>
      <w:r w:rsidR="0042111D" w:rsidRPr="009C0B5C">
        <w:rPr>
          <w:rFonts w:cs="Arial"/>
          <w:szCs w:val="28"/>
        </w:rPr>
        <w:t>. While at least two thirds of DOR’s current DAC members are</w:t>
      </w:r>
      <w:r w:rsidR="00BD102F" w:rsidRPr="009C0B5C">
        <w:rPr>
          <w:rFonts w:cs="Arial"/>
          <w:szCs w:val="28"/>
        </w:rPr>
        <w:t xml:space="preserve"> PWD</w:t>
      </w:r>
      <w:r w:rsidR="0042111D" w:rsidRPr="009C0B5C">
        <w:rPr>
          <w:rFonts w:cs="Arial"/>
          <w:szCs w:val="28"/>
        </w:rPr>
        <w:t xml:space="preserve">, the bylaws </w:t>
      </w:r>
      <w:r w:rsidR="000D4EF6">
        <w:rPr>
          <w:rFonts w:cs="Arial"/>
          <w:szCs w:val="28"/>
        </w:rPr>
        <w:t>language is not in compliance</w:t>
      </w:r>
      <w:r w:rsidR="0042111D" w:rsidRPr="009C0B5C">
        <w:rPr>
          <w:rFonts w:cs="Arial"/>
          <w:szCs w:val="28"/>
        </w:rPr>
        <w:t xml:space="preserve"> with </w:t>
      </w:r>
      <w:r w:rsidR="000D4EF6">
        <w:rPr>
          <w:rFonts w:cs="Arial"/>
          <w:szCs w:val="28"/>
        </w:rPr>
        <w:t>the statute language</w:t>
      </w:r>
      <w:r w:rsidR="0042111D" w:rsidRPr="009C0B5C">
        <w:rPr>
          <w:rFonts w:cs="Arial"/>
          <w:szCs w:val="28"/>
        </w:rPr>
        <w:t>. The DAC unanimously approved a change to its bylaws to require that at least two thirds of DAC members be</w:t>
      </w:r>
      <w:r w:rsidR="00BD102F" w:rsidRPr="009C0B5C">
        <w:rPr>
          <w:rFonts w:cs="Arial"/>
          <w:szCs w:val="28"/>
        </w:rPr>
        <w:t xml:space="preserve"> PWD</w:t>
      </w:r>
      <w:r w:rsidR="0042111D" w:rsidRPr="009C0B5C">
        <w:rPr>
          <w:rFonts w:cs="Arial"/>
          <w:szCs w:val="28"/>
        </w:rPr>
        <w:t>.</w:t>
      </w:r>
    </w:p>
    <w:p w14:paraId="5F1E1831" w14:textId="77777777" w:rsidR="00C90C28" w:rsidRPr="009C0B5C" w:rsidRDefault="00C90C28" w:rsidP="009C0B5C">
      <w:pPr>
        <w:pStyle w:val="NoSpacing"/>
        <w:spacing w:before="120" w:beforeAutospacing="0" w:after="120" w:afterAutospacing="0" w:line="259" w:lineRule="auto"/>
        <w:rPr>
          <w:rFonts w:cs="Arial"/>
          <w:szCs w:val="28"/>
        </w:rPr>
      </w:pPr>
      <w:r w:rsidRPr="009C0B5C">
        <w:rPr>
          <w:rFonts w:cs="Arial"/>
          <w:szCs w:val="28"/>
        </w:rPr>
        <w:t>Public Comment: none</w:t>
      </w:r>
    </w:p>
    <w:p w14:paraId="135625E9" w14:textId="2FA26576" w:rsidR="00054444" w:rsidRPr="009C0B5C" w:rsidRDefault="00D90CC0" w:rsidP="009C0B5C">
      <w:pPr>
        <w:pStyle w:val="Heading1"/>
        <w:spacing w:before="240" w:after="240" w:line="259" w:lineRule="auto"/>
        <w:jc w:val="left"/>
      </w:pPr>
      <w:r w:rsidRPr="009C0B5C">
        <w:t>4) Electing DAC Officers</w:t>
      </w:r>
    </w:p>
    <w:p w14:paraId="2B283E7D" w14:textId="17ADD625" w:rsidR="00200773" w:rsidRPr="009C0B5C" w:rsidRDefault="0065293B" w:rsidP="009C0B5C">
      <w:pPr>
        <w:tabs>
          <w:tab w:val="left" w:pos="540"/>
        </w:tabs>
        <w:spacing w:before="120" w:after="120" w:line="259" w:lineRule="auto"/>
        <w:jc w:val="left"/>
        <w:rPr>
          <w:rFonts w:cs="Arial"/>
          <w:szCs w:val="28"/>
        </w:rPr>
      </w:pPr>
      <w:r w:rsidRPr="009C0B5C">
        <w:rPr>
          <w:rFonts w:cs="Arial"/>
          <w:szCs w:val="28"/>
        </w:rPr>
        <w:t xml:space="preserve">Chelle Ellis, DAC Chair, </w:t>
      </w:r>
      <w:r w:rsidR="00D57987" w:rsidRPr="009C0B5C">
        <w:rPr>
          <w:rFonts w:cs="Arial"/>
          <w:szCs w:val="28"/>
        </w:rPr>
        <w:t xml:space="preserve">led the discussion on filling vacant DAC officer positions. </w:t>
      </w:r>
      <w:r w:rsidR="00EA2B83" w:rsidRPr="009C0B5C">
        <w:rPr>
          <w:rFonts w:cs="Arial"/>
          <w:szCs w:val="28"/>
        </w:rPr>
        <w:t xml:space="preserve">Lisa would like to become the </w:t>
      </w:r>
      <w:r w:rsidR="00D90CC0" w:rsidRPr="009C0B5C">
        <w:rPr>
          <w:rFonts w:cs="Arial"/>
          <w:szCs w:val="28"/>
        </w:rPr>
        <w:t>State Disability Advisory Council (</w:t>
      </w:r>
      <w:r w:rsidR="00EA2B83" w:rsidRPr="009C0B5C">
        <w:rPr>
          <w:rFonts w:cs="Arial"/>
          <w:szCs w:val="28"/>
        </w:rPr>
        <w:t>SDAC</w:t>
      </w:r>
      <w:r w:rsidR="00D90CC0" w:rsidRPr="009C0B5C">
        <w:rPr>
          <w:rFonts w:cs="Arial"/>
          <w:szCs w:val="28"/>
        </w:rPr>
        <w:t>)</w:t>
      </w:r>
      <w:r w:rsidR="00EA2B83" w:rsidRPr="009C0B5C">
        <w:rPr>
          <w:rFonts w:cs="Arial"/>
          <w:szCs w:val="28"/>
        </w:rPr>
        <w:t xml:space="preserve"> liaison</w:t>
      </w:r>
      <w:r w:rsidR="00D90CC0" w:rsidRPr="009C0B5C">
        <w:rPr>
          <w:rFonts w:cs="Arial"/>
          <w:szCs w:val="28"/>
        </w:rPr>
        <w:t>.</w:t>
      </w:r>
      <w:r w:rsidR="00F76C56" w:rsidRPr="009C0B5C">
        <w:rPr>
          <w:rFonts w:cs="Arial"/>
          <w:szCs w:val="28"/>
        </w:rPr>
        <w:t xml:space="preserve"> </w:t>
      </w:r>
      <w:r w:rsidR="00D90CC0" w:rsidRPr="009C0B5C">
        <w:rPr>
          <w:rFonts w:cs="Arial"/>
          <w:szCs w:val="28"/>
        </w:rPr>
        <w:t>S</w:t>
      </w:r>
      <w:r w:rsidR="00F76C56" w:rsidRPr="009C0B5C">
        <w:rPr>
          <w:rFonts w:cs="Arial"/>
          <w:szCs w:val="28"/>
        </w:rPr>
        <w:t xml:space="preserve">he has </w:t>
      </w:r>
      <w:r w:rsidR="00D90CC0" w:rsidRPr="009C0B5C">
        <w:rPr>
          <w:rFonts w:cs="Arial"/>
          <w:szCs w:val="28"/>
        </w:rPr>
        <w:t xml:space="preserve">currently </w:t>
      </w:r>
      <w:r w:rsidR="00F76C56" w:rsidRPr="009C0B5C">
        <w:rPr>
          <w:rFonts w:cs="Arial"/>
          <w:szCs w:val="28"/>
        </w:rPr>
        <w:t xml:space="preserve">been </w:t>
      </w:r>
      <w:r w:rsidR="00D57987" w:rsidRPr="009C0B5C">
        <w:rPr>
          <w:rFonts w:cs="Arial"/>
          <w:szCs w:val="28"/>
        </w:rPr>
        <w:t xml:space="preserve">officially </w:t>
      </w:r>
      <w:r w:rsidR="00F76C56" w:rsidRPr="009C0B5C">
        <w:rPr>
          <w:rFonts w:cs="Arial"/>
          <w:szCs w:val="28"/>
        </w:rPr>
        <w:t xml:space="preserve">serving as </w:t>
      </w:r>
      <w:r w:rsidR="00D90CC0" w:rsidRPr="009C0B5C">
        <w:rPr>
          <w:rFonts w:cs="Arial"/>
          <w:szCs w:val="28"/>
        </w:rPr>
        <w:t xml:space="preserve">vice chair and </w:t>
      </w:r>
      <w:r w:rsidR="00D57987" w:rsidRPr="009C0B5C">
        <w:rPr>
          <w:rFonts w:cs="Arial"/>
          <w:szCs w:val="28"/>
        </w:rPr>
        <w:t xml:space="preserve">informally serving as </w:t>
      </w:r>
      <w:r w:rsidR="00D90CC0" w:rsidRPr="009C0B5C">
        <w:rPr>
          <w:rFonts w:cs="Arial"/>
          <w:szCs w:val="28"/>
        </w:rPr>
        <w:t xml:space="preserve">SDAC liaison. Lisa was unanimously elected as SDAC Liaison. This left the position of vice chair vacant. </w:t>
      </w:r>
      <w:r w:rsidR="001B343A" w:rsidRPr="009C0B5C">
        <w:rPr>
          <w:rFonts w:cs="Arial"/>
          <w:szCs w:val="28"/>
        </w:rPr>
        <w:t xml:space="preserve">Emily, Miguel, </w:t>
      </w:r>
      <w:r w:rsidR="00713229" w:rsidRPr="009C0B5C">
        <w:rPr>
          <w:rFonts w:cs="Arial"/>
          <w:szCs w:val="28"/>
        </w:rPr>
        <w:t>Bonita,</w:t>
      </w:r>
      <w:r w:rsidR="005336ED" w:rsidRPr="009C0B5C">
        <w:rPr>
          <w:rFonts w:cs="Arial"/>
          <w:szCs w:val="28"/>
        </w:rPr>
        <w:t xml:space="preserve"> and Michelle were nominated to fill the position of vice chair. Miguel</w:t>
      </w:r>
      <w:r w:rsidR="00D57987" w:rsidRPr="009C0B5C">
        <w:rPr>
          <w:rFonts w:cs="Arial"/>
          <w:szCs w:val="28"/>
        </w:rPr>
        <w:t>,</w:t>
      </w:r>
      <w:r w:rsidR="005336ED" w:rsidRPr="009C0B5C">
        <w:rPr>
          <w:rFonts w:cs="Arial"/>
          <w:szCs w:val="28"/>
        </w:rPr>
        <w:t xml:space="preserve"> </w:t>
      </w:r>
      <w:r w:rsidR="00713229" w:rsidRPr="009C0B5C">
        <w:rPr>
          <w:rFonts w:cs="Arial"/>
          <w:szCs w:val="28"/>
        </w:rPr>
        <w:t>Bonita,</w:t>
      </w:r>
      <w:r w:rsidR="005336ED" w:rsidRPr="009C0B5C">
        <w:rPr>
          <w:rFonts w:cs="Arial"/>
          <w:szCs w:val="28"/>
        </w:rPr>
        <w:t xml:space="preserve"> and Michelle declined. </w:t>
      </w:r>
      <w:r w:rsidR="005566C1" w:rsidRPr="009C0B5C">
        <w:rPr>
          <w:rFonts w:cs="Arial"/>
          <w:szCs w:val="28"/>
        </w:rPr>
        <w:t>Emily was unanimously elected to the position of vice chair.</w:t>
      </w:r>
    </w:p>
    <w:p w14:paraId="7FA11A13" w14:textId="77777777" w:rsidR="00C90C28" w:rsidRPr="009C0B5C" w:rsidRDefault="00C90C28" w:rsidP="009C0B5C">
      <w:pPr>
        <w:pStyle w:val="NoSpacing"/>
        <w:spacing w:before="120" w:beforeAutospacing="0" w:after="120" w:afterAutospacing="0" w:line="259" w:lineRule="auto"/>
        <w:rPr>
          <w:rFonts w:cs="Arial"/>
          <w:szCs w:val="28"/>
        </w:rPr>
      </w:pPr>
      <w:r w:rsidRPr="009C0B5C">
        <w:rPr>
          <w:rFonts w:cs="Arial"/>
          <w:szCs w:val="28"/>
        </w:rPr>
        <w:t>Public Comment: none</w:t>
      </w:r>
    </w:p>
    <w:p w14:paraId="55CDD26B" w14:textId="20619FC4" w:rsidR="001F5D16" w:rsidRPr="009C0B5C" w:rsidRDefault="00D6041C" w:rsidP="009C0B5C">
      <w:pPr>
        <w:pStyle w:val="Heading1"/>
        <w:spacing w:before="240" w:after="240" w:line="259" w:lineRule="auto"/>
        <w:jc w:val="left"/>
      </w:pPr>
      <w:r w:rsidRPr="009C0B5C">
        <w:t xml:space="preserve">5) </w:t>
      </w:r>
      <w:r w:rsidR="00987E2A" w:rsidRPr="009C0B5C">
        <w:t>March DOR</w:t>
      </w:r>
      <w:r w:rsidR="00AC3A47" w:rsidRPr="009C0B5C">
        <w:t>ALL</w:t>
      </w:r>
      <w:r w:rsidR="00987E2A" w:rsidRPr="009C0B5C">
        <w:t xml:space="preserve"> Volunteers</w:t>
      </w:r>
    </w:p>
    <w:p w14:paraId="45E5DDD7" w14:textId="5ACCC1E2" w:rsidR="003A26BA" w:rsidRPr="009C0B5C" w:rsidRDefault="00F665FB" w:rsidP="009C0B5C">
      <w:pPr>
        <w:spacing w:before="120" w:after="120" w:line="259" w:lineRule="auto"/>
        <w:jc w:val="left"/>
        <w:rPr>
          <w:rFonts w:cs="Arial"/>
          <w:szCs w:val="28"/>
        </w:rPr>
      </w:pPr>
      <w:r w:rsidRPr="009C0B5C">
        <w:rPr>
          <w:rFonts w:cs="Arial"/>
          <w:szCs w:val="28"/>
        </w:rPr>
        <w:t xml:space="preserve">Rosa thanked </w:t>
      </w:r>
      <w:r w:rsidR="00253381" w:rsidRPr="009C0B5C">
        <w:rPr>
          <w:rFonts w:cs="Arial"/>
          <w:szCs w:val="28"/>
        </w:rPr>
        <w:t>Anthony for</w:t>
      </w:r>
      <w:r w:rsidRPr="009C0B5C">
        <w:rPr>
          <w:rFonts w:cs="Arial"/>
          <w:szCs w:val="28"/>
        </w:rPr>
        <w:t xml:space="preserve"> taking the lead in developing the February DORALLS</w:t>
      </w:r>
      <w:r w:rsidR="00253381" w:rsidRPr="009C0B5C">
        <w:rPr>
          <w:rFonts w:cs="Arial"/>
          <w:szCs w:val="28"/>
        </w:rPr>
        <w:t xml:space="preserve"> </w:t>
      </w:r>
      <w:r w:rsidRPr="009C0B5C">
        <w:rPr>
          <w:rFonts w:cs="Arial"/>
          <w:szCs w:val="28"/>
        </w:rPr>
        <w:t xml:space="preserve">that were emailed on February 1. </w:t>
      </w:r>
      <w:r w:rsidR="00912369" w:rsidRPr="009C0B5C">
        <w:rPr>
          <w:rFonts w:cs="Arial"/>
          <w:szCs w:val="28"/>
        </w:rPr>
        <w:t xml:space="preserve">Chelle will develop DORALLS recognizing </w:t>
      </w:r>
      <w:r w:rsidR="00347A4E" w:rsidRPr="009C0B5C">
        <w:rPr>
          <w:rFonts w:cs="Arial"/>
          <w:szCs w:val="28"/>
        </w:rPr>
        <w:t>Cerebral Palsy</w:t>
      </w:r>
      <w:r w:rsidR="00912369" w:rsidRPr="009C0B5C">
        <w:rPr>
          <w:rFonts w:cs="Arial"/>
          <w:szCs w:val="28"/>
        </w:rPr>
        <w:t xml:space="preserve"> </w:t>
      </w:r>
      <w:r w:rsidR="009E4D8F" w:rsidRPr="009C0B5C">
        <w:rPr>
          <w:rFonts w:cs="Arial"/>
          <w:szCs w:val="28"/>
        </w:rPr>
        <w:t xml:space="preserve">Awareness </w:t>
      </w:r>
      <w:r w:rsidR="00912369" w:rsidRPr="009C0B5C">
        <w:rPr>
          <w:rFonts w:cs="Arial"/>
          <w:szCs w:val="28"/>
        </w:rPr>
        <w:t>Month,</w:t>
      </w:r>
      <w:r w:rsidR="00347A4E" w:rsidRPr="009C0B5C">
        <w:rPr>
          <w:rFonts w:cs="Arial"/>
          <w:szCs w:val="28"/>
        </w:rPr>
        <w:t xml:space="preserve"> </w:t>
      </w:r>
      <w:r w:rsidR="00912369" w:rsidRPr="009C0B5C">
        <w:rPr>
          <w:rFonts w:cs="Arial"/>
          <w:szCs w:val="28"/>
        </w:rPr>
        <w:t xml:space="preserve">Developmental Disability Awareness Month and World Down Syndrome Day. </w:t>
      </w:r>
      <w:r w:rsidR="00350A76" w:rsidRPr="009C0B5C">
        <w:rPr>
          <w:rFonts w:cs="Arial"/>
          <w:szCs w:val="28"/>
        </w:rPr>
        <w:t xml:space="preserve">Emily will develop a DORALL for Multiple </w:t>
      </w:r>
      <w:r w:rsidR="00350A76" w:rsidRPr="009C0B5C">
        <w:rPr>
          <w:rFonts w:cs="Arial"/>
          <w:szCs w:val="28"/>
        </w:rPr>
        <w:lastRenderedPageBreak/>
        <w:t xml:space="preserve">Sclerosis awareness Month. </w:t>
      </w:r>
      <w:r w:rsidR="0028293E" w:rsidRPr="009C0B5C">
        <w:rPr>
          <w:rFonts w:cs="Arial"/>
          <w:szCs w:val="28"/>
        </w:rPr>
        <w:t>Bonita</w:t>
      </w:r>
      <w:r w:rsidR="00350A76" w:rsidRPr="009C0B5C">
        <w:rPr>
          <w:rFonts w:cs="Arial"/>
          <w:szCs w:val="28"/>
        </w:rPr>
        <w:t xml:space="preserve"> will develop a DORALL for </w:t>
      </w:r>
      <w:r w:rsidR="009E4D8F" w:rsidRPr="009C0B5C">
        <w:rPr>
          <w:rFonts w:cs="Arial"/>
          <w:szCs w:val="28"/>
        </w:rPr>
        <w:t>Traumatic Brain Injury</w:t>
      </w:r>
      <w:r w:rsidR="009C0B5C">
        <w:rPr>
          <w:rFonts w:cs="Arial"/>
          <w:szCs w:val="28"/>
        </w:rPr>
        <w:t xml:space="preserve"> </w:t>
      </w:r>
      <w:r w:rsidR="009E4D8F" w:rsidRPr="009C0B5C">
        <w:rPr>
          <w:rFonts w:cs="Arial"/>
          <w:szCs w:val="28"/>
        </w:rPr>
        <w:t xml:space="preserve">Awareness month. </w:t>
      </w:r>
      <w:r w:rsidR="004B14DA" w:rsidRPr="009C0B5C">
        <w:rPr>
          <w:rFonts w:cs="Arial"/>
          <w:szCs w:val="28"/>
        </w:rPr>
        <w:t>Miguel will develop a DORALL for I</w:t>
      </w:r>
      <w:r w:rsidR="003A26BA" w:rsidRPr="009C0B5C">
        <w:rPr>
          <w:rFonts w:cs="Arial"/>
          <w:szCs w:val="28"/>
        </w:rPr>
        <w:t>nternation</w:t>
      </w:r>
      <w:r w:rsidR="0028293E" w:rsidRPr="009C0B5C">
        <w:rPr>
          <w:rFonts w:cs="Arial"/>
          <w:szCs w:val="28"/>
        </w:rPr>
        <w:t>al</w:t>
      </w:r>
      <w:r w:rsidR="003A26BA" w:rsidRPr="009C0B5C">
        <w:rPr>
          <w:rFonts w:cs="Arial"/>
          <w:b/>
          <w:bCs/>
          <w:szCs w:val="28"/>
        </w:rPr>
        <w:t xml:space="preserve"> </w:t>
      </w:r>
      <w:r w:rsidR="004B14DA" w:rsidRPr="009C0B5C">
        <w:rPr>
          <w:rFonts w:cs="Arial"/>
          <w:b/>
          <w:bCs/>
          <w:szCs w:val="28"/>
        </w:rPr>
        <w:t>W</w:t>
      </w:r>
      <w:r w:rsidR="003A26BA" w:rsidRPr="009C0B5C">
        <w:rPr>
          <w:rFonts w:cs="Arial"/>
          <w:b/>
          <w:bCs/>
          <w:szCs w:val="28"/>
        </w:rPr>
        <w:t xml:space="preserve">heelchair </w:t>
      </w:r>
      <w:r w:rsidR="004B14DA" w:rsidRPr="009C0B5C">
        <w:rPr>
          <w:rFonts w:cs="Arial"/>
          <w:b/>
          <w:bCs/>
          <w:szCs w:val="28"/>
        </w:rPr>
        <w:t>R</w:t>
      </w:r>
      <w:r w:rsidR="003A26BA" w:rsidRPr="009C0B5C">
        <w:rPr>
          <w:rFonts w:cs="Arial"/>
          <w:b/>
          <w:bCs/>
          <w:szCs w:val="28"/>
        </w:rPr>
        <w:t>ecognition</w:t>
      </w:r>
      <w:r w:rsidR="0028293E" w:rsidRPr="009C0B5C">
        <w:rPr>
          <w:rFonts w:cs="Arial"/>
          <w:szCs w:val="28"/>
        </w:rPr>
        <w:t xml:space="preserve"> </w:t>
      </w:r>
      <w:r w:rsidR="004B14DA" w:rsidRPr="009C0B5C">
        <w:rPr>
          <w:rFonts w:cs="Arial"/>
          <w:b/>
          <w:bCs/>
          <w:szCs w:val="28"/>
        </w:rPr>
        <w:t>Day</w:t>
      </w:r>
      <w:r w:rsidR="004B14DA" w:rsidRPr="009C0B5C">
        <w:rPr>
          <w:rFonts w:cs="Arial"/>
          <w:szCs w:val="28"/>
        </w:rPr>
        <w:t>.</w:t>
      </w:r>
      <w:r w:rsidR="00D6041C" w:rsidRPr="009C0B5C">
        <w:rPr>
          <w:rFonts w:cs="Arial"/>
          <w:szCs w:val="28"/>
        </w:rPr>
        <w:t xml:space="preserve"> Rosa will contact the volunteers to provide them with materials to develop the DORALLS. Once the volunteers are done developing the DORALLS, they will send them to Rosa. She will edit them for </w:t>
      </w:r>
      <w:r w:rsidR="000D4EF6">
        <w:rPr>
          <w:rFonts w:cs="Arial"/>
          <w:szCs w:val="28"/>
        </w:rPr>
        <w:t xml:space="preserve">brevity, </w:t>
      </w:r>
      <w:r w:rsidR="00D6041C" w:rsidRPr="009C0B5C">
        <w:rPr>
          <w:rFonts w:cs="Arial"/>
          <w:szCs w:val="28"/>
        </w:rPr>
        <w:t xml:space="preserve">consistency so they appear in a unified </w:t>
      </w:r>
      <w:r w:rsidR="00713229" w:rsidRPr="009C0B5C">
        <w:rPr>
          <w:rFonts w:cs="Arial"/>
          <w:szCs w:val="28"/>
        </w:rPr>
        <w:t>voice and</w:t>
      </w:r>
      <w:r w:rsidR="00D6041C" w:rsidRPr="009C0B5C">
        <w:rPr>
          <w:rFonts w:cs="Arial"/>
          <w:szCs w:val="28"/>
        </w:rPr>
        <w:t xml:space="preserve"> </w:t>
      </w:r>
      <w:r w:rsidR="000D4EF6">
        <w:rPr>
          <w:rFonts w:cs="Arial"/>
          <w:szCs w:val="28"/>
        </w:rPr>
        <w:t xml:space="preserve">then </w:t>
      </w:r>
      <w:r w:rsidR="00D6041C" w:rsidRPr="009C0B5C">
        <w:rPr>
          <w:rFonts w:cs="Arial"/>
          <w:szCs w:val="28"/>
        </w:rPr>
        <w:t xml:space="preserve">will send </w:t>
      </w:r>
      <w:r w:rsidR="000D4EF6">
        <w:rPr>
          <w:rFonts w:cs="Arial"/>
          <w:szCs w:val="28"/>
        </w:rPr>
        <w:t>for final approval and distribution as a DORALL.</w:t>
      </w:r>
    </w:p>
    <w:p w14:paraId="19FC5D1C" w14:textId="77777777" w:rsidR="00C90C28" w:rsidRPr="009C0B5C" w:rsidRDefault="00C90C28" w:rsidP="009C0B5C">
      <w:pPr>
        <w:pStyle w:val="NoSpacing"/>
        <w:spacing w:before="120" w:beforeAutospacing="0" w:after="120" w:afterAutospacing="0" w:line="259" w:lineRule="auto"/>
        <w:rPr>
          <w:rFonts w:cs="Arial"/>
          <w:szCs w:val="28"/>
        </w:rPr>
      </w:pPr>
      <w:r w:rsidRPr="009C0B5C">
        <w:rPr>
          <w:rFonts w:cs="Arial"/>
          <w:szCs w:val="28"/>
        </w:rPr>
        <w:t>Public Comment: none</w:t>
      </w:r>
    </w:p>
    <w:p w14:paraId="7D35C3DF" w14:textId="302C847C" w:rsidR="00987E2A" w:rsidRPr="009C0B5C" w:rsidRDefault="00AE0C67" w:rsidP="009C0B5C">
      <w:pPr>
        <w:pStyle w:val="Heading1"/>
        <w:spacing w:before="240" w:after="240" w:line="259" w:lineRule="auto"/>
        <w:jc w:val="left"/>
      </w:pPr>
      <w:r w:rsidRPr="009C0B5C">
        <w:t xml:space="preserve">6) </w:t>
      </w:r>
      <w:r w:rsidR="00987E2A" w:rsidRPr="009C0B5C">
        <w:t xml:space="preserve">Finalize the discussion of the DAC Work Groups </w:t>
      </w:r>
    </w:p>
    <w:p w14:paraId="12A83627" w14:textId="60BC83DB" w:rsidR="00092F20" w:rsidRPr="009C0B5C" w:rsidRDefault="00DB12F0" w:rsidP="009C0B5C">
      <w:pPr>
        <w:spacing w:before="120" w:after="120" w:line="259" w:lineRule="auto"/>
        <w:jc w:val="left"/>
        <w:rPr>
          <w:rFonts w:cs="Arial"/>
          <w:szCs w:val="28"/>
        </w:rPr>
      </w:pPr>
      <w:r w:rsidRPr="009C0B5C">
        <w:rPr>
          <w:rFonts w:cs="Arial"/>
          <w:szCs w:val="28"/>
        </w:rPr>
        <w:t xml:space="preserve">Rosa Gomez led a discussion about the DAC workgroups. She </w:t>
      </w:r>
      <w:r w:rsidR="00044F88" w:rsidRPr="009C0B5C">
        <w:rPr>
          <w:rFonts w:cs="Arial"/>
          <w:szCs w:val="28"/>
        </w:rPr>
        <w:t xml:space="preserve">read </w:t>
      </w:r>
      <w:r w:rsidR="00BD102F" w:rsidRPr="009C0B5C">
        <w:rPr>
          <w:rFonts w:cs="Arial"/>
          <w:szCs w:val="28"/>
        </w:rPr>
        <w:t>the statutory purpose of the DAC</w:t>
      </w:r>
      <w:r w:rsidR="00D24996" w:rsidRPr="009C0B5C">
        <w:rPr>
          <w:rFonts w:cs="Arial"/>
          <w:szCs w:val="28"/>
        </w:rPr>
        <w:t xml:space="preserve"> from the bylaws</w:t>
      </w:r>
      <w:r w:rsidR="003339A9" w:rsidRPr="009C0B5C">
        <w:rPr>
          <w:rFonts w:cs="Arial"/>
          <w:szCs w:val="28"/>
        </w:rPr>
        <w:t>.</w:t>
      </w:r>
      <w:r w:rsidR="00092F20" w:rsidRPr="009C0B5C">
        <w:rPr>
          <w:rFonts w:cs="Arial"/>
          <w:szCs w:val="28"/>
        </w:rPr>
        <w:t xml:space="preserve"> </w:t>
      </w:r>
      <w:r w:rsidR="00ED235D" w:rsidRPr="009C0B5C">
        <w:rPr>
          <w:rFonts w:cs="Arial"/>
          <w:szCs w:val="28"/>
        </w:rPr>
        <w:t xml:space="preserve">The DAC will </w:t>
      </w:r>
      <w:r w:rsidR="00D24996" w:rsidRPr="009C0B5C">
        <w:rPr>
          <w:rFonts w:cs="Arial"/>
          <w:szCs w:val="28"/>
        </w:rPr>
        <w:t xml:space="preserve">discuss </w:t>
      </w:r>
      <w:r w:rsidR="00271957" w:rsidRPr="009C0B5C">
        <w:rPr>
          <w:rFonts w:cs="Arial"/>
          <w:szCs w:val="28"/>
        </w:rPr>
        <w:t>reasonable accommodations</w:t>
      </w:r>
      <w:r w:rsidR="005D74BB" w:rsidRPr="009C0B5C">
        <w:rPr>
          <w:rFonts w:cs="Arial"/>
          <w:szCs w:val="28"/>
        </w:rPr>
        <w:t xml:space="preserve"> (RA)</w:t>
      </w:r>
      <w:r w:rsidR="00271957" w:rsidRPr="009C0B5C">
        <w:rPr>
          <w:rFonts w:cs="Arial"/>
          <w:szCs w:val="28"/>
        </w:rPr>
        <w:t xml:space="preserve"> </w:t>
      </w:r>
      <w:r w:rsidR="00ED235D" w:rsidRPr="009C0B5C">
        <w:rPr>
          <w:rFonts w:cs="Arial"/>
          <w:szCs w:val="28"/>
        </w:rPr>
        <w:t xml:space="preserve">at an upcoming meeting. </w:t>
      </w:r>
      <w:r w:rsidR="00271957" w:rsidRPr="009C0B5C">
        <w:rPr>
          <w:rFonts w:cs="Arial"/>
          <w:szCs w:val="28"/>
        </w:rPr>
        <w:t xml:space="preserve">Rosa </w:t>
      </w:r>
      <w:r w:rsidR="000D4EF6">
        <w:rPr>
          <w:rFonts w:cs="Arial"/>
          <w:szCs w:val="28"/>
        </w:rPr>
        <w:t>shared inaccessible timesheets as an example of what prior DACs and types of concerns are addressed by the DAC.</w:t>
      </w:r>
      <w:r w:rsidR="000D4EF6" w:rsidRPr="009C0B5C">
        <w:rPr>
          <w:rFonts w:cs="Arial"/>
          <w:szCs w:val="28"/>
        </w:rPr>
        <w:t xml:space="preserve"> </w:t>
      </w:r>
      <w:r w:rsidR="00271957" w:rsidRPr="009C0B5C">
        <w:rPr>
          <w:rFonts w:cs="Arial"/>
          <w:szCs w:val="28"/>
        </w:rPr>
        <w:t xml:space="preserve">Bonita </w:t>
      </w:r>
      <w:r w:rsidR="000D4EF6">
        <w:rPr>
          <w:rFonts w:cs="Arial"/>
          <w:szCs w:val="28"/>
        </w:rPr>
        <w:t xml:space="preserve">provided an example of </w:t>
      </w:r>
      <w:r w:rsidR="00271957" w:rsidRPr="009C0B5C">
        <w:rPr>
          <w:rFonts w:cs="Arial"/>
          <w:szCs w:val="28"/>
        </w:rPr>
        <w:t xml:space="preserve">some agencies applying overly broad standards of disability that make their parity rates look artificially high as a note of caution for DOR when it releases its next annual disability survey. For example, an agency may consider an individual visually impaired if they wear glasses, even if their corrected visual acuity with glasses is 20 20. </w:t>
      </w:r>
    </w:p>
    <w:p w14:paraId="217868C0" w14:textId="19F1B269" w:rsidR="00274011" w:rsidRPr="009C0B5C" w:rsidRDefault="00C90C28" w:rsidP="009C0B5C">
      <w:pPr>
        <w:pStyle w:val="Heading2"/>
        <w:spacing w:before="240" w:after="240" w:line="259" w:lineRule="auto"/>
      </w:pPr>
      <w:r w:rsidRPr="009C0B5C">
        <w:t>CAL HHS Playbook Strategies</w:t>
      </w:r>
    </w:p>
    <w:p w14:paraId="2CB4D756" w14:textId="62CA7474" w:rsidR="000D0203" w:rsidRPr="009C0B5C" w:rsidRDefault="003065BA" w:rsidP="009C0B5C">
      <w:pPr>
        <w:spacing w:before="60" w:after="60" w:line="259" w:lineRule="auto"/>
        <w:jc w:val="left"/>
        <w:rPr>
          <w:rFonts w:cs="Arial"/>
          <w:szCs w:val="28"/>
        </w:rPr>
      </w:pPr>
      <w:r w:rsidRPr="009C0B5C">
        <w:rPr>
          <w:rFonts w:cs="Arial"/>
          <w:szCs w:val="28"/>
        </w:rPr>
        <w:t xml:space="preserve">Michelle </w:t>
      </w:r>
      <w:r w:rsidR="00DB12F0" w:rsidRPr="009C0B5C">
        <w:rPr>
          <w:rFonts w:cs="Arial"/>
          <w:szCs w:val="28"/>
        </w:rPr>
        <w:t xml:space="preserve">led </w:t>
      </w:r>
      <w:r w:rsidRPr="009C0B5C">
        <w:rPr>
          <w:rFonts w:cs="Arial"/>
          <w:szCs w:val="28"/>
        </w:rPr>
        <w:t xml:space="preserve">a review of the Playbook </w:t>
      </w:r>
      <w:r w:rsidR="00DB12F0" w:rsidRPr="009C0B5C">
        <w:rPr>
          <w:rFonts w:cs="Arial"/>
          <w:szCs w:val="28"/>
        </w:rPr>
        <w:t>f</w:t>
      </w:r>
      <w:r w:rsidRPr="009C0B5C">
        <w:rPr>
          <w:rFonts w:cs="Arial"/>
          <w:szCs w:val="28"/>
        </w:rPr>
        <w:t>o</w:t>
      </w:r>
      <w:r w:rsidR="00DB12F0" w:rsidRPr="009C0B5C">
        <w:rPr>
          <w:rFonts w:cs="Arial"/>
          <w:szCs w:val="28"/>
        </w:rPr>
        <w:t>r</w:t>
      </w:r>
      <w:r w:rsidRPr="009C0B5C">
        <w:rPr>
          <w:rFonts w:cs="Arial"/>
          <w:szCs w:val="28"/>
        </w:rPr>
        <w:t xml:space="preserve"> the DAC</w:t>
      </w:r>
    </w:p>
    <w:p w14:paraId="51BC496C" w14:textId="77777777" w:rsidR="00E4174E" w:rsidRPr="009C0B5C" w:rsidRDefault="00B6535D" w:rsidP="009C0B5C">
      <w:pPr>
        <w:pStyle w:val="Heading3"/>
        <w:spacing w:before="60" w:after="60" w:line="259" w:lineRule="auto"/>
        <w:ind w:left="360"/>
        <w:contextualSpacing w:val="0"/>
      </w:pPr>
      <w:r w:rsidRPr="009C0B5C">
        <w:t>Strategy #1:</w:t>
      </w:r>
    </w:p>
    <w:p w14:paraId="17C7E388" w14:textId="689B1D04" w:rsidR="00FE6BAF" w:rsidRPr="009C0B5C" w:rsidRDefault="008B6560" w:rsidP="009C0B5C">
      <w:pPr>
        <w:pStyle w:val="ListBullet"/>
        <w:spacing w:before="60" w:after="60" w:line="259" w:lineRule="auto"/>
        <w:contextualSpacing w:val="0"/>
        <w:jc w:val="left"/>
        <w:rPr>
          <w:rFonts w:cs="Arial"/>
          <w:szCs w:val="28"/>
        </w:rPr>
      </w:pPr>
      <w:r w:rsidRPr="009C0B5C">
        <w:rPr>
          <w:rFonts w:cs="Arial"/>
          <w:szCs w:val="28"/>
        </w:rPr>
        <w:t xml:space="preserve">Brief description of strategy: </w:t>
      </w:r>
      <w:r w:rsidR="00B6535D" w:rsidRPr="009C0B5C">
        <w:rPr>
          <w:rFonts w:cs="Arial"/>
          <w:szCs w:val="28"/>
        </w:rPr>
        <w:t>Establish a Person in your Department or Office to Oversee Disability Employment Activities</w:t>
      </w:r>
    </w:p>
    <w:p w14:paraId="7D9E8D25" w14:textId="49BAF67D" w:rsidR="00FE6BAF" w:rsidRPr="009C0B5C" w:rsidRDefault="00D21019" w:rsidP="009C0B5C">
      <w:pPr>
        <w:pStyle w:val="ListBullet"/>
        <w:spacing w:before="60" w:after="60" w:line="259" w:lineRule="auto"/>
        <w:contextualSpacing w:val="0"/>
        <w:jc w:val="left"/>
        <w:rPr>
          <w:rFonts w:cs="Arial"/>
          <w:szCs w:val="28"/>
        </w:rPr>
      </w:pPr>
      <w:r w:rsidRPr="009C0B5C">
        <w:rPr>
          <w:rFonts w:cs="Arial"/>
          <w:szCs w:val="28"/>
        </w:rPr>
        <w:t xml:space="preserve">Discussion: </w:t>
      </w:r>
      <w:r w:rsidR="00862689" w:rsidRPr="009C0B5C">
        <w:rPr>
          <w:rFonts w:cs="Arial"/>
          <w:szCs w:val="28"/>
        </w:rPr>
        <w:t xml:space="preserve">Rosa will determine the identity of the person who oversees disability employment activities at </w:t>
      </w:r>
      <w:r w:rsidR="00713229" w:rsidRPr="009C0B5C">
        <w:rPr>
          <w:rFonts w:cs="Arial"/>
          <w:szCs w:val="28"/>
        </w:rPr>
        <w:t>DOR and</w:t>
      </w:r>
      <w:r w:rsidR="00862689" w:rsidRPr="009C0B5C">
        <w:rPr>
          <w:rFonts w:cs="Arial"/>
          <w:szCs w:val="28"/>
        </w:rPr>
        <w:t xml:space="preserve"> will </w:t>
      </w:r>
      <w:r w:rsidR="00F10BF6" w:rsidRPr="009C0B5C">
        <w:rPr>
          <w:rFonts w:cs="Arial"/>
          <w:szCs w:val="28"/>
        </w:rPr>
        <w:t xml:space="preserve">ask them to </w:t>
      </w:r>
      <w:r w:rsidR="00862689" w:rsidRPr="009C0B5C">
        <w:rPr>
          <w:rFonts w:cs="Arial"/>
          <w:szCs w:val="28"/>
        </w:rPr>
        <w:t xml:space="preserve">present </w:t>
      </w:r>
      <w:r w:rsidR="00F10BF6" w:rsidRPr="009C0B5C">
        <w:rPr>
          <w:rFonts w:cs="Arial"/>
          <w:szCs w:val="28"/>
        </w:rPr>
        <w:t xml:space="preserve">at </w:t>
      </w:r>
      <w:r w:rsidRPr="009C0B5C">
        <w:rPr>
          <w:rFonts w:cs="Arial"/>
          <w:szCs w:val="28"/>
        </w:rPr>
        <w:t xml:space="preserve">an upcoming </w:t>
      </w:r>
      <w:r w:rsidR="00713229" w:rsidRPr="009C0B5C">
        <w:rPr>
          <w:rFonts w:cs="Arial"/>
          <w:szCs w:val="28"/>
        </w:rPr>
        <w:t>meeting.</w:t>
      </w:r>
    </w:p>
    <w:p w14:paraId="146BBA11" w14:textId="77777777" w:rsidR="00E4174E" w:rsidRPr="009C0B5C" w:rsidRDefault="00B6535D" w:rsidP="009C0B5C">
      <w:pPr>
        <w:pStyle w:val="Heading3"/>
        <w:spacing w:before="60" w:after="60" w:line="259" w:lineRule="auto"/>
        <w:ind w:left="360"/>
        <w:contextualSpacing w:val="0"/>
      </w:pPr>
      <w:r w:rsidRPr="009C0B5C">
        <w:t>Strategy #2:</w:t>
      </w:r>
    </w:p>
    <w:p w14:paraId="3044EE70" w14:textId="44A11A6C" w:rsidR="00862689" w:rsidRPr="009C0B5C" w:rsidRDefault="00D21019" w:rsidP="009C0B5C">
      <w:pPr>
        <w:pStyle w:val="ListBullet"/>
        <w:spacing w:before="60" w:after="60" w:line="259" w:lineRule="auto"/>
        <w:contextualSpacing w:val="0"/>
        <w:jc w:val="left"/>
        <w:rPr>
          <w:rFonts w:cs="Arial"/>
          <w:szCs w:val="28"/>
        </w:rPr>
      </w:pPr>
      <w:r w:rsidRPr="009C0B5C">
        <w:rPr>
          <w:rFonts w:cs="Arial"/>
          <w:szCs w:val="28"/>
        </w:rPr>
        <w:t xml:space="preserve">Brief description of strategy: </w:t>
      </w:r>
      <w:r w:rsidR="00B6535D" w:rsidRPr="009C0B5C">
        <w:rPr>
          <w:rFonts w:cs="Arial"/>
          <w:szCs w:val="28"/>
        </w:rPr>
        <w:t>Increase Transparency in Hiring Rates</w:t>
      </w:r>
    </w:p>
    <w:p w14:paraId="1B9D263B" w14:textId="23F67A96" w:rsidR="000549A7" w:rsidRPr="009C0B5C" w:rsidRDefault="00D21019" w:rsidP="009C0B5C">
      <w:pPr>
        <w:pStyle w:val="ListBullet"/>
        <w:spacing w:before="60" w:after="60" w:line="259" w:lineRule="auto"/>
        <w:contextualSpacing w:val="0"/>
        <w:jc w:val="left"/>
        <w:rPr>
          <w:rFonts w:cs="Arial"/>
          <w:szCs w:val="28"/>
        </w:rPr>
      </w:pPr>
      <w:r w:rsidRPr="009C0B5C">
        <w:rPr>
          <w:rFonts w:cs="Arial"/>
          <w:szCs w:val="28"/>
        </w:rPr>
        <w:t xml:space="preserve">Discussion: </w:t>
      </w:r>
      <w:r w:rsidR="000549A7" w:rsidRPr="009C0B5C">
        <w:rPr>
          <w:rFonts w:cs="Arial"/>
          <w:szCs w:val="28"/>
        </w:rPr>
        <w:t xml:space="preserve">Rosa reported that DOR has met this strategy. Both Lisa and Michelle asked about the annual disability survey that every state agency </w:t>
      </w:r>
      <w:r w:rsidR="00E4174E" w:rsidRPr="009C0B5C">
        <w:rPr>
          <w:rFonts w:cs="Arial"/>
          <w:szCs w:val="28"/>
        </w:rPr>
        <w:t>m</w:t>
      </w:r>
      <w:r w:rsidRPr="009C0B5C">
        <w:rPr>
          <w:rFonts w:cs="Arial"/>
          <w:szCs w:val="28"/>
        </w:rPr>
        <w:t>us</w:t>
      </w:r>
      <w:r w:rsidR="000549A7" w:rsidRPr="009C0B5C">
        <w:rPr>
          <w:rFonts w:cs="Arial"/>
          <w:szCs w:val="28"/>
        </w:rPr>
        <w:t>t conduct. Rosa confirmed that DOR w</w:t>
      </w:r>
      <w:r w:rsidRPr="009C0B5C">
        <w:rPr>
          <w:rFonts w:cs="Arial"/>
          <w:szCs w:val="28"/>
        </w:rPr>
        <w:t>i</w:t>
      </w:r>
      <w:r w:rsidR="000549A7" w:rsidRPr="009C0B5C">
        <w:rPr>
          <w:rFonts w:cs="Arial"/>
          <w:szCs w:val="28"/>
        </w:rPr>
        <w:t>l</w:t>
      </w:r>
      <w:r w:rsidRPr="009C0B5C">
        <w:rPr>
          <w:rFonts w:cs="Arial"/>
          <w:szCs w:val="28"/>
        </w:rPr>
        <w:t>l</w:t>
      </w:r>
      <w:r w:rsidR="000549A7" w:rsidRPr="009C0B5C">
        <w:rPr>
          <w:rFonts w:cs="Arial"/>
          <w:szCs w:val="28"/>
        </w:rPr>
        <w:t xml:space="preserve"> distribut</w:t>
      </w:r>
      <w:r w:rsidRPr="009C0B5C">
        <w:rPr>
          <w:rFonts w:cs="Arial"/>
          <w:szCs w:val="28"/>
        </w:rPr>
        <w:t>e</w:t>
      </w:r>
      <w:r w:rsidR="000549A7" w:rsidRPr="009C0B5C">
        <w:rPr>
          <w:rFonts w:cs="Arial"/>
          <w:szCs w:val="28"/>
        </w:rPr>
        <w:t xml:space="preserve"> the disability survey shortly.</w:t>
      </w:r>
    </w:p>
    <w:p w14:paraId="44648240" w14:textId="77777777" w:rsidR="00E4174E" w:rsidRPr="009C0B5C" w:rsidRDefault="00B6535D" w:rsidP="009C0B5C">
      <w:pPr>
        <w:pStyle w:val="Heading3"/>
        <w:spacing w:before="60" w:after="60" w:line="259" w:lineRule="auto"/>
        <w:ind w:left="360"/>
        <w:contextualSpacing w:val="0"/>
      </w:pPr>
      <w:r w:rsidRPr="009C0B5C">
        <w:t>Strategy #3:</w:t>
      </w:r>
    </w:p>
    <w:p w14:paraId="69D5C1FC" w14:textId="3FA0DC3D" w:rsidR="00B54092" w:rsidRPr="009C0B5C" w:rsidRDefault="00D21019" w:rsidP="009C0B5C">
      <w:pPr>
        <w:pStyle w:val="ListBullet"/>
        <w:spacing w:before="60" w:after="60" w:line="259" w:lineRule="auto"/>
        <w:contextualSpacing w:val="0"/>
        <w:jc w:val="left"/>
        <w:rPr>
          <w:rFonts w:cs="Arial"/>
          <w:szCs w:val="28"/>
        </w:rPr>
      </w:pPr>
      <w:r w:rsidRPr="009C0B5C">
        <w:rPr>
          <w:rFonts w:cs="Arial"/>
          <w:szCs w:val="28"/>
        </w:rPr>
        <w:t xml:space="preserve">Brief description of strategy: </w:t>
      </w:r>
      <w:r w:rsidR="00B6535D" w:rsidRPr="009C0B5C">
        <w:rPr>
          <w:rFonts w:cs="Arial"/>
          <w:szCs w:val="28"/>
        </w:rPr>
        <w:t>Establish Central Supports</w:t>
      </w:r>
      <w:r w:rsidR="00A10AF9" w:rsidRPr="009C0B5C">
        <w:rPr>
          <w:rFonts w:cs="Arial"/>
          <w:szCs w:val="28"/>
        </w:rPr>
        <w:t xml:space="preserve">- </w:t>
      </w:r>
      <w:r w:rsidR="00E4174E" w:rsidRPr="009C0B5C">
        <w:rPr>
          <w:rFonts w:cs="Arial"/>
          <w:szCs w:val="28"/>
        </w:rPr>
        <w:t xml:space="preserve">including a </w:t>
      </w:r>
      <w:r w:rsidR="00B54092" w:rsidRPr="009C0B5C">
        <w:rPr>
          <w:rFonts w:cs="Arial"/>
          <w:szCs w:val="28"/>
        </w:rPr>
        <w:t xml:space="preserve">separate </w:t>
      </w:r>
      <w:r w:rsidR="00E4174E" w:rsidRPr="009C0B5C">
        <w:rPr>
          <w:rFonts w:cs="Arial"/>
          <w:szCs w:val="28"/>
        </w:rPr>
        <w:lastRenderedPageBreak/>
        <w:t xml:space="preserve">Diversity Equity and Inclusion (DEI) </w:t>
      </w:r>
      <w:r w:rsidR="00B54092" w:rsidRPr="009C0B5C">
        <w:rPr>
          <w:rFonts w:cs="Arial"/>
          <w:szCs w:val="28"/>
        </w:rPr>
        <w:t xml:space="preserve">unit, </w:t>
      </w:r>
      <w:r w:rsidR="005E1209" w:rsidRPr="009C0B5C">
        <w:rPr>
          <w:rFonts w:cs="Arial"/>
          <w:szCs w:val="28"/>
        </w:rPr>
        <w:t xml:space="preserve">responsible for </w:t>
      </w:r>
      <w:r w:rsidR="00A92E50" w:rsidRPr="009C0B5C">
        <w:rPr>
          <w:rFonts w:cs="Arial"/>
          <w:szCs w:val="28"/>
        </w:rPr>
        <w:t>creat</w:t>
      </w:r>
      <w:r w:rsidR="005E1209" w:rsidRPr="009C0B5C">
        <w:rPr>
          <w:rFonts w:cs="Arial"/>
          <w:szCs w:val="28"/>
        </w:rPr>
        <w:t>ing</w:t>
      </w:r>
      <w:r w:rsidR="00A92E50" w:rsidRPr="009C0B5C">
        <w:rPr>
          <w:rFonts w:cs="Arial"/>
          <w:szCs w:val="28"/>
        </w:rPr>
        <w:t xml:space="preserve"> recruitment and hiring interventions</w:t>
      </w:r>
      <w:r w:rsidR="00FD76B3" w:rsidRPr="009C0B5C">
        <w:rPr>
          <w:rFonts w:cs="Arial"/>
          <w:szCs w:val="28"/>
        </w:rPr>
        <w:t xml:space="preserve">, overseeing </w:t>
      </w:r>
      <w:r w:rsidR="005D74BB" w:rsidRPr="009C0B5C">
        <w:rPr>
          <w:rFonts w:cs="Arial"/>
          <w:szCs w:val="28"/>
        </w:rPr>
        <w:t xml:space="preserve">RA </w:t>
      </w:r>
      <w:r w:rsidR="00FD76B3" w:rsidRPr="009C0B5C">
        <w:rPr>
          <w:rFonts w:cs="Arial"/>
          <w:szCs w:val="28"/>
        </w:rPr>
        <w:t xml:space="preserve">and training staff on disability inclusion and </w:t>
      </w:r>
      <w:r w:rsidR="00713229" w:rsidRPr="009C0B5C">
        <w:rPr>
          <w:rFonts w:cs="Arial"/>
          <w:szCs w:val="28"/>
        </w:rPr>
        <w:t>culture.</w:t>
      </w:r>
    </w:p>
    <w:p w14:paraId="59C84652" w14:textId="276B70D2" w:rsidR="00F513E8" w:rsidRPr="009C0B5C" w:rsidRDefault="00D21019" w:rsidP="009C0B5C">
      <w:pPr>
        <w:pStyle w:val="ListBullet"/>
        <w:spacing w:before="60" w:after="60" w:line="259" w:lineRule="auto"/>
        <w:contextualSpacing w:val="0"/>
        <w:jc w:val="left"/>
        <w:rPr>
          <w:rFonts w:cs="Arial"/>
          <w:szCs w:val="28"/>
        </w:rPr>
      </w:pPr>
      <w:r w:rsidRPr="009C0B5C">
        <w:rPr>
          <w:rFonts w:cs="Arial"/>
          <w:szCs w:val="28"/>
        </w:rPr>
        <w:t xml:space="preserve">Discussion: </w:t>
      </w:r>
      <w:r w:rsidR="00FD76B3" w:rsidRPr="009C0B5C">
        <w:rPr>
          <w:rFonts w:cs="Arial"/>
          <w:szCs w:val="28"/>
        </w:rPr>
        <w:t>Rosa currently serv</w:t>
      </w:r>
      <w:r w:rsidR="00E61AB2" w:rsidRPr="009C0B5C">
        <w:rPr>
          <w:rFonts w:cs="Arial"/>
          <w:szCs w:val="28"/>
        </w:rPr>
        <w:t>es</w:t>
      </w:r>
      <w:r w:rsidR="00FD76B3" w:rsidRPr="009C0B5C">
        <w:rPr>
          <w:rFonts w:cs="Arial"/>
          <w:szCs w:val="28"/>
        </w:rPr>
        <w:t xml:space="preserve"> as DOR’s diversity and Equity advisor. DOR is working to establish a DEI office to support DEI initiatives. Rosa will reach out to have someone present on the implementation of this strategy. Chelle asked if affinity groups fell under this strategy. Rosa clarified that affinity groups are </w:t>
      </w:r>
      <w:r w:rsidR="00CD28C1">
        <w:rPr>
          <w:rFonts w:cs="Arial"/>
          <w:szCs w:val="28"/>
        </w:rPr>
        <w:t xml:space="preserve">employee ran and are </w:t>
      </w:r>
      <w:r w:rsidR="00FD76B3" w:rsidRPr="009C0B5C">
        <w:rPr>
          <w:rFonts w:cs="Arial"/>
          <w:szCs w:val="28"/>
        </w:rPr>
        <w:t xml:space="preserve">spaces for </w:t>
      </w:r>
      <w:r w:rsidR="00CD28C1">
        <w:rPr>
          <w:rFonts w:cs="Arial"/>
          <w:szCs w:val="28"/>
        </w:rPr>
        <w:t xml:space="preserve">employees from </w:t>
      </w:r>
      <w:r w:rsidR="00FD76B3" w:rsidRPr="009C0B5C">
        <w:rPr>
          <w:rFonts w:cs="Arial"/>
          <w:szCs w:val="28"/>
        </w:rPr>
        <w:t xml:space="preserve">different communities to come together to raise awareness, celebrate and provide mutual support. </w:t>
      </w:r>
      <w:r w:rsidR="005D74BB" w:rsidRPr="009C0B5C">
        <w:rPr>
          <w:rFonts w:cs="Arial"/>
          <w:szCs w:val="28"/>
        </w:rPr>
        <w:t xml:space="preserve">The meetings are open to </w:t>
      </w:r>
      <w:r w:rsidR="00CD28C1">
        <w:rPr>
          <w:rFonts w:cs="Arial"/>
          <w:szCs w:val="28"/>
        </w:rPr>
        <w:t xml:space="preserve">DOR employees </w:t>
      </w:r>
      <w:r w:rsidR="005D74BB" w:rsidRPr="009C0B5C">
        <w:rPr>
          <w:rFonts w:cs="Arial"/>
          <w:szCs w:val="28"/>
        </w:rPr>
        <w:t xml:space="preserve">and their allies. </w:t>
      </w:r>
      <w:r w:rsidR="00D00445" w:rsidRPr="009C0B5C">
        <w:rPr>
          <w:rFonts w:cs="Arial"/>
          <w:szCs w:val="28"/>
        </w:rPr>
        <w:t xml:space="preserve">In her role as DOR’s diversity and Equity advisor, </w:t>
      </w:r>
      <w:r w:rsidR="00FD76B3" w:rsidRPr="009C0B5C">
        <w:rPr>
          <w:rFonts w:cs="Arial"/>
          <w:szCs w:val="28"/>
        </w:rPr>
        <w:t xml:space="preserve">Rosa regularly meets with all affinity groups </w:t>
      </w:r>
      <w:r w:rsidR="00CD28C1">
        <w:rPr>
          <w:rFonts w:cs="Arial"/>
          <w:szCs w:val="28"/>
        </w:rPr>
        <w:t xml:space="preserve">provide support and if needed assist with any </w:t>
      </w:r>
      <w:r w:rsidR="00FD76B3" w:rsidRPr="009C0B5C">
        <w:rPr>
          <w:rFonts w:cs="Arial"/>
          <w:szCs w:val="28"/>
        </w:rPr>
        <w:t xml:space="preserve">affinity group events </w:t>
      </w:r>
      <w:r w:rsidR="00CD28C1">
        <w:rPr>
          <w:rFonts w:cs="Arial"/>
          <w:szCs w:val="28"/>
        </w:rPr>
        <w:t xml:space="preserve">related needs </w:t>
      </w:r>
      <w:r w:rsidR="00FD76B3" w:rsidRPr="009C0B5C">
        <w:rPr>
          <w:rFonts w:cs="Arial"/>
          <w:szCs w:val="28"/>
        </w:rPr>
        <w:t>and communications flow smoothly</w:t>
      </w:r>
      <w:r w:rsidR="00CD28C1">
        <w:rPr>
          <w:rFonts w:cs="Arial"/>
          <w:szCs w:val="28"/>
        </w:rPr>
        <w:t>.</w:t>
      </w:r>
      <w:r w:rsidR="005D74BB" w:rsidRPr="009C0B5C">
        <w:rPr>
          <w:rFonts w:cs="Arial"/>
          <w:szCs w:val="28"/>
        </w:rPr>
        <w:t xml:space="preserve"> Lisa asked about the existence of RA data. While RA do not specifically fall under this strategy, Rosa responded that DOR has a spreadsheet containing some RA data, </w:t>
      </w:r>
      <w:r w:rsidR="00F87CF4">
        <w:rPr>
          <w:rFonts w:cs="Arial"/>
          <w:szCs w:val="28"/>
        </w:rPr>
        <w:t xml:space="preserve">however </w:t>
      </w:r>
      <w:r w:rsidR="005D74BB" w:rsidRPr="009C0B5C">
        <w:rPr>
          <w:rFonts w:cs="Arial"/>
          <w:szCs w:val="28"/>
        </w:rPr>
        <w:t>it is not always consistently updated</w:t>
      </w:r>
      <w:r w:rsidR="00F87CF4">
        <w:rPr>
          <w:rFonts w:cs="Arial"/>
          <w:szCs w:val="28"/>
        </w:rPr>
        <w:t xml:space="preserve"> due to limited resources</w:t>
      </w:r>
      <w:r w:rsidR="00B55D0C">
        <w:rPr>
          <w:rFonts w:cs="Arial"/>
          <w:szCs w:val="28"/>
        </w:rPr>
        <w:t xml:space="preserve"> </w:t>
      </w:r>
      <w:r w:rsidR="005D74BB" w:rsidRPr="009C0B5C">
        <w:rPr>
          <w:rFonts w:cs="Arial"/>
          <w:szCs w:val="28"/>
        </w:rPr>
        <w:t xml:space="preserve">and does not always capture the same data elements in all circumstances. DOR plans to transition to an electronic RA workflow in the near </w:t>
      </w:r>
      <w:r w:rsidR="00E61AB2" w:rsidRPr="009C0B5C">
        <w:rPr>
          <w:rFonts w:cs="Arial"/>
          <w:szCs w:val="28"/>
        </w:rPr>
        <w:t>future.</w:t>
      </w:r>
    </w:p>
    <w:p w14:paraId="36E5F85F" w14:textId="77777777" w:rsidR="0073004F" w:rsidRPr="009C0B5C" w:rsidRDefault="00B6535D" w:rsidP="009C0B5C">
      <w:pPr>
        <w:pStyle w:val="Heading3"/>
        <w:spacing w:before="60" w:after="60" w:line="259" w:lineRule="auto"/>
        <w:ind w:left="360"/>
        <w:contextualSpacing w:val="0"/>
      </w:pPr>
      <w:r w:rsidRPr="009C0B5C">
        <w:t xml:space="preserve">Strategy #4: </w:t>
      </w:r>
    </w:p>
    <w:p w14:paraId="2FE35883" w14:textId="16285C95" w:rsidR="00197DA2" w:rsidRPr="002E2CB9" w:rsidRDefault="00E61AB2" w:rsidP="009C0B5C">
      <w:pPr>
        <w:pStyle w:val="ListBullet"/>
        <w:spacing w:before="60" w:after="60" w:line="259" w:lineRule="auto"/>
        <w:contextualSpacing w:val="0"/>
        <w:jc w:val="left"/>
        <w:rPr>
          <w:rFonts w:cs="Arial"/>
          <w:szCs w:val="28"/>
        </w:rPr>
      </w:pPr>
      <w:r w:rsidRPr="009C0B5C">
        <w:rPr>
          <w:rFonts w:cs="Arial"/>
          <w:szCs w:val="28"/>
        </w:rPr>
        <w:t xml:space="preserve">Brief description of strategy: </w:t>
      </w:r>
      <w:r w:rsidR="00B6535D" w:rsidRPr="009C0B5C">
        <w:rPr>
          <w:rFonts w:cs="Arial"/>
          <w:szCs w:val="28"/>
        </w:rPr>
        <w:t>Create Targeted Recruitment and Hiring Interventions</w:t>
      </w:r>
      <w:r w:rsidR="00D80C3C" w:rsidRPr="009C0B5C">
        <w:rPr>
          <w:rFonts w:cs="Arial"/>
          <w:szCs w:val="28"/>
        </w:rPr>
        <w:t xml:space="preserve">- </w:t>
      </w:r>
      <w:r w:rsidR="00197DA2" w:rsidRPr="009C0B5C">
        <w:rPr>
          <w:rFonts w:cs="Arial"/>
          <w:szCs w:val="28"/>
        </w:rPr>
        <w:t xml:space="preserve">commit to hiring from </w:t>
      </w:r>
      <w:r w:rsidR="00504EEA" w:rsidRPr="009C0B5C">
        <w:rPr>
          <w:rFonts w:cs="Arial"/>
          <w:szCs w:val="28"/>
        </w:rPr>
        <w:t xml:space="preserve">Limited Examination and Appointment Program (LEAP) </w:t>
      </w:r>
      <w:r w:rsidR="00D80C3C" w:rsidRPr="009C0B5C">
        <w:rPr>
          <w:rFonts w:cs="Arial"/>
          <w:szCs w:val="28"/>
        </w:rPr>
        <w:t>only</w:t>
      </w:r>
      <w:r w:rsidR="00504EEA" w:rsidRPr="009C0B5C">
        <w:rPr>
          <w:rFonts w:cs="Arial"/>
          <w:szCs w:val="28"/>
        </w:rPr>
        <w:t xml:space="preserve"> lists to increase disability parity</w:t>
      </w:r>
      <w:r w:rsidR="00197DA2" w:rsidRPr="009C0B5C">
        <w:rPr>
          <w:rFonts w:cs="Arial"/>
          <w:szCs w:val="28"/>
        </w:rPr>
        <w:t>-</w:t>
      </w:r>
      <w:r w:rsidR="00D80C3C" w:rsidRPr="009C0B5C">
        <w:rPr>
          <w:rFonts w:cs="Arial"/>
          <w:szCs w:val="28"/>
        </w:rPr>
        <w:t xml:space="preserve"> </w:t>
      </w:r>
      <w:r w:rsidR="00197DA2" w:rsidRPr="009C0B5C">
        <w:rPr>
          <w:rFonts w:cs="Arial"/>
          <w:szCs w:val="28"/>
        </w:rPr>
        <w:t xml:space="preserve">Work with DAC to identify entity specific classifications that can be designated as LEAP </w:t>
      </w:r>
      <w:r w:rsidR="00713229" w:rsidRPr="009C0B5C">
        <w:rPr>
          <w:rFonts w:cs="Arial"/>
          <w:szCs w:val="28"/>
        </w:rPr>
        <w:t>certified.</w:t>
      </w:r>
      <w:r w:rsidR="002E2CB9">
        <w:rPr>
          <w:rFonts w:cs="Arial"/>
          <w:szCs w:val="28"/>
        </w:rPr>
        <w:t xml:space="preserve"> </w:t>
      </w:r>
      <w:r w:rsidR="00197DA2" w:rsidRPr="002E2CB9">
        <w:rPr>
          <w:rFonts w:cs="Arial"/>
          <w:szCs w:val="28"/>
        </w:rPr>
        <w:t>Commit to hiring a qualified person with a disability as disclosed in the voluntary demographic survey in the hiring packet who is as qualified as other reachable candidates.</w:t>
      </w:r>
      <w:r w:rsidR="002E2CB9">
        <w:rPr>
          <w:rFonts w:cs="Arial"/>
          <w:szCs w:val="28"/>
        </w:rPr>
        <w:t xml:space="preserve"> </w:t>
      </w:r>
      <w:r w:rsidR="00197DA2" w:rsidRPr="002E2CB9">
        <w:rPr>
          <w:rFonts w:cs="Arial"/>
          <w:szCs w:val="28"/>
        </w:rPr>
        <w:t>Make sure that at least 16% of those interviewed for each position are individuals with disabilities. If those individuals apply and are eligible for appointment.</w:t>
      </w:r>
    </w:p>
    <w:p w14:paraId="654295E8" w14:textId="22AB3BFD" w:rsidR="00197DA2" w:rsidRPr="009C0B5C" w:rsidRDefault="00E61AB2" w:rsidP="009C0B5C">
      <w:pPr>
        <w:pStyle w:val="ListBullet"/>
        <w:spacing w:before="60" w:after="60" w:line="259" w:lineRule="auto"/>
        <w:contextualSpacing w:val="0"/>
        <w:jc w:val="left"/>
        <w:rPr>
          <w:rFonts w:cs="Arial"/>
          <w:szCs w:val="28"/>
        </w:rPr>
      </w:pPr>
      <w:r w:rsidRPr="009C0B5C">
        <w:rPr>
          <w:rFonts w:cs="Arial"/>
          <w:szCs w:val="28"/>
        </w:rPr>
        <w:t xml:space="preserve">Discussion: </w:t>
      </w:r>
      <w:r w:rsidR="00394E0E" w:rsidRPr="009C0B5C">
        <w:rPr>
          <w:rFonts w:cs="Arial"/>
          <w:szCs w:val="28"/>
        </w:rPr>
        <w:t xml:space="preserve">Rosa confirmed that </w:t>
      </w:r>
      <w:r w:rsidR="00197DA2" w:rsidRPr="009C0B5C">
        <w:rPr>
          <w:rFonts w:cs="Arial"/>
          <w:szCs w:val="28"/>
        </w:rPr>
        <w:t xml:space="preserve">DOR is meeting its parity goals, so this strategy </w:t>
      </w:r>
      <w:r w:rsidR="000D4EF6">
        <w:rPr>
          <w:rFonts w:cs="Arial"/>
          <w:szCs w:val="28"/>
        </w:rPr>
        <w:t xml:space="preserve">may not </w:t>
      </w:r>
      <w:r w:rsidR="00CD28C1">
        <w:rPr>
          <w:rFonts w:cs="Arial"/>
          <w:szCs w:val="28"/>
        </w:rPr>
        <w:t xml:space="preserve">be </w:t>
      </w:r>
      <w:r w:rsidR="000D4EF6">
        <w:rPr>
          <w:rFonts w:cs="Arial"/>
          <w:szCs w:val="28"/>
        </w:rPr>
        <w:t xml:space="preserve">a </w:t>
      </w:r>
      <w:r w:rsidR="00CD28C1">
        <w:rPr>
          <w:rFonts w:cs="Arial"/>
          <w:szCs w:val="28"/>
        </w:rPr>
        <w:t>strategy the DAC wants to focus on</w:t>
      </w:r>
      <w:r w:rsidR="00197DA2" w:rsidRPr="009C0B5C">
        <w:rPr>
          <w:rFonts w:cs="Arial"/>
          <w:szCs w:val="28"/>
        </w:rPr>
        <w:t>.</w:t>
      </w:r>
      <w:r w:rsidR="001F4E06" w:rsidRPr="009C0B5C">
        <w:rPr>
          <w:rFonts w:cs="Arial"/>
          <w:szCs w:val="28"/>
        </w:rPr>
        <w:t xml:space="preserve"> She </w:t>
      </w:r>
      <w:r w:rsidR="00F87CF4">
        <w:rPr>
          <w:rFonts w:cs="Arial"/>
          <w:szCs w:val="28"/>
        </w:rPr>
        <w:t xml:space="preserve">shared information about </w:t>
      </w:r>
      <w:r w:rsidR="001F4E06" w:rsidRPr="009C0B5C">
        <w:rPr>
          <w:rFonts w:cs="Arial"/>
          <w:szCs w:val="28"/>
        </w:rPr>
        <w:t>the recently created civil service sector</w:t>
      </w:r>
      <w:r w:rsidR="001F2126" w:rsidRPr="009C0B5C">
        <w:rPr>
          <w:rFonts w:cs="Arial"/>
          <w:szCs w:val="28"/>
        </w:rPr>
        <w:t>, where counselors work with a caseload of consumers who want to enter government service</w:t>
      </w:r>
      <w:r w:rsidR="001F4E06" w:rsidRPr="009C0B5C">
        <w:rPr>
          <w:rFonts w:cs="Arial"/>
          <w:szCs w:val="28"/>
        </w:rPr>
        <w:t xml:space="preserve">. Lisa asked </w:t>
      </w:r>
      <w:r w:rsidR="001F2126" w:rsidRPr="009C0B5C">
        <w:rPr>
          <w:rFonts w:cs="Arial"/>
          <w:szCs w:val="28"/>
        </w:rPr>
        <w:t xml:space="preserve">how </w:t>
      </w:r>
      <w:r w:rsidR="001F4E06" w:rsidRPr="009C0B5C">
        <w:rPr>
          <w:rFonts w:cs="Arial"/>
          <w:szCs w:val="28"/>
        </w:rPr>
        <w:t>DOR could outreach to more PWD who do not know about DOR jobs. Rosa responded that the person who presents on strategy 1 can also present on strategy 4</w:t>
      </w:r>
      <w:r w:rsidR="00F87CF4">
        <w:rPr>
          <w:rFonts w:cs="Arial"/>
          <w:szCs w:val="28"/>
        </w:rPr>
        <w:t xml:space="preserve"> and the DAC could provide input</w:t>
      </w:r>
      <w:r w:rsidR="001F4E06" w:rsidRPr="009C0B5C">
        <w:rPr>
          <w:rFonts w:cs="Arial"/>
          <w:szCs w:val="28"/>
        </w:rPr>
        <w:t>.</w:t>
      </w:r>
    </w:p>
    <w:p w14:paraId="6E3E01B0" w14:textId="77777777" w:rsidR="008E78A7" w:rsidRPr="009C0B5C" w:rsidRDefault="00B6535D" w:rsidP="009C0B5C">
      <w:pPr>
        <w:pStyle w:val="Heading3"/>
        <w:spacing w:before="60" w:after="60" w:line="259" w:lineRule="auto"/>
        <w:ind w:left="360"/>
        <w:contextualSpacing w:val="0"/>
      </w:pPr>
      <w:r w:rsidRPr="009C0B5C">
        <w:t xml:space="preserve">Strategy #5: </w:t>
      </w:r>
    </w:p>
    <w:p w14:paraId="5B04A258" w14:textId="402C24DA" w:rsidR="00B6535D" w:rsidRPr="009C0B5C" w:rsidRDefault="001F2126" w:rsidP="009C0B5C">
      <w:pPr>
        <w:pStyle w:val="ListBullet"/>
        <w:spacing w:before="60" w:after="60" w:line="259" w:lineRule="auto"/>
        <w:contextualSpacing w:val="0"/>
        <w:jc w:val="left"/>
        <w:rPr>
          <w:rFonts w:cs="Arial"/>
          <w:szCs w:val="28"/>
        </w:rPr>
      </w:pPr>
      <w:r w:rsidRPr="009C0B5C">
        <w:rPr>
          <w:rFonts w:cs="Arial"/>
          <w:szCs w:val="28"/>
        </w:rPr>
        <w:t xml:space="preserve">Brief description of strategy: </w:t>
      </w:r>
      <w:r w:rsidR="00B6535D" w:rsidRPr="009C0B5C">
        <w:rPr>
          <w:rFonts w:cs="Arial"/>
          <w:szCs w:val="28"/>
        </w:rPr>
        <w:t>Create Targeted Improvement Plans</w:t>
      </w:r>
    </w:p>
    <w:p w14:paraId="7BB5E1C4" w14:textId="4586F8D3" w:rsidR="008E78A7" w:rsidRPr="009C0B5C" w:rsidRDefault="001F2126" w:rsidP="009C0B5C">
      <w:pPr>
        <w:pStyle w:val="ListBullet"/>
        <w:spacing w:before="60" w:after="60" w:line="259" w:lineRule="auto"/>
        <w:contextualSpacing w:val="0"/>
        <w:jc w:val="left"/>
        <w:rPr>
          <w:rFonts w:cs="Arial"/>
          <w:szCs w:val="28"/>
        </w:rPr>
      </w:pPr>
      <w:r w:rsidRPr="009C0B5C">
        <w:rPr>
          <w:rFonts w:cs="Arial"/>
          <w:szCs w:val="28"/>
        </w:rPr>
        <w:lastRenderedPageBreak/>
        <w:t xml:space="preserve">Discussion: </w:t>
      </w:r>
      <w:r w:rsidR="008E78A7" w:rsidRPr="009C0B5C">
        <w:rPr>
          <w:rFonts w:cs="Arial"/>
          <w:szCs w:val="28"/>
        </w:rPr>
        <w:t xml:space="preserve">Rosa </w:t>
      </w:r>
      <w:r w:rsidRPr="009C0B5C">
        <w:rPr>
          <w:rFonts w:cs="Arial"/>
          <w:szCs w:val="28"/>
        </w:rPr>
        <w:t>rep</w:t>
      </w:r>
      <w:r w:rsidR="008E78A7" w:rsidRPr="009C0B5C">
        <w:rPr>
          <w:rFonts w:cs="Arial"/>
          <w:szCs w:val="28"/>
        </w:rPr>
        <w:t>or</w:t>
      </w:r>
      <w:r w:rsidRPr="009C0B5C">
        <w:rPr>
          <w:rFonts w:cs="Arial"/>
          <w:szCs w:val="28"/>
        </w:rPr>
        <w:t>t</w:t>
      </w:r>
      <w:r w:rsidR="008E78A7" w:rsidRPr="009C0B5C">
        <w:rPr>
          <w:rFonts w:cs="Arial"/>
          <w:szCs w:val="28"/>
        </w:rPr>
        <w:t xml:space="preserve">ed that DOR is meeting its parity goals, </w:t>
      </w:r>
      <w:bookmarkStart w:id="2" w:name="_Hlk160788042"/>
      <w:r w:rsidR="008E78A7" w:rsidRPr="009C0B5C">
        <w:rPr>
          <w:rFonts w:cs="Arial"/>
          <w:szCs w:val="28"/>
        </w:rPr>
        <w:t xml:space="preserve">so this strategy </w:t>
      </w:r>
      <w:r w:rsidR="00CD28C1">
        <w:rPr>
          <w:rFonts w:cs="Arial"/>
          <w:szCs w:val="28"/>
        </w:rPr>
        <w:t>may not be a strategy the DAC wants to focus on</w:t>
      </w:r>
      <w:bookmarkEnd w:id="2"/>
      <w:r w:rsidR="008E78A7" w:rsidRPr="009C0B5C">
        <w:rPr>
          <w:rFonts w:cs="Arial"/>
          <w:szCs w:val="28"/>
        </w:rPr>
        <w:t>.</w:t>
      </w:r>
    </w:p>
    <w:p w14:paraId="76ADA641" w14:textId="77777777" w:rsidR="008E78A7" w:rsidRPr="009C0B5C" w:rsidRDefault="00B6535D" w:rsidP="009C0B5C">
      <w:pPr>
        <w:pStyle w:val="Heading3"/>
        <w:spacing w:before="60" w:after="60" w:line="259" w:lineRule="auto"/>
        <w:ind w:left="360"/>
        <w:contextualSpacing w:val="0"/>
      </w:pPr>
      <w:r w:rsidRPr="009C0B5C">
        <w:t xml:space="preserve">Strategy #6: </w:t>
      </w:r>
    </w:p>
    <w:p w14:paraId="5BD50094" w14:textId="25E72CBB" w:rsidR="00B6535D" w:rsidRPr="009C0B5C" w:rsidRDefault="001F2126" w:rsidP="009C0B5C">
      <w:pPr>
        <w:pStyle w:val="ListBullet"/>
        <w:spacing w:before="60" w:after="60" w:line="259" w:lineRule="auto"/>
        <w:contextualSpacing w:val="0"/>
        <w:jc w:val="left"/>
        <w:rPr>
          <w:rFonts w:cs="Arial"/>
          <w:szCs w:val="28"/>
        </w:rPr>
      </w:pPr>
      <w:r w:rsidRPr="009C0B5C">
        <w:rPr>
          <w:rFonts w:cs="Arial"/>
          <w:szCs w:val="28"/>
        </w:rPr>
        <w:t xml:space="preserve">Brief description of strategy: </w:t>
      </w:r>
      <w:r w:rsidR="00B6535D" w:rsidRPr="009C0B5C">
        <w:rPr>
          <w:rFonts w:cs="Arial"/>
          <w:szCs w:val="28"/>
        </w:rPr>
        <w:t>Inclusive State Entity Practices</w:t>
      </w:r>
    </w:p>
    <w:p w14:paraId="7996D2B1" w14:textId="27F4D911" w:rsidR="00810CAE" w:rsidRPr="009C0B5C" w:rsidRDefault="001F2126" w:rsidP="009C0B5C">
      <w:pPr>
        <w:pStyle w:val="ListBullet"/>
        <w:spacing w:before="60" w:after="60" w:line="259" w:lineRule="auto"/>
        <w:contextualSpacing w:val="0"/>
        <w:jc w:val="left"/>
        <w:rPr>
          <w:rFonts w:cs="Arial"/>
          <w:szCs w:val="28"/>
        </w:rPr>
      </w:pPr>
      <w:r w:rsidRPr="009C0B5C">
        <w:rPr>
          <w:rFonts w:cs="Arial"/>
          <w:szCs w:val="28"/>
        </w:rPr>
        <w:t xml:space="preserve">Discussion: </w:t>
      </w:r>
      <w:r w:rsidR="008E78A7" w:rsidRPr="009C0B5C">
        <w:rPr>
          <w:rFonts w:cs="Arial"/>
          <w:szCs w:val="28"/>
        </w:rPr>
        <w:t xml:space="preserve">Anthony asked, and Rosa confirmed, that the parity rates for all state agencies </w:t>
      </w:r>
      <w:r w:rsidRPr="009C0B5C">
        <w:rPr>
          <w:rFonts w:cs="Arial"/>
          <w:szCs w:val="28"/>
        </w:rPr>
        <w:t>a</w:t>
      </w:r>
      <w:r w:rsidR="008E78A7" w:rsidRPr="009C0B5C">
        <w:rPr>
          <w:rFonts w:cs="Arial"/>
          <w:szCs w:val="28"/>
        </w:rPr>
        <w:t xml:space="preserve">re listed on the CALHR website. Anthony suggested compiling a list of state agencies </w:t>
      </w:r>
      <w:r w:rsidRPr="009C0B5C">
        <w:rPr>
          <w:rFonts w:cs="Arial"/>
          <w:szCs w:val="28"/>
        </w:rPr>
        <w:t xml:space="preserve">that </w:t>
      </w:r>
      <w:r w:rsidR="008E78A7" w:rsidRPr="009C0B5C">
        <w:rPr>
          <w:rFonts w:cs="Arial"/>
          <w:szCs w:val="28"/>
        </w:rPr>
        <w:t xml:space="preserve">are not meeting the parity goal of </w:t>
      </w:r>
      <w:r w:rsidR="00713229" w:rsidRPr="009C0B5C">
        <w:rPr>
          <w:rFonts w:cs="Arial"/>
          <w:szCs w:val="28"/>
        </w:rPr>
        <w:t>16.6% and</w:t>
      </w:r>
      <w:r w:rsidR="008E78A7" w:rsidRPr="009C0B5C">
        <w:rPr>
          <w:rFonts w:cs="Arial"/>
          <w:szCs w:val="28"/>
        </w:rPr>
        <w:t xml:space="preserve"> encouraging counselors to target employment to those agencies. Rosa </w:t>
      </w:r>
      <w:r w:rsidR="00DE4DFD">
        <w:rPr>
          <w:rFonts w:cs="Arial"/>
          <w:szCs w:val="28"/>
        </w:rPr>
        <w:t>reminded the members that the DAC reaching out to other deparetments is falling in the area of the DA conducting field work, and that there are already efforts in place to support statewide hiring for PWD, and this strategy is in place for those departments who are not meeting parity.</w:t>
      </w:r>
      <w:r w:rsidR="002971C3" w:rsidRPr="009C0B5C">
        <w:rPr>
          <w:rFonts w:cs="Arial"/>
          <w:szCs w:val="28"/>
        </w:rPr>
        <w:t xml:space="preserve"> Bonita reported that the Playbook Pathways events are targeted to hiring managers at state agencies</w:t>
      </w:r>
      <w:r w:rsidR="00B11D0C" w:rsidRPr="009C0B5C">
        <w:rPr>
          <w:rFonts w:cs="Arial"/>
          <w:szCs w:val="28"/>
        </w:rPr>
        <w:t xml:space="preserve"> and job seekers with </w:t>
      </w:r>
      <w:r w:rsidR="00713229" w:rsidRPr="009C0B5C">
        <w:rPr>
          <w:rFonts w:cs="Arial"/>
          <w:szCs w:val="28"/>
        </w:rPr>
        <w:t>disabilities and</w:t>
      </w:r>
      <w:r w:rsidR="002971C3" w:rsidRPr="009C0B5C">
        <w:rPr>
          <w:rFonts w:cs="Arial"/>
          <w:szCs w:val="28"/>
        </w:rPr>
        <w:t xml:space="preserve"> will be addressing </w:t>
      </w:r>
      <w:r w:rsidR="00DE4DFD">
        <w:rPr>
          <w:rFonts w:cs="Arial"/>
          <w:szCs w:val="28"/>
        </w:rPr>
        <w:t xml:space="preserve">needs to </w:t>
      </w:r>
      <w:r w:rsidR="002971C3" w:rsidRPr="009C0B5C">
        <w:rPr>
          <w:rFonts w:cs="Arial"/>
          <w:szCs w:val="28"/>
        </w:rPr>
        <w:t>achieve parity. Employees in the Workforce Development section will talk to hiring managers at agencies that are not meeting their parity rates at the events about ways to hire more people with disabilities.</w:t>
      </w:r>
      <w:r w:rsidR="00E76DDF" w:rsidRPr="009C0B5C">
        <w:rPr>
          <w:rFonts w:cs="Arial"/>
          <w:szCs w:val="28"/>
        </w:rPr>
        <w:t xml:space="preserve"> Bonita encouraged the counselors in attendance to inform jobseekers about the Pathway events.</w:t>
      </w:r>
      <w:r w:rsidR="00DD5258" w:rsidRPr="009C0B5C">
        <w:rPr>
          <w:rFonts w:cs="Arial"/>
          <w:szCs w:val="28"/>
        </w:rPr>
        <w:t xml:space="preserve"> Rosa suggested that the presenter speaking about strategy 3 also address strategy </w:t>
      </w:r>
      <w:r w:rsidR="00FF74F0" w:rsidRPr="009C0B5C">
        <w:rPr>
          <w:rFonts w:cs="Arial"/>
          <w:szCs w:val="28"/>
        </w:rPr>
        <w:t>6</w:t>
      </w:r>
      <w:r w:rsidR="00DD5258" w:rsidRPr="009C0B5C">
        <w:rPr>
          <w:rFonts w:cs="Arial"/>
          <w:szCs w:val="28"/>
        </w:rPr>
        <w:t>.</w:t>
      </w:r>
    </w:p>
    <w:p w14:paraId="30EF1028" w14:textId="77777777" w:rsidR="00902ADD" w:rsidRPr="009C0B5C" w:rsidRDefault="00B6535D" w:rsidP="009C0B5C">
      <w:pPr>
        <w:pStyle w:val="Heading3"/>
        <w:spacing w:before="60" w:after="60" w:line="259" w:lineRule="auto"/>
        <w:ind w:left="360"/>
        <w:contextualSpacing w:val="0"/>
      </w:pPr>
      <w:r w:rsidRPr="009C0B5C">
        <w:t xml:space="preserve">Strategy #7: </w:t>
      </w:r>
    </w:p>
    <w:p w14:paraId="15841C36" w14:textId="4F2706D2" w:rsidR="00B6535D" w:rsidRPr="009C0B5C" w:rsidRDefault="00D03148" w:rsidP="009C0B5C">
      <w:pPr>
        <w:pStyle w:val="ListBullet"/>
        <w:spacing w:before="60" w:after="60" w:line="259" w:lineRule="auto"/>
        <w:contextualSpacing w:val="0"/>
        <w:jc w:val="left"/>
        <w:rPr>
          <w:rFonts w:cs="Arial"/>
          <w:szCs w:val="28"/>
        </w:rPr>
      </w:pPr>
      <w:r w:rsidRPr="009C0B5C">
        <w:rPr>
          <w:rFonts w:cs="Arial"/>
          <w:szCs w:val="28"/>
        </w:rPr>
        <w:t xml:space="preserve">Brief description of strategy: </w:t>
      </w:r>
      <w:r w:rsidR="00B6535D" w:rsidRPr="009C0B5C">
        <w:rPr>
          <w:rFonts w:cs="Arial"/>
          <w:szCs w:val="28"/>
        </w:rPr>
        <w:t xml:space="preserve">Adopt </w:t>
      </w:r>
      <w:r w:rsidRPr="009C0B5C">
        <w:rPr>
          <w:rFonts w:cs="Arial"/>
          <w:szCs w:val="28"/>
        </w:rPr>
        <w:t xml:space="preserve">an </w:t>
      </w:r>
      <w:r w:rsidR="00902ADD" w:rsidRPr="009C0B5C">
        <w:rPr>
          <w:rFonts w:cs="Arial"/>
          <w:szCs w:val="28"/>
        </w:rPr>
        <w:t xml:space="preserve">RA </w:t>
      </w:r>
      <w:r w:rsidR="00B6535D" w:rsidRPr="009C0B5C">
        <w:rPr>
          <w:rFonts w:cs="Arial"/>
          <w:szCs w:val="28"/>
        </w:rPr>
        <w:t>Policy</w:t>
      </w:r>
      <w:r w:rsidR="00902ADD" w:rsidRPr="009C0B5C">
        <w:rPr>
          <w:rFonts w:cs="Arial"/>
          <w:szCs w:val="28"/>
        </w:rPr>
        <w:t>.</w:t>
      </w:r>
    </w:p>
    <w:p w14:paraId="1D324DE3" w14:textId="54D6C899" w:rsidR="00902ADD" w:rsidRPr="009C0B5C" w:rsidRDefault="00D03148" w:rsidP="009C0B5C">
      <w:pPr>
        <w:pStyle w:val="ListBullet"/>
        <w:spacing w:before="60" w:after="60" w:line="259" w:lineRule="auto"/>
        <w:contextualSpacing w:val="0"/>
        <w:jc w:val="left"/>
        <w:rPr>
          <w:rFonts w:cs="Arial"/>
          <w:szCs w:val="28"/>
        </w:rPr>
      </w:pPr>
      <w:r w:rsidRPr="009C0B5C">
        <w:rPr>
          <w:rFonts w:cs="Arial"/>
          <w:szCs w:val="28"/>
        </w:rPr>
        <w:t xml:space="preserve">Discussion: </w:t>
      </w:r>
      <w:r w:rsidR="00EE7528" w:rsidRPr="009C0B5C">
        <w:rPr>
          <w:rFonts w:cs="Arial"/>
          <w:szCs w:val="28"/>
        </w:rPr>
        <w:t>DOR is currently incorporating any elements from the RA policy from C</w:t>
      </w:r>
      <w:r w:rsidR="000F722A">
        <w:rPr>
          <w:rFonts w:cs="Arial"/>
          <w:szCs w:val="28"/>
        </w:rPr>
        <w:t>al</w:t>
      </w:r>
      <w:r w:rsidR="00EE7528" w:rsidRPr="009C0B5C">
        <w:rPr>
          <w:rFonts w:cs="Arial"/>
          <w:szCs w:val="28"/>
        </w:rPr>
        <w:t xml:space="preserve">HR </w:t>
      </w:r>
      <w:r w:rsidR="00166E56" w:rsidRPr="009C0B5C">
        <w:rPr>
          <w:rFonts w:cs="Arial"/>
          <w:szCs w:val="28"/>
        </w:rPr>
        <w:t xml:space="preserve">that strengthen </w:t>
      </w:r>
      <w:r w:rsidR="00EE7528" w:rsidRPr="009C0B5C">
        <w:rPr>
          <w:rFonts w:cs="Arial"/>
          <w:szCs w:val="28"/>
        </w:rPr>
        <w:t xml:space="preserve">DOR’s </w:t>
      </w:r>
      <w:r w:rsidR="00166E56" w:rsidRPr="009C0B5C">
        <w:rPr>
          <w:rFonts w:cs="Arial"/>
          <w:szCs w:val="28"/>
        </w:rPr>
        <w:t xml:space="preserve">existing </w:t>
      </w:r>
      <w:r w:rsidR="00EE7528" w:rsidRPr="009C0B5C">
        <w:rPr>
          <w:rFonts w:cs="Arial"/>
          <w:szCs w:val="28"/>
        </w:rPr>
        <w:t xml:space="preserve">RA policy. Once DOR completes the </w:t>
      </w:r>
      <w:r w:rsidR="000F722A">
        <w:rPr>
          <w:rFonts w:cs="Arial"/>
          <w:szCs w:val="28"/>
        </w:rPr>
        <w:t xml:space="preserve">revision </w:t>
      </w:r>
      <w:r w:rsidR="00EE7528" w:rsidRPr="009C0B5C">
        <w:rPr>
          <w:rFonts w:cs="Arial"/>
          <w:szCs w:val="28"/>
        </w:rPr>
        <w:t xml:space="preserve">process, the DAC will </w:t>
      </w:r>
      <w:r w:rsidR="000F722A">
        <w:rPr>
          <w:rFonts w:cs="Arial"/>
          <w:szCs w:val="28"/>
        </w:rPr>
        <w:t xml:space="preserve">be able to </w:t>
      </w:r>
      <w:r w:rsidR="00EE7528" w:rsidRPr="009C0B5C">
        <w:rPr>
          <w:rFonts w:cs="Arial"/>
          <w:szCs w:val="28"/>
        </w:rPr>
        <w:t xml:space="preserve">provide feedback. A presentation about RA will occur at </w:t>
      </w:r>
      <w:r w:rsidRPr="009C0B5C">
        <w:rPr>
          <w:rFonts w:cs="Arial"/>
          <w:szCs w:val="28"/>
        </w:rPr>
        <w:t xml:space="preserve">an upcoming </w:t>
      </w:r>
      <w:r w:rsidR="00EE7528" w:rsidRPr="009C0B5C">
        <w:rPr>
          <w:rFonts w:cs="Arial"/>
          <w:szCs w:val="28"/>
        </w:rPr>
        <w:t>DAC meeting.</w:t>
      </w:r>
    </w:p>
    <w:p w14:paraId="741F1582" w14:textId="77777777" w:rsidR="006847A1" w:rsidRPr="009C0B5C" w:rsidRDefault="00B6535D" w:rsidP="009C0B5C">
      <w:pPr>
        <w:pStyle w:val="Heading3"/>
        <w:spacing w:before="60" w:after="60" w:line="259" w:lineRule="auto"/>
        <w:ind w:left="360"/>
        <w:contextualSpacing w:val="0"/>
      </w:pPr>
      <w:r w:rsidRPr="009C0B5C">
        <w:t xml:space="preserve">Strategy #8: </w:t>
      </w:r>
    </w:p>
    <w:p w14:paraId="083B136B" w14:textId="00FF54CF" w:rsidR="00B6535D" w:rsidRPr="009C0B5C" w:rsidRDefault="00D03148" w:rsidP="009C0B5C">
      <w:pPr>
        <w:pStyle w:val="ListBullet"/>
        <w:spacing w:before="60" w:after="60" w:line="259" w:lineRule="auto"/>
        <w:contextualSpacing w:val="0"/>
        <w:jc w:val="left"/>
        <w:rPr>
          <w:rFonts w:cs="Arial"/>
          <w:szCs w:val="28"/>
        </w:rPr>
      </w:pPr>
      <w:r w:rsidRPr="009C0B5C">
        <w:rPr>
          <w:rFonts w:cs="Arial"/>
          <w:szCs w:val="28"/>
        </w:rPr>
        <w:t xml:space="preserve">Brief description of strategy: </w:t>
      </w:r>
      <w:r w:rsidR="00B6535D" w:rsidRPr="009C0B5C">
        <w:rPr>
          <w:rFonts w:cs="Arial"/>
          <w:szCs w:val="28"/>
        </w:rPr>
        <w:t xml:space="preserve">Provide Timely </w:t>
      </w:r>
      <w:r w:rsidR="006847A1" w:rsidRPr="009C0B5C">
        <w:rPr>
          <w:rFonts w:cs="Arial"/>
          <w:szCs w:val="28"/>
        </w:rPr>
        <w:t xml:space="preserve">RA </w:t>
      </w:r>
      <w:r w:rsidR="00B6535D" w:rsidRPr="009C0B5C">
        <w:rPr>
          <w:rFonts w:cs="Arial"/>
          <w:szCs w:val="28"/>
        </w:rPr>
        <w:t>Requests</w:t>
      </w:r>
      <w:r w:rsidR="006847A1" w:rsidRPr="009C0B5C">
        <w:rPr>
          <w:rFonts w:cs="Arial"/>
          <w:szCs w:val="28"/>
        </w:rPr>
        <w:t>.</w:t>
      </w:r>
    </w:p>
    <w:p w14:paraId="6E517877" w14:textId="6EC250C0" w:rsidR="006847A1" w:rsidRPr="009C0B5C" w:rsidRDefault="00166E56" w:rsidP="009C0B5C">
      <w:pPr>
        <w:pStyle w:val="ListBullet"/>
        <w:spacing w:before="60" w:after="60" w:line="259" w:lineRule="auto"/>
        <w:contextualSpacing w:val="0"/>
        <w:jc w:val="left"/>
        <w:rPr>
          <w:rFonts w:cs="Arial"/>
          <w:szCs w:val="28"/>
        </w:rPr>
      </w:pPr>
      <w:r w:rsidRPr="009C0B5C">
        <w:rPr>
          <w:rFonts w:cs="Arial"/>
          <w:szCs w:val="28"/>
        </w:rPr>
        <w:t xml:space="preserve">Discussion: </w:t>
      </w:r>
      <w:r w:rsidR="00F15292" w:rsidRPr="009C0B5C">
        <w:rPr>
          <w:rFonts w:cs="Arial"/>
          <w:szCs w:val="28"/>
        </w:rPr>
        <w:t xml:space="preserve">DAC has an RA workgroup and will </w:t>
      </w:r>
      <w:r w:rsidR="006F7538" w:rsidRPr="009C0B5C">
        <w:rPr>
          <w:rFonts w:cs="Arial"/>
          <w:szCs w:val="28"/>
        </w:rPr>
        <w:t xml:space="preserve">attend </w:t>
      </w:r>
      <w:r w:rsidR="00F15292" w:rsidRPr="009C0B5C">
        <w:rPr>
          <w:rFonts w:cs="Arial"/>
          <w:szCs w:val="28"/>
        </w:rPr>
        <w:t>a presentation about RA that will cover both strategies 7 and 8.</w:t>
      </w:r>
    </w:p>
    <w:p w14:paraId="2C9C43F7" w14:textId="77777777" w:rsidR="002444E6" w:rsidRPr="009C0B5C" w:rsidRDefault="00B6535D" w:rsidP="009C0B5C">
      <w:pPr>
        <w:pStyle w:val="Heading3"/>
        <w:spacing w:before="60" w:after="60" w:line="259" w:lineRule="auto"/>
        <w:ind w:left="360"/>
        <w:contextualSpacing w:val="0"/>
      </w:pPr>
      <w:r w:rsidRPr="009C0B5C">
        <w:t>Strategy #9:</w:t>
      </w:r>
    </w:p>
    <w:p w14:paraId="0834B9B3" w14:textId="7F401490" w:rsidR="0063400B" w:rsidRPr="009C0B5C" w:rsidRDefault="00166E56" w:rsidP="009C0B5C">
      <w:pPr>
        <w:pStyle w:val="ListBullet"/>
        <w:spacing w:before="60" w:after="60" w:line="259" w:lineRule="auto"/>
        <w:contextualSpacing w:val="0"/>
        <w:jc w:val="left"/>
        <w:rPr>
          <w:rFonts w:cs="Arial"/>
          <w:szCs w:val="28"/>
        </w:rPr>
      </w:pPr>
      <w:r w:rsidRPr="009C0B5C">
        <w:rPr>
          <w:rFonts w:cs="Arial"/>
          <w:szCs w:val="28"/>
        </w:rPr>
        <w:t xml:space="preserve">Brief description of strategy: </w:t>
      </w:r>
      <w:r w:rsidR="00B6535D" w:rsidRPr="009C0B5C">
        <w:rPr>
          <w:rFonts w:cs="Arial"/>
          <w:szCs w:val="28"/>
        </w:rPr>
        <w:t>Create Pathways to Employment</w:t>
      </w:r>
      <w:r w:rsidR="002444E6" w:rsidRPr="009C0B5C">
        <w:rPr>
          <w:rFonts w:cs="Arial"/>
          <w:szCs w:val="28"/>
        </w:rPr>
        <w:t>.</w:t>
      </w:r>
    </w:p>
    <w:p w14:paraId="3C7F4858" w14:textId="1C44765E" w:rsidR="0063400B" w:rsidRPr="009C0B5C" w:rsidRDefault="00D174AF" w:rsidP="009C0B5C">
      <w:pPr>
        <w:pStyle w:val="ListBullet"/>
        <w:spacing w:before="60" w:after="60" w:line="259" w:lineRule="auto"/>
        <w:contextualSpacing w:val="0"/>
        <w:jc w:val="left"/>
        <w:rPr>
          <w:rFonts w:cs="Arial"/>
          <w:szCs w:val="28"/>
        </w:rPr>
      </w:pPr>
      <w:r w:rsidRPr="009C0B5C">
        <w:rPr>
          <w:rFonts w:cs="Arial"/>
          <w:szCs w:val="28"/>
        </w:rPr>
        <w:t xml:space="preserve">Discussion: </w:t>
      </w:r>
      <w:r w:rsidR="0004341A">
        <w:rPr>
          <w:rFonts w:cs="Arial"/>
          <w:szCs w:val="28"/>
        </w:rPr>
        <w:t xml:space="preserve">The members discussed the focus of this strategy and how it isn’t specifically focusing on DOR employees. It was discussed that the DAC could benefit from learning about the programs and efforts, and that a presentation can be provided </w:t>
      </w:r>
      <w:r w:rsidR="00B20DD4" w:rsidRPr="009C0B5C">
        <w:rPr>
          <w:rFonts w:cs="Arial"/>
          <w:szCs w:val="28"/>
        </w:rPr>
        <w:t xml:space="preserve">on </w:t>
      </w:r>
      <w:r w:rsidR="006A796F" w:rsidRPr="009C0B5C">
        <w:rPr>
          <w:rFonts w:cs="Arial"/>
          <w:szCs w:val="28"/>
        </w:rPr>
        <w:t xml:space="preserve">LEAP, the Paid Internship Program and </w:t>
      </w:r>
      <w:r w:rsidR="00B20DD4" w:rsidRPr="009C0B5C">
        <w:rPr>
          <w:rFonts w:cs="Arial"/>
          <w:szCs w:val="28"/>
        </w:rPr>
        <w:t>SIP</w:t>
      </w:r>
      <w:r w:rsidR="00713229" w:rsidRPr="009C0B5C">
        <w:rPr>
          <w:rFonts w:cs="Arial"/>
          <w:szCs w:val="28"/>
        </w:rPr>
        <w:t>,</w:t>
      </w:r>
      <w:r w:rsidR="00B20DD4" w:rsidRPr="009C0B5C">
        <w:rPr>
          <w:rFonts w:cs="Arial"/>
          <w:szCs w:val="28"/>
        </w:rPr>
        <w:t xml:space="preserve"> </w:t>
      </w:r>
      <w:r w:rsidR="006651A1" w:rsidRPr="009C0B5C">
        <w:rPr>
          <w:rFonts w:cs="Arial"/>
          <w:szCs w:val="28"/>
        </w:rPr>
        <w:t xml:space="preserve">Lisa asked if </w:t>
      </w:r>
      <w:r w:rsidRPr="009C0B5C">
        <w:rPr>
          <w:rFonts w:cs="Arial"/>
          <w:szCs w:val="28"/>
        </w:rPr>
        <w:lastRenderedPageBreak/>
        <w:t>d</w:t>
      </w:r>
      <w:r w:rsidR="006651A1" w:rsidRPr="009C0B5C">
        <w:rPr>
          <w:rFonts w:cs="Arial"/>
          <w:szCs w:val="28"/>
        </w:rPr>
        <w:t>at</w:t>
      </w:r>
      <w:r w:rsidRPr="009C0B5C">
        <w:rPr>
          <w:rFonts w:cs="Arial"/>
          <w:szCs w:val="28"/>
        </w:rPr>
        <w:t xml:space="preserve">a </w:t>
      </w:r>
      <w:r w:rsidR="006651A1" w:rsidRPr="009C0B5C">
        <w:rPr>
          <w:rFonts w:cs="Arial"/>
          <w:szCs w:val="28"/>
        </w:rPr>
        <w:t xml:space="preserve">on </w:t>
      </w:r>
      <w:r w:rsidRPr="009C0B5C">
        <w:rPr>
          <w:rFonts w:cs="Arial"/>
          <w:szCs w:val="28"/>
        </w:rPr>
        <w:t xml:space="preserve">the number </w:t>
      </w:r>
      <w:r w:rsidR="006651A1" w:rsidRPr="009C0B5C">
        <w:rPr>
          <w:rFonts w:cs="Arial"/>
          <w:szCs w:val="28"/>
        </w:rPr>
        <w:t xml:space="preserve">of internships </w:t>
      </w:r>
      <w:r w:rsidRPr="009C0B5C">
        <w:rPr>
          <w:rFonts w:cs="Arial"/>
          <w:szCs w:val="28"/>
        </w:rPr>
        <w:t xml:space="preserve">that </w:t>
      </w:r>
      <w:r w:rsidR="006651A1" w:rsidRPr="009C0B5C">
        <w:rPr>
          <w:rFonts w:cs="Arial"/>
          <w:szCs w:val="28"/>
        </w:rPr>
        <w:t>lead to permanent employment could be incorporated into the presentation.</w:t>
      </w:r>
      <w:r w:rsidRPr="009C0B5C">
        <w:rPr>
          <w:rFonts w:cs="Arial"/>
          <w:szCs w:val="28"/>
        </w:rPr>
        <w:t xml:space="preserve"> Rosa confirmed that she could ask the presenter if that data exists</w:t>
      </w:r>
      <w:r w:rsidR="000F722A">
        <w:rPr>
          <w:rFonts w:cs="Arial"/>
          <w:szCs w:val="28"/>
        </w:rPr>
        <w:t xml:space="preserve"> to be shared out to the DAC</w:t>
      </w:r>
      <w:r w:rsidRPr="009C0B5C">
        <w:rPr>
          <w:rFonts w:cs="Arial"/>
          <w:szCs w:val="28"/>
        </w:rPr>
        <w:t>.</w:t>
      </w:r>
    </w:p>
    <w:p w14:paraId="3D5E9770" w14:textId="77777777" w:rsidR="00175CB8" w:rsidRPr="009C0B5C" w:rsidRDefault="00B6535D" w:rsidP="009C0B5C">
      <w:pPr>
        <w:pStyle w:val="Heading3"/>
        <w:spacing w:before="60" w:after="60" w:line="259" w:lineRule="auto"/>
        <w:ind w:left="360"/>
        <w:contextualSpacing w:val="0"/>
      </w:pPr>
      <w:r w:rsidRPr="009C0B5C">
        <w:t>Strategy #10:</w:t>
      </w:r>
    </w:p>
    <w:p w14:paraId="7B6DA163" w14:textId="089246BB" w:rsidR="00B6535D" w:rsidRPr="009C0B5C" w:rsidRDefault="00D174AF" w:rsidP="009C0B5C">
      <w:pPr>
        <w:pStyle w:val="ListBullet"/>
        <w:spacing w:before="60" w:after="60" w:line="259" w:lineRule="auto"/>
        <w:contextualSpacing w:val="0"/>
        <w:jc w:val="left"/>
        <w:rPr>
          <w:rFonts w:cs="Arial"/>
          <w:szCs w:val="28"/>
        </w:rPr>
      </w:pPr>
      <w:r w:rsidRPr="009C0B5C">
        <w:rPr>
          <w:rFonts w:cs="Arial"/>
          <w:szCs w:val="28"/>
        </w:rPr>
        <w:t xml:space="preserve">Brief description of strategy: </w:t>
      </w:r>
      <w:r w:rsidR="00B6535D" w:rsidRPr="009C0B5C">
        <w:rPr>
          <w:rFonts w:cs="Arial"/>
          <w:szCs w:val="28"/>
        </w:rPr>
        <w:t xml:space="preserve">Review Duty Statements and Remove </w:t>
      </w:r>
      <w:r w:rsidR="00175CB8" w:rsidRPr="009C0B5C">
        <w:rPr>
          <w:rFonts w:cs="Arial"/>
          <w:szCs w:val="28"/>
        </w:rPr>
        <w:t xml:space="preserve">language that creates </w:t>
      </w:r>
      <w:r w:rsidR="00B6535D" w:rsidRPr="009C0B5C">
        <w:rPr>
          <w:rFonts w:cs="Arial"/>
          <w:szCs w:val="28"/>
        </w:rPr>
        <w:t>Unnecessary Barriers to Employment</w:t>
      </w:r>
    </w:p>
    <w:p w14:paraId="6348E74D" w14:textId="0478FEAB" w:rsidR="00B20DD4" w:rsidRPr="009C0B5C" w:rsidRDefault="00D174AF" w:rsidP="009C0B5C">
      <w:pPr>
        <w:pStyle w:val="ListBullet"/>
        <w:spacing w:before="60" w:after="60" w:line="259" w:lineRule="auto"/>
        <w:contextualSpacing w:val="0"/>
        <w:jc w:val="left"/>
        <w:rPr>
          <w:rFonts w:cs="Arial"/>
          <w:szCs w:val="28"/>
        </w:rPr>
      </w:pPr>
      <w:r w:rsidRPr="009C0B5C">
        <w:rPr>
          <w:rFonts w:cs="Arial"/>
          <w:szCs w:val="28"/>
        </w:rPr>
        <w:t xml:space="preserve">Discussion: </w:t>
      </w:r>
      <w:r w:rsidR="00175CB8" w:rsidRPr="009C0B5C">
        <w:rPr>
          <w:rFonts w:cs="Arial"/>
          <w:szCs w:val="28"/>
        </w:rPr>
        <w:t>DAC voted to add language to all DOR duty statements endorsing the promotion and support of employees with disabilities at DOR.</w:t>
      </w:r>
      <w:r w:rsidR="008B6560" w:rsidRPr="009C0B5C">
        <w:rPr>
          <w:rFonts w:cs="Arial"/>
          <w:szCs w:val="28"/>
        </w:rPr>
        <w:t xml:space="preserve"> As DOR’s diversity and Equity advisor, Rosa </w:t>
      </w:r>
      <w:r w:rsidR="000F722A">
        <w:rPr>
          <w:rFonts w:cs="Arial"/>
          <w:szCs w:val="28"/>
        </w:rPr>
        <w:t xml:space="preserve">share that she has reminded </w:t>
      </w:r>
      <w:r w:rsidR="00897F5C" w:rsidRPr="009C0B5C">
        <w:rPr>
          <w:rFonts w:cs="Arial"/>
          <w:szCs w:val="28"/>
        </w:rPr>
        <w:t xml:space="preserve">Leadership about the need to clarify essential vs. marginal functions on duty statements. </w:t>
      </w:r>
      <w:r w:rsidR="00DC6C1F" w:rsidRPr="009C0B5C">
        <w:rPr>
          <w:rFonts w:cs="Arial"/>
          <w:szCs w:val="28"/>
        </w:rPr>
        <w:t xml:space="preserve">The manager can remove marginal functions if necessary to </w:t>
      </w:r>
      <w:r w:rsidR="0004341A">
        <w:rPr>
          <w:rFonts w:cs="Arial"/>
          <w:szCs w:val="28"/>
        </w:rPr>
        <w:t xml:space="preserve">support a RA, and that </w:t>
      </w:r>
      <w:r w:rsidR="00CB7C78" w:rsidRPr="009C0B5C">
        <w:rPr>
          <w:rFonts w:cs="Arial"/>
          <w:szCs w:val="28"/>
        </w:rPr>
        <w:t>up-to-date duty statements in relation to remote work</w:t>
      </w:r>
      <w:r w:rsidRPr="009C0B5C">
        <w:rPr>
          <w:rFonts w:cs="Arial"/>
          <w:szCs w:val="28"/>
        </w:rPr>
        <w:t xml:space="preserve"> and the return to office move in March</w:t>
      </w:r>
      <w:r w:rsidR="0004341A">
        <w:rPr>
          <w:rFonts w:cs="Arial"/>
          <w:szCs w:val="28"/>
        </w:rPr>
        <w:t xml:space="preserve"> is important</w:t>
      </w:r>
      <w:r w:rsidR="00CB7C78" w:rsidRPr="009C0B5C">
        <w:rPr>
          <w:rFonts w:cs="Arial"/>
          <w:szCs w:val="28"/>
        </w:rPr>
        <w:t xml:space="preserve">. She suggested that the DAC </w:t>
      </w:r>
      <w:r w:rsidR="000F722A">
        <w:rPr>
          <w:rFonts w:cs="Arial"/>
          <w:szCs w:val="28"/>
        </w:rPr>
        <w:t xml:space="preserve">could consider </w:t>
      </w:r>
      <w:r w:rsidR="00CB7C78" w:rsidRPr="009C0B5C">
        <w:rPr>
          <w:rFonts w:cs="Arial"/>
          <w:szCs w:val="28"/>
        </w:rPr>
        <w:t>advocat</w:t>
      </w:r>
      <w:r w:rsidR="000F722A">
        <w:rPr>
          <w:rFonts w:cs="Arial"/>
          <w:szCs w:val="28"/>
        </w:rPr>
        <w:t>ing</w:t>
      </w:r>
      <w:r w:rsidR="00CB7C78" w:rsidRPr="009C0B5C">
        <w:rPr>
          <w:rFonts w:cs="Arial"/>
          <w:szCs w:val="28"/>
        </w:rPr>
        <w:t xml:space="preserve"> for </w:t>
      </w:r>
      <w:r w:rsidR="00BB7DE6" w:rsidRPr="009C0B5C">
        <w:rPr>
          <w:rFonts w:cs="Arial"/>
          <w:szCs w:val="28"/>
        </w:rPr>
        <w:t xml:space="preserve">language in </w:t>
      </w:r>
      <w:r w:rsidR="00CB7C78" w:rsidRPr="009C0B5C">
        <w:rPr>
          <w:rFonts w:cs="Arial"/>
          <w:szCs w:val="28"/>
        </w:rPr>
        <w:t>duty statements that support RA.</w:t>
      </w:r>
      <w:r w:rsidR="00BB7DE6" w:rsidRPr="009C0B5C">
        <w:rPr>
          <w:rFonts w:cs="Arial"/>
          <w:szCs w:val="28"/>
        </w:rPr>
        <w:t xml:space="preserve"> The DAC will revisit the efforts that Corey Lemmings, a former DAC member, led to update the language in duty statements.</w:t>
      </w:r>
    </w:p>
    <w:p w14:paraId="5C01C2FC" w14:textId="77777777" w:rsidR="00904688" w:rsidRPr="009C0B5C" w:rsidRDefault="00B6535D" w:rsidP="009C0B5C">
      <w:pPr>
        <w:pStyle w:val="Heading3"/>
        <w:spacing w:before="60" w:after="60" w:line="259" w:lineRule="auto"/>
        <w:ind w:left="360"/>
        <w:contextualSpacing w:val="0"/>
      </w:pPr>
      <w:r w:rsidRPr="009C0B5C">
        <w:t xml:space="preserve">Strategy #11: </w:t>
      </w:r>
    </w:p>
    <w:p w14:paraId="78364F5A" w14:textId="0F747A1D" w:rsidR="00636B86" w:rsidRPr="009C0B5C" w:rsidRDefault="00D174AF" w:rsidP="009C0B5C">
      <w:pPr>
        <w:pStyle w:val="ListBullet"/>
        <w:spacing w:before="60" w:after="60" w:line="259" w:lineRule="auto"/>
        <w:contextualSpacing w:val="0"/>
        <w:jc w:val="left"/>
        <w:rPr>
          <w:rFonts w:cs="Arial"/>
          <w:szCs w:val="28"/>
        </w:rPr>
      </w:pPr>
      <w:r w:rsidRPr="009C0B5C">
        <w:rPr>
          <w:rFonts w:cs="Arial"/>
          <w:szCs w:val="28"/>
        </w:rPr>
        <w:t xml:space="preserve">Brief description of strategy:  </w:t>
      </w:r>
      <w:r w:rsidR="00636B86" w:rsidRPr="009C0B5C">
        <w:rPr>
          <w:rFonts w:cs="Arial"/>
          <w:szCs w:val="28"/>
        </w:rPr>
        <w:t>Tighten the Description of Disability in the Disability Survey to conform to the definition in the Americans with Disabilities Act rather than the definition of disability in state law</w:t>
      </w:r>
      <w:r w:rsidRPr="009C0B5C">
        <w:rPr>
          <w:rFonts w:cs="Arial"/>
          <w:szCs w:val="28"/>
        </w:rPr>
        <w:t>, since some state agencies are using the looser definition of disability to make their rates of disability parity artificially high</w:t>
      </w:r>
      <w:r w:rsidR="00636B86" w:rsidRPr="009C0B5C">
        <w:rPr>
          <w:rFonts w:cs="Arial"/>
          <w:szCs w:val="28"/>
        </w:rPr>
        <w:t>.</w:t>
      </w:r>
    </w:p>
    <w:p w14:paraId="568F19A5" w14:textId="1E6B2FC6" w:rsidR="00636B86" w:rsidRPr="009C0B5C" w:rsidRDefault="00D174AF" w:rsidP="009C0B5C">
      <w:pPr>
        <w:pStyle w:val="ListBullet"/>
        <w:spacing w:before="60" w:after="60" w:line="259" w:lineRule="auto"/>
        <w:contextualSpacing w:val="0"/>
        <w:jc w:val="left"/>
        <w:rPr>
          <w:rFonts w:cs="Arial"/>
          <w:szCs w:val="28"/>
        </w:rPr>
      </w:pPr>
      <w:r w:rsidRPr="009C0B5C">
        <w:rPr>
          <w:rFonts w:cs="Arial"/>
          <w:szCs w:val="28"/>
        </w:rPr>
        <w:t xml:space="preserve">Discussion: </w:t>
      </w:r>
      <w:r w:rsidR="00636B86" w:rsidRPr="009C0B5C">
        <w:rPr>
          <w:rFonts w:cs="Arial"/>
          <w:szCs w:val="28"/>
        </w:rPr>
        <w:t>Rosa suggested that the DAC investigate the disability definition that DOR us</w:t>
      </w:r>
      <w:r w:rsidRPr="009C0B5C">
        <w:rPr>
          <w:rFonts w:cs="Arial"/>
          <w:szCs w:val="28"/>
        </w:rPr>
        <w:t>es</w:t>
      </w:r>
      <w:r w:rsidR="00636B86" w:rsidRPr="009C0B5C">
        <w:rPr>
          <w:rFonts w:cs="Arial"/>
          <w:szCs w:val="28"/>
        </w:rPr>
        <w:t>. Since Anthony wants to continue the discussion of the disability definition, it will be a topic at a future DAC meeting.</w:t>
      </w:r>
    </w:p>
    <w:p w14:paraId="25F14CB6" w14:textId="77777777" w:rsidR="00904688" w:rsidRPr="009C0B5C" w:rsidRDefault="00904688" w:rsidP="009C0B5C">
      <w:pPr>
        <w:pStyle w:val="Heading3"/>
        <w:spacing w:before="60" w:after="60" w:line="259" w:lineRule="auto"/>
        <w:ind w:left="360"/>
        <w:contextualSpacing w:val="0"/>
      </w:pPr>
      <w:r w:rsidRPr="009C0B5C">
        <w:t xml:space="preserve">Strategy #12: </w:t>
      </w:r>
    </w:p>
    <w:p w14:paraId="1E5476A7" w14:textId="27C855C4" w:rsidR="00636B86" w:rsidRPr="009C0B5C" w:rsidRDefault="00D174AF" w:rsidP="009C0B5C">
      <w:pPr>
        <w:pStyle w:val="ListBullet"/>
        <w:spacing w:before="60" w:after="60" w:line="259" w:lineRule="auto"/>
        <w:contextualSpacing w:val="0"/>
        <w:jc w:val="left"/>
        <w:rPr>
          <w:rFonts w:cs="Arial"/>
          <w:szCs w:val="28"/>
        </w:rPr>
      </w:pPr>
      <w:r w:rsidRPr="009C0B5C">
        <w:rPr>
          <w:rFonts w:cs="Arial"/>
          <w:szCs w:val="28"/>
        </w:rPr>
        <w:t xml:space="preserve">Brief description of strategy:  </w:t>
      </w:r>
      <w:r w:rsidR="00636B86" w:rsidRPr="009C0B5C">
        <w:rPr>
          <w:rFonts w:cs="Arial"/>
          <w:szCs w:val="28"/>
        </w:rPr>
        <w:t>Consult with Subject Matter Experts at</w:t>
      </w:r>
      <w:r w:rsidRPr="009C0B5C">
        <w:rPr>
          <w:rFonts w:cs="Arial"/>
          <w:szCs w:val="28"/>
        </w:rPr>
        <w:t xml:space="preserve"> DOR</w:t>
      </w:r>
      <w:r w:rsidR="00636B86" w:rsidRPr="009C0B5C">
        <w:rPr>
          <w:rFonts w:cs="Arial"/>
          <w:szCs w:val="28"/>
        </w:rPr>
        <w:t>.</w:t>
      </w:r>
    </w:p>
    <w:p w14:paraId="29589FA3" w14:textId="1A376902" w:rsidR="00636B86" w:rsidRPr="009C0B5C" w:rsidRDefault="00D174AF" w:rsidP="009C0B5C">
      <w:pPr>
        <w:pStyle w:val="ListBullet"/>
        <w:spacing w:before="60" w:after="60" w:line="259" w:lineRule="auto"/>
        <w:contextualSpacing w:val="0"/>
        <w:jc w:val="left"/>
        <w:rPr>
          <w:rFonts w:cs="Arial"/>
          <w:szCs w:val="28"/>
        </w:rPr>
      </w:pPr>
      <w:r w:rsidRPr="009C0B5C">
        <w:rPr>
          <w:rFonts w:cs="Arial"/>
          <w:szCs w:val="28"/>
        </w:rPr>
        <w:t xml:space="preserve">Discussion: </w:t>
      </w:r>
      <w:r w:rsidR="00636B86" w:rsidRPr="009C0B5C">
        <w:rPr>
          <w:rFonts w:cs="Arial"/>
          <w:szCs w:val="28"/>
        </w:rPr>
        <w:t>Since DOR is the agency for which we work, this strategy does not apply.</w:t>
      </w:r>
    </w:p>
    <w:p w14:paraId="2F5EEE9C" w14:textId="77777777" w:rsidR="00096065" w:rsidRPr="009C0B5C" w:rsidRDefault="00096065" w:rsidP="009C0B5C">
      <w:pPr>
        <w:pStyle w:val="NoSpacing"/>
        <w:spacing w:before="120" w:beforeAutospacing="0" w:after="120" w:afterAutospacing="0" w:line="259" w:lineRule="auto"/>
        <w:rPr>
          <w:rFonts w:cs="Arial"/>
          <w:szCs w:val="28"/>
        </w:rPr>
      </w:pPr>
      <w:r w:rsidRPr="009C0B5C">
        <w:rPr>
          <w:rFonts w:cs="Arial"/>
          <w:szCs w:val="28"/>
        </w:rPr>
        <w:t>Public Comment: none</w:t>
      </w:r>
    </w:p>
    <w:p w14:paraId="7C1F5A40" w14:textId="77777777" w:rsidR="00096065" w:rsidRPr="009C0B5C" w:rsidRDefault="00096065" w:rsidP="009C0B5C">
      <w:pPr>
        <w:spacing w:before="120" w:after="120" w:line="259" w:lineRule="auto"/>
        <w:jc w:val="left"/>
        <w:rPr>
          <w:rFonts w:cs="Arial"/>
          <w:szCs w:val="28"/>
        </w:rPr>
      </w:pPr>
      <w:r w:rsidRPr="009C0B5C">
        <w:rPr>
          <w:rFonts w:cs="Arial"/>
          <w:szCs w:val="28"/>
        </w:rPr>
        <w:t>The meeting adjourned at 3:01 p.m.</w:t>
      </w:r>
    </w:p>
    <w:sectPr w:rsidR="00096065" w:rsidRPr="009C0B5C" w:rsidSect="003339A9">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17BA" w14:textId="77777777" w:rsidR="008D02B9" w:rsidRDefault="008D02B9" w:rsidP="004B32E6">
      <w:pPr>
        <w:spacing w:line="240" w:lineRule="auto"/>
      </w:pPr>
      <w:r>
        <w:separator/>
      </w:r>
    </w:p>
  </w:endnote>
  <w:endnote w:type="continuationSeparator" w:id="0">
    <w:p w14:paraId="71374C50" w14:textId="77777777" w:rsidR="008D02B9" w:rsidRDefault="008D02B9"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012A" w14:textId="77777777" w:rsidR="00345AD7" w:rsidRDefault="0034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2E14" w14:textId="77777777" w:rsidR="00345AD7" w:rsidRDefault="0034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493A" w14:textId="77777777" w:rsidR="00345AD7" w:rsidRDefault="0034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F1E8" w14:textId="77777777" w:rsidR="008D02B9" w:rsidRDefault="008D02B9" w:rsidP="004B32E6">
      <w:pPr>
        <w:spacing w:line="240" w:lineRule="auto"/>
      </w:pPr>
      <w:r>
        <w:separator/>
      </w:r>
    </w:p>
  </w:footnote>
  <w:footnote w:type="continuationSeparator" w:id="0">
    <w:p w14:paraId="1B598A1C" w14:textId="77777777" w:rsidR="008D02B9" w:rsidRDefault="008D02B9" w:rsidP="004B3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08F4" w14:textId="77777777" w:rsidR="00345AD7" w:rsidRDefault="0034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70F4" w14:textId="77777777" w:rsidR="00345AD7" w:rsidRDefault="00345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5E73" w14:textId="77777777" w:rsidR="00345AD7" w:rsidRDefault="0034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CA3C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C047C"/>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5251597"/>
    <w:multiLevelType w:val="hybridMultilevel"/>
    <w:tmpl w:val="FFFFFFFF"/>
    <w:lvl w:ilvl="0" w:tplc="3768F428">
      <w:start w:val="3"/>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6B2E1F5C"/>
    <w:multiLevelType w:val="hybridMultilevel"/>
    <w:tmpl w:val="FFFFFFFF"/>
    <w:lvl w:ilvl="0" w:tplc="C9EC04F0">
      <w:start w:val="5"/>
      <w:numFmt w:val="decimal"/>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6D010B75"/>
    <w:multiLevelType w:val="hybridMultilevel"/>
    <w:tmpl w:val="38AE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D6C87"/>
    <w:multiLevelType w:val="hybridMultilevel"/>
    <w:tmpl w:val="A9746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77260">
    <w:abstractNumId w:val="2"/>
  </w:num>
  <w:num w:numId="2" w16cid:durableId="252711893">
    <w:abstractNumId w:val="1"/>
  </w:num>
  <w:num w:numId="3" w16cid:durableId="1086458166">
    <w:abstractNumId w:val="3"/>
  </w:num>
  <w:num w:numId="4" w16cid:durableId="156264999">
    <w:abstractNumId w:val="4"/>
  </w:num>
  <w:num w:numId="5" w16cid:durableId="974069755">
    <w:abstractNumId w:val="0"/>
  </w:num>
  <w:num w:numId="6" w16cid:durableId="1618952376">
    <w:abstractNumId w:val="6"/>
  </w:num>
  <w:num w:numId="7" w16cid:durableId="157033725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1E01"/>
    <w:rsid w:val="000034BE"/>
    <w:rsid w:val="0001664F"/>
    <w:rsid w:val="00024368"/>
    <w:rsid w:val="0002581E"/>
    <w:rsid w:val="00030896"/>
    <w:rsid w:val="000346E5"/>
    <w:rsid w:val="00035291"/>
    <w:rsid w:val="0003764F"/>
    <w:rsid w:val="00040AC6"/>
    <w:rsid w:val="0004341A"/>
    <w:rsid w:val="000438E9"/>
    <w:rsid w:val="00044916"/>
    <w:rsid w:val="00044F88"/>
    <w:rsid w:val="0005120D"/>
    <w:rsid w:val="00051681"/>
    <w:rsid w:val="0005402E"/>
    <w:rsid w:val="00054444"/>
    <w:rsid w:val="000549A7"/>
    <w:rsid w:val="0006345D"/>
    <w:rsid w:val="000637DD"/>
    <w:rsid w:val="0006404E"/>
    <w:rsid w:val="00064D96"/>
    <w:rsid w:val="00072517"/>
    <w:rsid w:val="0007298A"/>
    <w:rsid w:val="00077722"/>
    <w:rsid w:val="0008689D"/>
    <w:rsid w:val="00087814"/>
    <w:rsid w:val="00092F20"/>
    <w:rsid w:val="00096065"/>
    <w:rsid w:val="0009652B"/>
    <w:rsid w:val="00096BC2"/>
    <w:rsid w:val="000A0BA6"/>
    <w:rsid w:val="000A3735"/>
    <w:rsid w:val="000A46A5"/>
    <w:rsid w:val="000A5288"/>
    <w:rsid w:val="000A6C27"/>
    <w:rsid w:val="000B61DD"/>
    <w:rsid w:val="000C6A98"/>
    <w:rsid w:val="000C6B66"/>
    <w:rsid w:val="000C6F7C"/>
    <w:rsid w:val="000C7F45"/>
    <w:rsid w:val="000D0203"/>
    <w:rsid w:val="000D07A8"/>
    <w:rsid w:val="000D08B5"/>
    <w:rsid w:val="000D35CC"/>
    <w:rsid w:val="000D4EF6"/>
    <w:rsid w:val="000E0EFB"/>
    <w:rsid w:val="000E27C0"/>
    <w:rsid w:val="000E4D0F"/>
    <w:rsid w:val="000E4F01"/>
    <w:rsid w:val="000E5132"/>
    <w:rsid w:val="000E701F"/>
    <w:rsid w:val="000F17BE"/>
    <w:rsid w:val="000F1885"/>
    <w:rsid w:val="000F4ED7"/>
    <w:rsid w:val="000F722A"/>
    <w:rsid w:val="001057C3"/>
    <w:rsid w:val="001114A8"/>
    <w:rsid w:val="0011161D"/>
    <w:rsid w:val="00116855"/>
    <w:rsid w:val="00117953"/>
    <w:rsid w:val="0012129D"/>
    <w:rsid w:val="0012182F"/>
    <w:rsid w:val="00126A11"/>
    <w:rsid w:val="00134869"/>
    <w:rsid w:val="00134C3A"/>
    <w:rsid w:val="0013629A"/>
    <w:rsid w:val="001364BD"/>
    <w:rsid w:val="00142F45"/>
    <w:rsid w:val="001443F3"/>
    <w:rsid w:val="001449D7"/>
    <w:rsid w:val="00145C5E"/>
    <w:rsid w:val="00151EDE"/>
    <w:rsid w:val="001548B6"/>
    <w:rsid w:val="00157678"/>
    <w:rsid w:val="0016065F"/>
    <w:rsid w:val="001663D8"/>
    <w:rsid w:val="00166E56"/>
    <w:rsid w:val="00172CCF"/>
    <w:rsid w:val="00175CB8"/>
    <w:rsid w:val="00180654"/>
    <w:rsid w:val="00181243"/>
    <w:rsid w:val="00182D3D"/>
    <w:rsid w:val="0018452C"/>
    <w:rsid w:val="001865F6"/>
    <w:rsid w:val="00186739"/>
    <w:rsid w:val="001926D6"/>
    <w:rsid w:val="00194FF7"/>
    <w:rsid w:val="00196319"/>
    <w:rsid w:val="001970FE"/>
    <w:rsid w:val="00197DA2"/>
    <w:rsid w:val="001A1AD2"/>
    <w:rsid w:val="001A2BD7"/>
    <w:rsid w:val="001A3277"/>
    <w:rsid w:val="001A6A53"/>
    <w:rsid w:val="001A746F"/>
    <w:rsid w:val="001B343A"/>
    <w:rsid w:val="001C22DE"/>
    <w:rsid w:val="001C33C1"/>
    <w:rsid w:val="001C3633"/>
    <w:rsid w:val="001C64AD"/>
    <w:rsid w:val="001C7DC7"/>
    <w:rsid w:val="001D5CBD"/>
    <w:rsid w:val="001E3B09"/>
    <w:rsid w:val="001E4C39"/>
    <w:rsid w:val="001F1A1B"/>
    <w:rsid w:val="001F2126"/>
    <w:rsid w:val="001F2699"/>
    <w:rsid w:val="001F4E06"/>
    <w:rsid w:val="001F5D16"/>
    <w:rsid w:val="001F6656"/>
    <w:rsid w:val="00200773"/>
    <w:rsid w:val="00202634"/>
    <w:rsid w:val="002043DA"/>
    <w:rsid w:val="0020582E"/>
    <w:rsid w:val="00205CEA"/>
    <w:rsid w:val="00210D54"/>
    <w:rsid w:val="00211090"/>
    <w:rsid w:val="0021183C"/>
    <w:rsid w:val="002152C6"/>
    <w:rsid w:val="002171F5"/>
    <w:rsid w:val="002179B0"/>
    <w:rsid w:val="00217BF5"/>
    <w:rsid w:val="0022361F"/>
    <w:rsid w:val="002319A4"/>
    <w:rsid w:val="00234338"/>
    <w:rsid w:val="002429AF"/>
    <w:rsid w:val="0024420B"/>
    <w:rsid w:val="002444E6"/>
    <w:rsid w:val="002459CC"/>
    <w:rsid w:val="002460D8"/>
    <w:rsid w:val="0024710E"/>
    <w:rsid w:val="002473D2"/>
    <w:rsid w:val="00253381"/>
    <w:rsid w:val="00254855"/>
    <w:rsid w:val="00257D0B"/>
    <w:rsid w:val="002621FB"/>
    <w:rsid w:val="00271957"/>
    <w:rsid w:val="00274011"/>
    <w:rsid w:val="00274C3D"/>
    <w:rsid w:val="002770B8"/>
    <w:rsid w:val="00282056"/>
    <w:rsid w:val="002826FC"/>
    <w:rsid w:val="00282820"/>
    <w:rsid w:val="0028293E"/>
    <w:rsid w:val="002843DD"/>
    <w:rsid w:val="002922E8"/>
    <w:rsid w:val="00295AAD"/>
    <w:rsid w:val="00295ED6"/>
    <w:rsid w:val="00295F72"/>
    <w:rsid w:val="002971C3"/>
    <w:rsid w:val="002A0234"/>
    <w:rsid w:val="002A3996"/>
    <w:rsid w:val="002B43D0"/>
    <w:rsid w:val="002C3085"/>
    <w:rsid w:val="002D071F"/>
    <w:rsid w:val="002D534B"/>
    <w:rsid w:val="002E2CB9"/>
    <w:rsid w:val="002E5D92"/>
    <w:rsid w:val="002E6968"/>
    <w:rsid w:val="002E6BFC"/>
    <w:rsid w:val="002E763B"/>
    <w:rsid w:val="002F0F64"/>
    <w:rsid w:val="002F4C91"/>
    <w:rsid w:val="002F7326"/>
    <w:rsid w:val="003022D6"/>
    <w:rsid w:val="0030587F"/>
    <w:rsid w:val="003065BA"/>
    <w:rsid w:val="00306CB3"/>
    <w:rsid w:val="0031008E"/>
    <w:rsid w:val="003163EC"/>
    <w:rsid w:val="0031753A"/>
    <w:rsid w:val="003339A9"/>
    <w:rsid w:val="00333C72"/>
    <w:rsid w:val="003408F8"/>
    <w:rsid w:val="00344581"/>
    <w:rsid w:val="00345AD7"/>
    <w:rsid w:val="00347A4E"/>
    <w:rsid w:val="00350A76"/>
    <w:rsid w:val="00350F71"/>
    <w:rsid w:val="00356DB5"/>
    <w:rsid w:val="00357A5B"/>
    <w:rsid w:val="003630F5"/>
    <w:rsid w:val="003700FE"/>
    <w:rsid w:val="00370183"/>
    <w:rsid w:val="003740FA"/>
    <w:rsid w:val="003753D0"/>
    <w:rsid w:val="00377D90"/>
    <w:rsid w:val="00380F39"/>
    <w:rsid w:val="003821C3"/>
    <w:rsid w:val="00382391"/>
    <w:rsid w:val="00382BD3"/>
    <w:rsid w:val="003841E7"/>
    <w:rsid w:val="0038769A"/>
    <w:rsid w:val="00391834"/>
    <w:rsid w:val="00394E0E"/>
    <w:rsid w:val="00397B04"/>
    <w:rsid w:val="003A26BA"/>
    <w:rsid w:val="003A6417"/>
    <w:rsid w:val="003A6644"/>
    <w:rsid w:val="003A6A32"/>
    <w:rsid w:val="003B1A31"/>
    <w:rsid w:val="003B277E"/>
    <w:rsid w:val="003B3D37"/>
    <w:rsid w:val="003B63F3"/>
    <w:rsid w:val="003C180B"/>
    <w:rsid w:val="003C4E43"/>
    <w:rsid w:val="003C58A0"/>
    <w:rsid w:val="003D3A91"/>
    <w:rsid w:val="003E00B7"/>
    <w:rsid w:val="003E2419"/>
    <w:rsid w:val="003E320D"/>
    <w:rsid w:val="003F2771"/>
    <w:rsid w:val="003F2DDD"/>
    <w:rsid w:val="003F4C1C"/>
    <w:rsid w:val="00401325"/>
    <w:rsid w:val="00402839"/>
    <w:rsid w:val="00404B6C"/>
    <w:rsid w:val="004107C5"/>
    <w:rsid w:val="00410E44"/>
    <w:rsid w:val="00415E04"/>
    <w:rsid w:val="00416B11"/>
    <w:rsid w:val="0042111D"/>
    <w:rsid w:val="004227AF"/>
    <w:rsid w:val="004247B5"/>
    <w:rsid w:val="004257F6"/>
    <w:rsid w:val="004265D4"/>
    <w:rsid w:val="00442E28"/>
    <w:rsid w:val="0045526A"/>
    <w:rsid w:val="0046498F"/>
    <w:rsid w:val="0047105C"/>
    <w:rsid w:val="00474BE9"/>
    <w:rsid w:val="004769B6"/>
    <w:rsid w:val="00477564"/>
    <w:rsid w:val="00485442"/>
    <w:rsid w:val="00487ED8"/>
    <w:rsid w:val="00495597"/>
    <w:rsid w:val="004962D0"/>
    <w:rsid w:val="004A28A1"/>
    <w:rsid w:val="004A4069"/>
    <w:rsid w:val="004A63F5"/>
    <w:rsid w:val="004A7F66"/>
    <w:rsid w:val="004B14DA"/>
    <w:rsid w:val="004B31E1"/>
    <w:rsid w:val="004B32E6"/>
    <w:rsid w:val="004B4B83"/>
    <w:rsid w:val="004B5942"/>
    <w:rsid w:val="004B61C3"/>
    <w:rsid w:val="004C5D71"/>
    <w:rsid w:val="004D2541"/>
    <w:rsid w:val="004D47E7"/>
    <w:rsid w:val="004D7E8A"/>
    <w:rsid w:val="004E0479"/>
    <w:rsid w:val="004E3367"/>
    <w:rsid w:val="004E6045"/>
    <w:rsid w:val="00504EEA"/>
    <w:rsid w:val="00507E78"/>
    <w:rsid w:val="00511B2A"/>
    <w:rsid w:val="005148A0"/>
    <w:rsid w:val="00521817"/>
    <w:rsid w:val="00521E38"/>
    <w:rsid w:val="00524F02"/>
    <w:rsid w:val="00524FD0"/>
    <w:rsid w:val="0052524C"/>
    <w:rsid w:val="005253C2"/>
    <w:rsid w:val="005258EB"/>
    <w:rsid w:val="00527199"/>
    <w:rsid w:val="00531DB4"/>
    <w:rsid w:val="00532789"/>
    <w:rsid w:val="005336ED"/>
    <w:rsid w:val="00537EE8"/>
    <w:rsid w:val="005416BD"/>
    <w:rsid w:val="005436C4"/>
    <w:rsid w:val="00543A44"/>
    <w:rsid w:val="005566C1"/>
    <w:rsid w:val="00560D24"/>
    <w:rsid w:val="00561DD6"/>
    <w:rsid w:val="00561EF1"/>
    <w:rsid w:val="00573CB1"/>
    <w:rsid w:val="00576C9A"/>
    <w:rsid w:val="00580953"/>
    <w:rsid w:val="00583D35"/>
    <w:rsid w:val="00584675"/>
    <w:rsid w:val="00585902"/>
    <w:rsid w:val="00592771"/>
    <w:rsid w:val="00596658"/>
    <w:rsid w:val="005A28C0"/>
    <w:rsid w:val="005A42D7"/>
    <w:rsid w:val="005A4FA3"/>
    <w:rsid w:val="005B0138"/>
    <w:rsid w:val="005B1FB1"/>
    <w:rsid w:val="005B4D7D"/>
    <w:rsid w:val="005C43F0"/>
    <w:rsid w:val="005D3D91"/>
    <w:rsid w:val="005D5492"/>
    <w:rsid w:val="005D74BB"/>
    <w:rsid w:val="005D76E7"/>
    <w:rsid w:val="005E1209"/>
    <w:rsid w:val="005E2413"/>
    <w:rsid w:val="005E3158"/>
    <w:rsid w:val="005F15DB"/>
    <w:rsid w:val="005F4050"/>
    <w:rsid w:val="005F41CE"/>
    <w:rsid w:val="00600D6B"/>
    <w:rsid w:val="0060113E"/>
    <w:rsid w:val="00606A68"/>
    <w:rsid w:val="00606D4E"/>
    <w:rsid w:val="00606EE7"/>
    <w:rsid w:val="00611815"/>
    <w:rsid w:val="00613632"/>
    <w:rsid w:val="0063400B"/>
    <w:rsid w:val="00636B86"/>
    <w:rsid w:val="00640E98"/>
    <w:rsid w:val="0064582A"/>
    <w:rsid w:val="00650229"/>
    <w:rsid w:val="0065293B"/>
    <w:rsid w:val="00653753"/>
    <w:rsid w:val="00660CCC"/>
    <w:rsid w:val="006651A1"/>
    <w:rsid w:val="006665D2"/>
    <w:rsid w:val="006706F6"/>
    <w:rsid w:val="00673158"/>
    <w:rsid w:val="006744C4"/>
    <w:rsid w:val="00675071"/>
    <w:rsid w:val="006834EE"/>
    <w:rsid w:val="006847A1"/>
    <w:rsid w:val="0068513B"/>
    <w:rsid w:val="00690C1D"/>
    <w:rsid w:val="00694C4B"/>
    <w:rsid w:val="006A796F"/>
    <w:rsid w:val="006B1AF9"/>
    <w:rsid w:val="006B59D7"/>
    <w:rsid w:val="006C39CD"/>
    <w:rsid w:val="006D0799"/>
    <w:rsid w:val="006D2F5E"/>
    <w:rsid w:val="006D31A1"/>
    <w:rsid w:val="006D3209"/>
    <w:rsid w:val="006D5764"/>
    <w:rsid w:val="006E19F5"/>
    <w:rsid w:val="006F4DF0"/>
    <w:rsid w:val="006F6587"/>
    <w:rsid w:val="006F7538"/>
    <w:rsid w:val="0070025A"/>
    <w:rsid w:val="007016DA"/>
    <w:rsid w:val="0070425E"/>
    <w:rsid w:val="00706AFA"/>
    <w:rsid w:val="007102DC"/>
    <w:rsid w:val="00713229"/>
    <w:rsid w:val="0071448F"/>
    <w:rsid w:val="007151F6"/>
    <w:rsid w:val="007159A7"/>
    <w:rsid w:val="00717BA6"/>
    <w:rsid w:val="00720A16"/>
    <w:rsid w:val="00721EF8"/>
    <w:rsid w:val="00724CCB"/>
    <w:rsid w:val="0073004F"/>
    <w:rsid w:val="00730F5F"/>
    <w:rsid w:val="00732CCF"/>
    <w:rsid w:val="00736C0A"/>
    <w:rsid w:val="00741720"/>
    <w:rsid w:val="00743538"/>
    <w:rsid w:val="007459E3"/>
    <w:rsid w:val="00750167"/>
    <w:rsid w:val="00751B48"/>
    <w:rsid w:val="00752A48"/>
    <w:rsid w:val="007538D4"/>
    <w:rsid w:val="0076202B"/>
    <w:rsid w:val="00762217"/>
    <w:rsid w:val="00763BDB"/>
    <w:rsid w:val="00764E2F"/>
    <w:rsid w:val="0076641C"/>
    <w:rsid w:val="00766712"/>
    <w:rsid w:val="00767C2C"/>
    <w:rsid w:val="0077356B"/>
    <w:rsid w:val="00783D12"/>
    <w:rsid w:val="0078765C"/>
    <w:rsid w:val="00792835"/>
    <w:rsid w:val="007941FD"/>
    <w:rsid w:val="007A0713"/>
    <w:rsid w:val="007A0747"/>
    <w:rsid w:val="007A08D2"/>
    <w:rsid w:val="007A1697"/>
    <w:rsid w:val="007A49C2"/>
    <w:rsid w:val="007A6288"/>
    <w:rsid w:val="007A7258"/>
    <w:rsid w:val="007A7439"/>
    <w:rsid w:val="007B0BEC"/>
    <w:rsid w:val="007B11BA"/>
    <w:rsid w:val="007B12A7"/>
    <w:rsid w:val="007B211F"/>
    <w:rsid w:val="007B33ED"/>
    <w:rsid w:val="007B6D56"/>
    <w:rsid w:val="007C2EF3"/>
    <w:rsid w:val="007C359E"/>
    <w:rsid w:val="007C4346"/>
    <w:rsid w:val="007D621D"/>
    <w:rsid w:val="007E29C4"/>
    <w:rsid w:val="007E32AE"/>
    <w:rsid w:val="007E63A4"/>
    <w:rsid w:val="007F0BE8"/>
    <w:rsid w:val="007F5A8B"/>
    <w:rsid w:val="007F653E"/>
    <w:rsid w:val="007F7B92"/>
    <w:rsid w:val="00802E72"/>
    <w:rsid w:val="00807C2B"/>
    <w:rsid w:val="00810CAE"/>
    <w:rsid w:val="00811081"/>
    <w:rsid w:val="00811188"/>
    <w:rsid w:val="0081173E"/>
    <w:rsid w:val="00817AC8"/>
    <w:rsid w:val="00826D1B"/>
    <w:rsid w:val="00830BF4"/>
    <w:rsid w:val="00831D2B"/>
    <w:rsid w:val="00836AC4"/>
    <w:rsid w:val="008425FB"/>
    <w:rsid w:val="008462C5"/>
    <w:rsid w:val="00851187"/>
    <w:rsid w:val="00851694"/>
    <w:rsid w:val="008538DD"/>
    <w:rsid w:val="00855793"/>
    <w:rsid w:val="0085680F"/>
    <w:rsid w:val="00862689"/>
    <w:rsid w:val="00870480"/>
    <w:rsid w:val="008724E3"/>
    <w:rsid w:val="008767B1"/>
    <w:rsid w:val="00880E20"/>
    <w:rsid w:val="00881705"/>
    <w:rsid w:val="008824E8"/>
    <w:rsid w:val="00883475"/>
    <w:rsid w:val="008860C0"/>
    <w:rsid w:val="00890E99"/>
    <w:rsid w:val="008972DD"/>
    <w:rsid w:val="00897BE5"/>
    <w:rsid w:val="00897F5C"/>
    <w:rsid w:val="008A2329"/>
    <w:rsid w:val="008A3108"/>
    <w:rsid w:val="008A3910"/>
    <w:rsid w:val="008A399A"/>
    <w:rsid w:val="008B0326"/>
    <w:rsid w:val="008B14B6"/>
    <w:rsid w:val="008B4B7B"/>
    <w:rsid w:val="008B6560"/>
    <w:rsid w:val="008B657A"/>
    <w:rsid w:val="008B65D4"/>
    <w:rsid w:val="008B6B8D"/>
    <w:rsid w:val="008C160B"/>
    <w:rsid w:val="008D02B9"/>
    <w:rsid w:val="008D1919"/>
    <w:rsid w:val="008D1DA3"/>
    <w:rsid w:val="008D2B11"/>
    <w:rsid w:val="008D61C7"/>
    <w:rsid w:val="008E01EE"/>
    <w:rsid w:val="008E67AC"/>
    <w:rsid w:val="008E6BFD"/>
    <w:rsid w:val="008E6E44"/>
    <w:rsid w:val="008E7658"/>
    <w:rsid w:val="008E78A7"/>
    <w:rsid w:val="008F2ECE"/>
    <w:rsid w:val="008F4A8C"/>
    <w:rsid w:val="008F4FF1"/>
    <w:rsid w:val="008F546E"/>
    <w:rsid w:val="00902ADD"/>
    <w:rsid w:val="00904688"/>
    <w:rsid w:val="00906DFB"/>
    <w:rsid w:val="00907325"/>
    <w:rsid w:val="009107BD"/>
    <w:rsid w:val="009109C8"/>
    <w:rsid w:val="009116A4"/>
    <w:rsid w:val="00912369"/>
    <w:rsid w:val="0091654C"/>
    <w:rsid w:val="00921DA7"/>
    <w:rsid w:val="009240B5"/>
    <w:rsid w:val="0092444A"/>
    <w:rsid w:val="0092461E"/>
    <w:rsid w:val="00927643"/>
    <w:rsid w:val="00927FE0"/>
    <w:rsid w:val="009360DA"/>
    <w:rsid w:val="00937D8E"/>
    <w:rsid w:val="00942304"/>
    <w:rsid w:val="00945C93"/>
    <w:rsid w:val="0095388D"/>
    <w:rsid w:val="0095412D"/>
    <w:rsid w:val="00965AF8"/>
    <w:rsid w:val="00966394"/>
    <w:rsid w:val="00973901"/>
    <w:rsid w:val="00975316"/>
    <w:rsid w:val="00975FBC"/>
    <w:rsid w:val="00976304"/>
    <w:rsid w:val="009769EF"/>
    <w:rsid w:val="00987E2A"/>
    <w:rsid w:val="009949DC"/>
    <w:rsid w:val="00995901"/>
    <w:rsid w:val="009A150A"/>
    <w:rsid w:val="009A6710"/>
    <w:rsid w:val="009A70A3"/>
    <w:rsid w:val="009B1687"/>
    <w:rsid w:val="009B275A"/>
    <w:rsid w:val="009B298F"/>
    <w:rsid w:val="009C0B5C"/>
    <w:rsid w:val="009C398A"/>
    <w:rsid w:val="009C5774"/>
    <w:rsid w:val="009C5FBB"/>
    <w:rsid w:val="009D3A6E"/>
    <w:rsid w:val="009D51AE"/>
    <w:rsid w:val="009D7F47"/>
    <w:rsid w:val="009E4D8F"/>
    <w:rsid w:val="009E6240"/>
    <w:rsid w:val="009F00DC"/>
    <w:rsid w:val="009F4E2C"/>
    <w:rsid w:val="009F65FD"/>
    <w:rsid w:val="00A013D1"/>
    <w:rsid w:val="00A10AF9"/>
    <w:rsid w:val="00A12831"/>
    <w:rsid w:val="00A12F93"/>
    <w:rsid w:val="00A1327A"/>
    <w:rsid w:val="00A133E2"/>
    <w:rsid w:val="00A14B03"/>
    <w:rsid w:val="00A14FDB"/>
    <w:rsid w:val="00A164A9"/>
    <w:rsid w:val="00A17264"/>
    <w:rsid w:val="00A20A9F"/>
    <w:rsid w:val="00A23712"/>
    <w:rsid w:val="00A23C22"/>
    <w:rsid w:val="00A31DE0"/>
    <w:rsid w:val="00A33DA0"/>
    <w:rsid w:val="00A42DE2"/>
    <w:rsid w:val="00A42F09"/>
    <w:rsid w:val="00A525AA"/>
    <w:rsid w:val="00A5469B"/>
    <w:rsid w:val="00A70C6C"/>
    <w:rsid w:val="00A71FAC"/>
    <w:rsid w:val="00A74106"/>
    <w:rsid w:val="00A74B7A"/>
    <w:rsid w:val="00A8265C"/>
    <w:rsid w:val="00A85243"/>
    <w:rsid w:val="00A86578"/>
    <w:rsid w:val="00A92E50"/>
    <w:rsid w:val="00A947E4"/>
    <w:rsid w:val="00AA3B4B"/>
    <w:rsid w:val="00AA51C1"/>
    <w:rsid w:val="00AA7CF1"/>
    <w:rsid w:val="00AB1EB5"/>
    <w:rsid w:val="00AB2887"/>
    <w:rsid w:val="00AB54B0"/>
    <w:rsid w:val="00AC036A"/>
    <w:rsid w:val="00AC3A47"/>
    <w:rsid w:val="00AC3EEA"/>
    <w:rsid w:val="00AC6C41"/>
    <w:rsid w:val="00AD2B01"/>
    <w:rsid w:val="00AD69AA"/>
    <w:rsid w:val="00AE0C67"/>
    <w:rsid w:val="00AE2D8B"/>
    <w:rsid w:val="00AE6283"/>
    <w:rsid w:val="00AE74BB"/>
    <w:rsid w:val="00AE7D32"/>
    <w:rsid w:val="00AF132A"/>
    <w:rsid w:val="00AF2FA7"/>
    <w:rsid w:val="00AF35BF"/>
    <w:rsid w:val="00B02071"/>
    <w:rsid w:val="00B105BC"/>
    <w:rsid w:val="00B11D0C"/>
    <w:rsid w:val="00B140A3"/>
    <w:rsid w:val="00B150D3"/>
    <w:rsid w:val="00B20DD4"/>
    <w:rsid w:val="00B214C3"/>
    <w:rsid w:val="00B24A8F"/>
    <w:rsid w:val="00B25AFF"/>
    <w:rsid w:val="00B30A49"/>
    <w:rsid w:val="00B33BA4"/>
    <w:rsid w:val="00B3558D"/>
    <w:rsid w:val="00B36D89"/>
    <w:rsid w:val="00B37373"/>
    <w:rsid w:val="00B40639"/>
    <w:rsid w:val="00B4371D"/>
    <w:rsid w:val="00B445D1"/>
    <w:rsid w:val="00B470D3"/>
    <w:rsid w:val="00B52EB4"/>
    <w:rsid w:val="00B54092"/>
    <w:rsid w:val="00B55D0C"/>
    <w:rsid w:val="00B6535D"/>
    <w:rsid w:val="00B7017D"/>
    <w:rsid w:val="00B70E6E"/>
    <w:rsid w:val="00B80FD2"/>
    <w:rsid w:val="00B8146E"/>
    <w:rsid w:val="00B81FB3"/>
    <w:rsid w:val="00B8288A"/>
    <w:rsid w:val="00B84983"/>
    <w:rsid w:val="00B85C9E"/>
    <w:rsid w:val="00B92A2C"/>
    <w:rsid w:val="00B97A4F"/>
    <w:rsid w:val="00BA34D3"/>
    <w:rsid w:val="00BA3F5C"/>
    <w:rsid w:val="00BA4CE0"/>
    <w:rsid w:val="00BA60FD"/>
    <w:rsid w:val="00BA6BF8"/>
    <w:rsid w:val="00BB12EA"/>
    <w:rsid w:val="00BB3C21"/>
    <w:rsid w:val="00BB3EEF"/>
    <w:rsid w:val="00BB71EC"/>
    <w:rsid w:val="00BB7DE6"/>
    <w:rsid w:val="00BC4FAB"/>
    <w:rsid w:val="00BC71A3"/>
    <w:rsid w:val="00BC7C82"/>
    <w:rsid w:val="00BD102F"/>
    <w:rsid w:val="00BD20AC"/>
    <w:rsid w:val="00BD2C97"/>
    <w:rsid w:val="00BD4B22"/>
    <w:rsid w:val="00BD5D9C"/>
    <w:rsid w:val="00BE67A0"/>
    <w:rsid w:val="00BE7FE2"/>
    <w:rsid w:val="00BF2F07"/>
    <w:rsid w:val="00C008CD"/>
    <w:rsid w:val="00C0114E"/>
    <w:rsid w:val="00C13A07"/>
    <w:rsid w:val="00C167F0"/>
    <w:rsid w:val="00C1711B"/>
    <w:rsid w:val="00C25F6B"/>
    <w:rsid w:val="00C30A32"/>
    <w:rsid w:val="00C362D1"/>
    <w:rsid w:val="00C37363"/>
    <w:rsid w:val="00C4438C"/>
    <w:rsid w:val="00C501DD"/>
    <w:rsid w:val="00C568F8"/>
    <w:rsid w:val="00C57654"/>
    <w:rsid w:val="00C677D9"/>
    <w:rsid w:val="00C75B59"/>
    <w:rsid w:val="00C83BCA"/>
    <w:rsid w:val="00C858EC"/>
    <w:rsid w:val="00C875DE"/>
    <w:rsid w:val="00C87BC4"/>
    <w:rsid w:val="00C90C28"/>
    <w:rsid w:val="00C928E6"/>
    <w:rsid w:val="00C94982"/>
    <w:rsid w:val="00C95C05"/>
    <w:rsid w:val="00C95F71"/>
    <w:rsid w:val="00CA05F7"/>
    <w:rsid w:val="00CA3964"/>
    <w:rsid w:val="00CA4BAE"/>
    <w:rsid w:val="00CA599D"/>
    <w:rsid w:val="00CA67EA"/>
    <w:rsid w:val="00CA7CAE"/>
    <w:rsid w:val="00CB0438"/>
    <w:rsid w:val="00CB3089"/>
    <w:rsid w:val="00CB7C78"/>
    <w:rsid w:val="00CC06EE"/>
    <w:rsid w:val="00CC0D1B"/>
    <w:rsid w:val="00CC2584"/>
    <w:rsid w:val="00CC2743"/>
    <w:rsid w:val="00CC2837"/>
    <w:rsid w:val="00CC2D61"/>
    <w:rsid w:val="00CC532B"/>
    <w:rsid w:val="00CC6778"/>
    <w:rsid w:val="00CC7CEA"/>
    <w:rsid w:val="00CD1AF7"/>
    <w:rsid w:val="00CD28C1"/>
    <w:rsid w:val="00CD65E4"/>
    <w:rsid w:val="00CD6ADC"/>
    <w:rsid w:val="00CE04AF"/>
    <w:rsid w:val="00CE5939"/>
    <w:rsid w:val="00CE6640"/>
    <w:rsid w:val="00CE71C4"/>
    <w:rsid w:val="00CF1BE1"/>
    <w:rsid w:val="00CF38BC"/>
    <w:rsid w:val="00CF3D90"/>
    <w:rsid w:val="00CF70BA"/>
    <w:rsid w:val="00D00445"/>
    <w:rsid w:val="00D0205C"/>
    <w:rsid w:val="00D03148"/>
    <w:rsid w:val="00D06925"/>
    <w:rsid w:val="00D117F3"/>
    <w:rsid w:val="00D17003"/>
    <w:rsid w:val="00D174AF"/>
    <w:rsid w:val="00D20476"/>
    <w:rsid w:val="00D207C7"/>
    <w:rsid w:val="00D21019"/>
    <w:rsid w:val="00D24996"/>
    <w:rsid w:val="00D2561A"/>
    <w:rsid w:val="00D265F8"/>
    <w:rsid w:val="00D30A95"/>
    <w:rsid w:val="00D3641B"/>
    <w:rsid w:val="00D364AF"/>
    <w:rsid w:val="00D45C5A"/>
    <w:rsid w:val="00D501B2"/>
    <w:rsid w:val="00D50A78"/>
    <w:rsid w:val="00D52C62"/>
    <w:rsid w:val="00D55E3E"/>
    <w:rsid w:val="00D57987"/>
    <w:rsid w:val="00D6041C"/>
    <w:rsid w:val="00D60D9B"/>
    <w:rsid w:val="00D62883"/>
    <w:rsid w:val="00D628B3"/>
    <w:rsid w:val="00D74CE1"/>
    <w:rsid w:val="00D74FCC"/>
    <w:rsid w:val="00D752F7"/>
    <w:rsid w:val="00D76E85"/>
    <w:rsid w:val="00D80C3C"/>
    <w:rsid w:val="00D81184"/>
    <w:rsid w:val="00D82D40"/>
    <w:rsid w:val="00D85457"/>
    <w:rsid w:val="00D8714B"/>
    <w:rsid w:val="00D9045B"/>
    <w:rsid w:val="00D90CC0"/>
    <w:rsid w:val="00D91495"/>
    <w:rsid w:val="00D93A8B"/>
    <w:rsid w:val="00D93BC8"/>
    <w:rsid w:val="00D97D8A"/>
    <w:rsid w:val="00DA71D4"/>
    <w:rsid w:val="00DB12F0"/>
    <w:rsid w:val="00DB5B25"/>
    <w:rsid w:val="00DB5BF1"/>
    <w:rsid w:val="00DB6D2E"/>
    <w:rsid w:val="00DC125B"/>
    <w:rsid w:val="00DC6C1F"/>
    <w:rsid w:val="00DD5258"/>
    <w:rsid w:val="00DD6733"/>
    <w:rsid w:val="00DE32C2"/>
    <w:rsid w:val="00DE3C97"/>
    <w:rsid w:val="00DE4DFD"/>
    <w:rsid w:val="00DE70EA"/>
    <w:rsid w:val="00DE7E2A"/>
    <w:rsid w:val="00DF5BA5"/>
    <w:rsid w:val="00E003FD"/>
    <w:rsid w:val="00E15B03"/>
    <w:rsid w:val="00E16CF9"/>
    <w:rsid w:val="00E23135"/>
    <w:rsid w:val="00E2715A"/>
    <w:rsid w:val="00E27B39"/>
    <w:rsid w:val="00E302F6"/>
    <w:rsid w:val="00E322A3"/>
    <w:rsid w:val="00E329BC"/>
    <w:rsid w:val="00E36327"/>
    <w:rsid w:val="00E4174E"/>
    <w:rsid w:val="00E45398"/>
    <w:rsid w:val="00E569FC"/>
    <w:rsid w:val="00E61AB2"/>
    <w:rsid w:val="00E622D6"/>
    <w:rsid w:val="00E633E0"/>
    <w:rsid w:val="00E6762D"/>
    <w:rsid w:val="00E67A14"/>
    <w:rsid w:val="00E70463"/>
    <w:rsid w:val="00E70532"/>
    <w:rsid w:val="00E7363A"/>
    <w:rsid w:val="00E76DDF"/>
    <w:rsid w:val="00E80612"/>
    <w:rsid w:val="00E81F29"/>
    <w:rsid w:val="00E821FC"/>
    <w:rsid w:val="00E94BE2"/>
    <w:rsid w:val="00E96268"/>
    <w:rsid w:val="00E97860"/>
    <w:rsid w:val="00EA119A"/>
    <w:rsid w:val="00EA2B83"/>
    <w:rsid w:val="00EA5797"/>
    <w:rsid w:val="00EA681F"/>
    <w:rsid w:val="00EB305D"/>
    <w:rsid w:val="00EB594C"/>
    <w:rsid w:val="00EB6FAA"/>
    <w:rsid w:val="00EC3B28"/>
    <w:rsid w:val="00EC3E23"/>
    <w:rsid w:val="00EC5166"/>
    <w:rsid w:val="00EC520E"/>
    <w:rsid w:val="00ED049B"/>
    <w:rsid w:val="00ED1660"/>
    <w:rsid w:val="00ED235D"/>
    <w:rsid w:val="00ED43E1"/>
    <w:rsid w:val="00ED5113"/>
    <w:rsid w:val="00ED72EE"/>
    <w:rsid w:val="00EE18A1"/>
    <w:rsid w:val="00EE2415"/>
    <w:rsid w:val="00EE4CA9"/>
    <w:rsid w:val="00EE623B"/>
    <w:rsid w:val="00EE7528"/>
    <w:rsid w:val="00EF2002"/>
    <w:rsid w:val="00EF3592"/>
    <w:rsid w:val="00EF664F"/>
    <w:rsid w:val="00F00DBE"/>
    <w:rsid w:val="00F06BFB"/>
    <w:rsid w:val="00F072EC"/>
    <w:rsid w:val="00F10BF6"/>
    <w:rsid w:val="00F113C4"/>
    <w:rsid w:val="00F1179F"/>
    <w:rsid w:val="00F1198F"/>
    <w:rsid w:val="00F15292"/>
    <w:rsid w:val="00F17F7D"/>
    <w:rsid w:val="00F2282E"/>
    <w:rsid w:val="00F22CC6"/>
    <w:rsid w:val="00F246C9"/>
    <w:rsid w:val="00F37014"/>
    <w:rsid w:val="00F513E8"/>
    <w:rsid w:val="00F53599"/>
    <w:rsid w:val="00F6069B"/>
    <w:rsid w:val="00F61B33"/>
    <w:rsid w:val="00F65E65"/>
    <w:rsid w:val="00F665FB"/>
    <w:rsid w:val="00F66EBE"/>
    <w:rsid w:val="00F7193E"/>
    <w:rsid w:val="00F720A5"/>
    <w:rsid w:val="00F74879"/>
    <w:rsid w:val="00F76C56"/>
    <w:rsid w:val="00F76C89"/>
    <w:rsid w:val="00F76DBD"/>
    <w:rsid w:val="00F826D0"/>
    <w:rsid w:val="00F82D3B"/>
    <w:rsid w:val="00F83F29"/>
    <w:rsid w:val="00F86AB4"/>
    <w:rsid w:val="00F87CF4"/>
    <w:rsid w:val="00F92384"/>
    <w:rsid w:val="00F9497E"/>
    <w:rsid w:val="00F95019"/>
    <w:rsid w:val="00F9613F"/>
    <w:rsid w:val="00F96D48"/>
    <w:rsid w:val="00FA1610"/>
    <w:rsid w:val="00FA29AD"/>
    <w:rsid w:val="00FA2B55"/>
    <w:rsid w:val="00FA5702"/>
    <w:rsid w:val="00FB1ECC"/>
    <w:rsid w:val="00FB385A"/>
    <w:rsid w:val="00FB4477"/>
    <w:rsid w:val="00FB4C41"/>
    <w:rsid w:val="00FB7451"/>
    <w:rsid w:val="00FC391C"/>
    <w:rsid w:val="00FC39D0"/>
    <w:rsid w:val="00FD1E8E"/>
    <w:rsid w:val="00FD68D3"/>
    <w:rsid w:val="00FD76B3"/>
    <w:rsid w:val="00FE6BAF"/>
    <w:rsid w:val="00FE6D8F"/>
    <w:rsid w:val="00FF0DFC"/>
    <w:rsid w:val="00FF39F5"/>
    <w:rsid w:val="00FF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B4BFF"/>
  <w14:defaultImageDpi w14:val="0"/>
  <w15:docId w15:val="{D65D4473-3FCE-4547-96A6-83068EB5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4E3"/>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uiPriority w:val="9"/>
    <w:qFormat/>
    <w:rsid w:val="008724E3"/>
    <w:pPr>
      <w:outlineLvl w:val="0"/>
    </w:pPr>
    <w:rPr>
      <w:rFonts w:cs="Arial"/>
      <w:b/>
      <w:szCs w:val="28"/>
      <w:u w:val="single"/>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1"/>
      </w:numPr>
      <w:spacing w:line="240" w:lineRule="atLeast"/>
      <w:jc w:val="left"/>
      <w:outlineLvl w:val="2"/>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724E3"/>
    <w:rPr>
      <w:rFonts w:ascii="Arial" w:hAnsi="Arial" w:cs="Arial"/>
      <w:b/>
      <w:sz w:val="28"/>
      <w:szCs w:val="28"/>
      <w:u w:val="single"/>
    </w:rPr>
  </w:style>
  <w:style w:type="character" w:customStyle="1" w:styleId="Heading2Char">
    <w:name w:val="Heading 2 Char"/>
    <w:basedOn w:val="DefaultParagraphFont"/>
    <w:link w:val="Heading2"/>
    <w:uiPriority w:val="9"/>
    <w:locked/>
    <w:rsid w:val="008724E3"/>
    <w:rPr>
      <w:rFonts w:ascii="Arial" w:hAnsi="Arial" w:cs="Arial"/>
      <w:b/>
      <w:sz w:val="28"/>
      <w:szCs w:val="28"/>
    </w:rPr>
  </w:style>
  <w:style w:type="character" w:customStyle="1" w:styleId="Heading3Char">
    <w:name w:val="Heading 3 Char"/>
    <w:basedOn w:val="DefaultParagraphFont"/>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basedOn w:val="DefaultParagraphFont"/>
    <w:uiPriority w:val="99"/>
    <w:unhideWhenUsed/>
    <w:rsid w:val="007A7439"/>
    <w:rPr>
      <w:rFonts w:cs="Times New Roman"/>
      <w:color w:val="0000FF" w:themeColor="hyperlink"/>
      <w:u w:val="single"/>
    </w:rPr>
  </w:style>
  <w:style w:type="table" w:styleId="TableGrid">
    <w:name w:val="Table Grid"/>
    <w:basedOn w:val="TableNormal"/>
    <w:uiPriority w:val="59"/>
    <w:rsid w:val="00DE70E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basedOn w:val="DefaultParagraphFont"/>
    <w:link w:val="BodyText"/>
    <w:uiPriority w:val="99"/>
    <w:locked/>
    <w:rsid w:val="005E3158"/>
    <w:rPr>
      <w:rFonts w:ascii="Arial" w:hAnsi="Arial" w:cs="Times New Roman"/>
      <w:sz w:val="28"/>
    </w:rPr>
  </w:style>
  <w:style w:type="character" w:styleId="FollowedHyperlink">
    <w:name w:val="FollowedHyperlink"/>
    <w:basedOn w:val="DefaultParagraphFont"/>
    <w:uiPriority w:val="99"/>
    <w:semiHidden/>
    <w:unhideWhenUsed/>
    <w:rsid w:val="00573CB1"/>
    <w:rPr>
      <w:rFonts w:cs="Times New Roman"/>
      <w:color w:val="800080" w:themeColor="followedHyperlink"/>
      <w:u w:val="single"/>
    </w:rPr>
  </w:style>
  <w:style w:type="character" w:customStyle="1" w:styleId="UnresolvedMention1">
    <w:name w:val="Unresolved Mention1"/>
    <w:basedOn w:val="DefaultParagraphFont"/>
    <w:uiPriority w:val="99"/>
    <w:semiHidden/>
    <w:unhideWhenUsed/>
    <w:rsid w:val="00EF3592"/>
    <w:rPr>
      <w:rFonts w:cs="Times New Roman"/>
      <w:color w:val="808080"/>
      <w:shd w:val="clear" w:color="auto" w:fill="E6E6E6"/>
    </w:rPr>
  </w:style>
  <w:style w:type="character" w:styleId="CommentReference">
    <w:name w:val="annotation reference"/>
    <w:basedOn w:val="DefaultParagraphFont"/>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basedOn w:val="CommentTextChar"/>
    <w:link w:val="CommentSubject"/>
    <w:uiPriority w:val="99"/>
    <w:semiHidden/>
    <w:locked/>
    <w:rsid w:val="00D20476"/>
    <w:rPr>
      <w:rFonts w:cs="Times New Roman"/>
      <w:b/>
      <w:bCs/>
    </w:rPr>
  </w:style>
  <w:style w:type="character" w:styleId="UnresolvedMention">
    <w:name w:val="Unresolved Mention"/>
    <w:basedOn w:val="DefaultParagraphFont"/>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basedOn w:val="DefaultParagraphFont"/>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basedOn w:val="DefaultParagraphFont"/>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basedOn w:val="DefaultParagraphFont"/>
    <w:link w:val="Title"/>
    <w:uiPriority w:val="10"/>
    <w:locked/>
    <w:rsid w:val="008724E3"/>
    <w:rPr>
      <w:rFonts w:ascii="Arial" w:hAnsi="Arial" w:cs="Arial"/>
      <w:b/>
      <w:sz w:val="28"/>
      <w:szCs w:val="28"/>
    </w:rPr>
  </w:style>
  <w:style w:type="character" w:styleId="Strong">
    <w:name w:val="Strong"/>
    <w:basedOn w:val="DefaultParagraphFont"/>
    <w:uiPriority w:val="22"/>
    <w:qFormat/>
    <w:rsid w:val="00831D2B"/>
    <w:rPr>
      <w:rFonts w:cs="Times New Roman"/>
      <w:b/>
      <w:bCs/>
    </w:rPr>
  </w:style>
  <w:style w:type="paragraph" w:styleId="ListBullet">
    <w:name w:val="List Bullet"/>
    <w:basedOn w:val="Normal"/>
    <w:unhideWhenUsed/>
    <w:rsid w:val="00AD69AA"/>
    <w:pPr>
      <w:numPr>
        <w:numId w:val="5"/>
      </w:numPr>
      <w:contextualSpacing/>
    </w:pPr>
  </w:style>
  <w:style w:type="paragraph" w:styleId="NormalWeb">
    <w:name w:val="Normal (Web)"/>
    <w:basedOn w:val="Normal"/>
    <w:uiPriority w:val="99"/>
    <w:semiHidden/>
    <w:unhideWhenUsed/>
    <w:rsid w:val="00F072EC"/>
    <w:pPr>
      <w:widowControl/>
      <w:adjustRightInd/>
      <w:spacing w:before="100" w:beforeAutospacing="1" w:after="100" w:afterAutospacing="1" w:line="240" w:lineRule="auto"/>
      <w:jc w:val="left"/>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90771">
      <w:marLeft w:val="0"/>
      <w:marRight w:val="0"/>
      <w:marTop w:val="0"/>
      <w:marBottom w:val="0"/>
      <w:divBdr>
        <w:top w:val="none" w:sz="0" w:space="0" w:color="auto"/>
        <w:left w:val="none" w:sz="0" w:space="0" w:color="auto"/>
        <w:bottom w:val="none" w:sz="0" w:space="0" w:color="auto"/>
        <w:right w:val="none" w:sz="0" w:space="0" w:color="auto"/>
      </w:divBdr>
    </w:div>
    <w:div w:id="703290772">
      <w:marLeft w:val="0"/>
      <w:marRight w:val="0"/>
      <w:marTop w:val="0"/>
      <w:marBottom w:val="0"/>
      <w:divBdr>
        <w:top w:val="none" w:sz="0" w:space="0" w:color="auto"/>
        <w:left w:val="none" w:sz="0" w:space="0" w:color="auto"/>
        <w:bottom w:val="none" w:sz="0" w:space="0" w:color="auto"/>
        <w:right w:val="none" w:sz="0" w:space="0" w:color="auto"/>
      </w:divBdr>
    </w:div>
    <w:div w:id="703290773">
      <w:marLeft w:val="0"/>
      <w:marRight w:val="0"/>
      <w:marTop w:val="0"/>
      <w:marBottom w:val="0"/>
      <w:divBdr>
        <w:top w:val="none" w:sz="0" w:space="0" w:color="auto"/>
        <w:left w:val="none" w:sz="0" w:space="0" w:color="auto"/>
        <w:bottom w:val="none" w:sz="0" w:space="0" w:color="auto"/>
        <w:right w:val="none" w:sz="0" w:space="0" w:color="auto"/>
      </w:divBdr>
    </w:div>
    <w:div w:id="703290774">
      <w:marLeft w:val="0"/>
      <w:marRight w:val="0"/>
      <w:marTop w:val="0"/>
      <w:marBottom w:val="0"/>
      <w:divBdr>
        <w:top w:val="none" w:sz="0" w:space="0" w:color="auto"/>
        <w:left w:val="none" w:sz="0" w:space="0" w:color="auto"/>
        <w:bottom w:val="none" w:sz="0" w:space="0" w:color="auto"/>
        <w:right w:val="none" w:sz="0" w:space="0" w:color="auto"/>
      </w:divBdr>
    </w:div>
    <w:div w:id="703290775">
      <w:marLeft w:val="0"/>
      <w:marRight w:val="0"/>
      <w:marTop w:val="0"/>
      <w:marBottom w:val="0"/>
      <w:divBdr>
        <w:top w:val="none" w:sz="0" w:space="0" w:color="auto"/>
        <w:left w:val="none" w:sz="0" w:space="0" w:color="auto"/>
        <w:bottom w:val="none" w:sz="0" w:space="0" w:color="auto"/>
        <w:right w:val="none" w:sz="0" w:space="0" w:color="auto"/>
      </w:divBdr>
    </w:div>
    <w:div w:id="703290776">
      <w:marLeft w:val="0"/>
      <w:marRight w:val="0"/>
      <w:marTop w:val="0"/>
      <w:marBottom w:val="0"/>
      <w:divBdr>
        <w:top w:val="none" w:sz="0" w:space="0" w:color="auto"/>
        <w:left w:val="none" w:sz="0" w:space="0" w:color="auto"/>
        <w:bottom w:val="none" w:sz="0" w:space="0" w:color="auto"/>
        <w:right w:val="none" w:sz="0" w:space="0" w:color="auto"/>
      </w:divBdr>
    </w:div>
    <w:div w:id="703290777">
      <w:marLeft w:val="0"/>
      <w:marRight w:val="0"/>
      <w:marTop w:val="0"/>
      <w:marBottom w:val="0"/>
      <w:divBdr>
        <w:top w:val="none" w:sz="0" w:space="0" w:color="auto"/>
        <w:left w:val="none" w:sz="0" w:space="0" w:color="auto"/>
        <w:bottom w:val="none" w:sz="0" w:space="0" w:color="auto"/>
        <w:right w:val="none" w:sz="0" w:space="0" w:color="auto"/>
      </w:divBdr>
    </w:div>
    <w:div w:id="703290778">
      <w:marLeft w:val="0"/>
      <w:marRight w:val="0"/>
      <w:marTop w:val="0"/>
      <w:marBottom w:val="0"/>
      <w:divBdr>
        <w:top w:val="none" w:sz="0" w:space="0" w:color="auto"/>
        <w:left w:val="none" w:sz="0" w:space="0" w:color="auto"/>
        <w:bottom w:val="none" w:sz="0" w:space="0" w:color="auto"/>
        <w:right w:val="none" w:sz="0" w:space="0" w:color="auto"/>
      </w:divBdr>
    </w:div>
    <w:div w:id="703290779">
      <w:marLeft w:val="0"/>
      <w:marRight w:val="0"/>
      <w:marTop w:val="0"/>
      <w:marBottom w:val="0"/>
      <w:divBdr>
        <w:top w:val="none" w:sz="0" w:space="0" w:color="auto"/>
        <w:left w:val="none" w:sz="0" w:space="0" w:color="auto"/>
        <w:bottom w:val="none" w:sz="0" w:space="0" w:color="auto"/>
        <w:right w:val="none" w:sz="0" w:space="0" w:color="auto"/>
      </w:divBdr>
    </w:div>
    <w:div w:id="703290780">
      <w:marLeft w:val="0"/>
      <w:marRight w:val="0"/>
      <w:marTop w:val="0"/>
      <w:marBottom w:val="0"/>
      <w:divBdr>
        <w:top w:val="none" w:sz="0" w:space="0" w:color="auto"/>
        <w:left w:val="none" w:sz="0" w:space="0" w:color="auto"/>
        <w:bottom w:val="none" w:sz="0" w:space="0" w:color="auto"/>
        <w:right w:val="none" w:sz="0" w:space="0" w:color="auto"/>
      </w:divBdr>
    </w:div>
    <w:div w:id="703290781">
      <w:marLeft w:val="0"/>
      <w:marRight w:val="0"/>
      <w:marTop w:val="0"/>
      <w:marBottom w:val="0"/>
      <w:divBdr>
        <w:top w:val="none" w:sz="0" w:space="0" w:color="auto"/>
        <w:left w:val="none" w:sz="0" w:space="0" w:color="auto"/>
        <w:bottom w:val="none" w:sz="0" w:space="0" w:color="auto"/>
        <w:right w:val="none" w:sz="0" w:space="0" w:color="auto"/>
      </w:divBdr>
    </w:div>
    <w:div w:id="703290782">
      <w:marLeft w:val="0"/>
      <w:marRight w:val="0"/>
      <w:marTop w:val="0"/>
      <w:marBottom w:val="0"/>
      <w:divBdr>
        <w:top w:val="none" w:sz="0" w:space="0" w:color="auto"/>
        <w:left w:val="none" w:sz="0" w:space="0" w:color="auto"/>
        <w:bottom w:val="none" w:sz="0" w:space="0" w:color="auto"/>
        <w:right w:val="none" w:sz="0" w:space="0" w:color="auto"/>
      </w:divBdr>
    </w:div>
    <w:div w:id="703290783">
      <w:marLeft w:val="0"/>
      <w:marRight w:val="0"/>
      <w:marTop w:val="0"/>
      <w:marBottom w:val="0"/>
      <w:divBdr>
        <w:top w:val="none" w:sz="0" w:space="0" w:color="auto"/>
        <w:left w:val="none" w:sz="0" w:space="0" w:color="auto"/>
        <w:bottom w:val="none" w:sz="0" w:space="0" w:color="auto"/>
        <w:right w:val="none" w:sz="0" w:space="0" w:color="auto"/>
      </w:divBdr>
    </w:div>
    <w:div w:id="703290784">
      <w:marLeft w:val="0"/>
      <w:marRight w:val="0"/>
      <w:marTop w:val="0"/>
      <w:marBottom w:val="0"/>
      <w:divBdr>
        <w:top w:val="none" w:sz="0" w:space="0" w:color="auto"/>
        <w:left w:val="none" w:sz="0" w:space="0" w:color="auto"/>
        <w:bottom w:val="none" w:sz="0" w:space="0" w:color="auto"/>
        <w:right w:val="none" w:sz="0" w:space="0" w:color="auto"/>
      </w:divBdr>
    </w:div>
    <w:div w:id="703290785">
      <w:marLeft w:val="0"/>
      <w:marRight w:val="0"/>
      <w:marTop w:val="0"/>
      <w:marBottom w:val="0"/>
      <w:divBdr>
        <w:top w:val="none" w:sz="0" w:space="0" w:color="auto"/>
        <w:left w:val="none" w:sz="0" w:space="0" w:color="auto"/>
        <w:bottom w:val="none" w:sz="0" w:space="0" w:color="auto"/>
        <w:right w:val="none" w:sz="0" w:space="0" w:color="auto"/>
      </w:divBdr>
    </w:div>
    <w:div w:id="703290786">
      <w:marLeft w:val="0"/>
      <w:marRight w:val="0"/>
      <w:marTop w:val="0"/>
      <w:marBottom w:val="0"/>
      <w:divBdr>
        <w:top w:val="none" w:sz="0" w:space="0" w:color="auto"/>
        <w:left w:val="none" w:sz="0" w:space="0" w:color="auto"/>
        <w:bottom w:val="none" w:sz="0" w:space="0" w:color="auto"/>
        <w:right w:val="none" w:sz="0" w:space="0" w:color="auto"/>
      </w:divBdr>
    </w:div>
    <w:div w:id="703290787">
      <w:marLeft w:val="0"/>
      <w:marRight w:val="0"/>
      <w:marTop w:val="0"/>
      <w:marBottom w:val="0"/>
      <w:divBdr>
        <w:top w:val="none" w:sz="0" w:space="0" w:color="auto"/>
        <w:left w:val="none" w:sz="0" w:space="0" w:color="auto"/>
        <w:bottom w:val="none" w:sz="0" w:space="0" w:color="auto"/>
        <w:right w:val="none" w:sz="0" w:space="0" w:color="auto"/>
      </w:divBdr>
    </w:div>
    <w:div w:id="703290788">
      <w:marLeft w:val="0"/>
      <w:marRight w:val="0"/>
      <w:marTop w:val="0"/>
      <w:marBottom w:val="0"/>
      <w:divBdr>
        <w:top w:val="none" w:sz="0" w:space="0" w:color="auto"/>
        <w:left w:val="none" w:sz="0" w:space="0" w:color="auto"/>
        <w:bottom w:val="none" w:sz="0" w:space="0" w:color="auto"/>
        <w:right w:val="none" w:sz="0" w:space="0" w:color="auto"/>
      </w:divBdr>
    </w:div>
    <w:div w:id="703290789">
      <w:marLeft w:val="0"/>
      <w:marRight w:val="0"/>
      <w:marTop w:val="0"/>
      <w:marBottom w:val="0"/>
      <w:divBdr>
        <w:top w:val="none" w:sz="0" w:space="0" w:color="auto"/>
        <w:left w:val="none" w:sz="0" w:space="0" w:color="auto"/>
        <w:bottom w:val="none" w:sz="0" w:space="0" w:color="auto"/>
        <w:right w:val="none" w:sz="0" w:space="0" w:color="auto"/>
      </w:divBdr>
    </w:div>
    <w:div w:id="703290790">
      <w:marLeft w:val="0"/>
      <w:marRight w:val="0"/>
      <w:marTop w:val="0"/>
      <w:marBottom w:val="0"/>
      <w:divBdr>
        <w:top w:val="none" w:sz="0" w:space="0" w:color="auto"/>
        <w:left w:val="none" w:sz="0" w:space="0" w:color="auto"/>
        <w:bottom w:val="none" w:sz="0" w:space="0" w:color="auto"/>
        <w:right w:val="none" w:sz="0" w:space="0" w:color="auto"/>
      </w:divBdr>
    </w:div>
    <w:div w:id="703290791">
      <w:marLeft w:val="0"/>
      <w:marRight w:val="0"/>
      <w:marTop w:val="0"/>
      <w:marBottom w:val="0"/>
      <w:divBdr>
        <w:top w:val="none" w:sz="0" w:space="0" w:color="auto"/>
        <w:left w:val="none" w:sz="0" w:space="0" w:color="auto"/>
        <w:bottom w:val="none" w:sz="0" w:space="0" w:color="auto"/>
        <w:right w:val="none" w:sz="0" w:space="0" w:color="auto"/>
      </w:divBdr>
    </w:div>
    <w:div w:id="703290792">
      <w:marLeft w:val="0"/>
      <w:marRight w:val="0"/>
      <w:marTop w:val="0"/>
      <w:marBottom w:val="0"/>
      <w:divBdr>
        <w:top w:val="none" w:sz="0" w:space="0" w:color="auto"/>
        <w:left w:val="none" w:sz="0" w:space="0" w:color="auto"/>
        <w:bottom w:val="none" w:sz="0" w:space="0" w:color="auto"/>
        <w:right w:val="none" w:sz="0" w:space="0" w:color="auto"/>
      </w:divBdr>
    </w:div>
    <w:div w:id="703290793">
      <w:marLeft w:val="0"/>
      <w:marRight w:val="0"/>
      <w:marTop w:val="0"/>
      <w:marBottom w:val="0"/>
      <w:divBdr>
        <w:top w:val="none" w:sz="0" w:space="0" w:color="auto"/>
        <w:left w:val="none" w:sz="0" w:space="0" w:color="auto"/>
        <w:bottom w:val="none" w:sz="0" w:space="0" w:color="auto"/>
        <w:right w:val="none" w:sz="0" w:space="0" w:color="auto"/>
      </w:divBdr>
    </w:div>
    <w:div w:id="703290794">
      <w:marLeft w:val="0"/>
      <w:marRight w:val="0"/>
      <w:marTop w:val="0"/>
      <w:marBottom w:val="0"/>
      <w:divBdr>
        <w:top w:val="none" w:sz="0" w:space="0" w:color="auto"/>
        <w:left w:val="none" w:sz="0" w:space="0" w:color="auto"/>
        <w:bottom w:val="none" w:sz="0" w:space="0" w:color="auto"/>
        <w:right w:val="none" w:sz="0" w:space="0" w:color="auto"/>
      </w:divBdr>
    </w:div>
    <w:div w:id="703290795">
      <w:marLeft w:val="0"/>
      <w:marRight w:val="0"/>
      <w:marTop w:val="0"/>
      <w:marBottom w:val="0"/>
      <w:divBdr>
        <w:top w:val="none" w:sz="0" w:space="0" w:color="auto"/>
        <w:left w:val="none" w:sz="0" w:space="0" w:color="auto"/>
        <w:bottom w:val="none" w:sz="0" w:space="0" w:color="auto"/>
        <w:right w:val="none" w:sz="0" w:space="0" w:color="auto"/>
      </w:divBdr>
    </w:div>
    <w:div w:id="703290796">
      <w:marLeft w:val="0"/>
      <w:marRight w:val="0"/>
      <w:marTop w:val="0"/>
      <w:marBottom w:val="0"/>
      <w:divBdr>
        <w:top w:val="none" w:sz="0" w:space="0" w:color="auto"/>
        <w:left w:val="none" w:sz="0" w:space="0" w:color="auto"/>
        <w:bottom w:val="none" w:sz="0" w:space="0" w:color="auto"/>
        <w:right w:val="none" w:sz="0" w:space="0" w:color="auto"/>
      </w:divBdr>
    </w:div>
    <w:div w:id="984315331">
      <w:bodyDiv w:val="1"/>
      <w:marLeft w:val="0"/>
      <w:marRight w:val="0"/>
      <w:marTop w:val="0"/>
      <w:marBottom w:val="0"/>
      <w:divBdr>
        <w:top w:val="none" w:sz="0" w:space="0" w:color="auto"/>
        <w:left w:val="none" w:sz="0" w:space="0" w:color="auto"/>
        <w:bottom w:val="none" w:sz="0" w:space="0" w:color="auto"/>
        <w:right w:val="none" w:sz="0" w:space="0" w:color="auto"/>
      </w:divBdr>
    </w:div>
    <w:div w:id="155589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FD059-111C-4035-8085-AEEA9E54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CCROC</vt:lpstr>
    </vt:vector>
  </TitlesOfParts>
  <Company>California Department of Fish and Game</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Wahl, Bonita@DOR</cp:lastModifiedBy>
  <cp:revision>2</cp:revision>
  <cp:lastPrinted>2019-05-07T15:04:00Z</cp:lastPrinted>
  <dcterms:created xsi:type="dcterms:W3CDTF">2024-04-05T19:39:00Z</dcterms:created>
  <dcterms:modified xsi:type="dcterms:W3CDTF">2024-04-05T19:39:00Z</dcterms:modified>
</cp:coreProperties>
</file>