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3F4" w14:textId="77777777" w:rsidR="00D061C4" w:rsidRPr="00172F83" w:rsidRDefault="00D061C4" w:rsidP="00D061C4">
      <w:pPr>
        <w:pStyle w:val="NoSpacing"/>
        <w:jc w:val="center"/>
        <w:rPr>
          <w:rFonts w:ascii="Arial" w:hAnsi="Arial" w:cs="Arial"/>
          <w:b/>
          <w:sz w:val="28"/>
          <w:szCs w:val="28"/>
        </w:rPr>
      </w:pPr>
      <w:r w:rsidRPr="00172F83">
        <w:rPr>
          <w:rFonts w:ascii="Arial" w:hAnsi="Arial" w:cs="Arial"/>
          <w:b/>
          <w:sz w:val="28"/>
          <w:szCs w:val="28"/>
        </w:rPr>
        <w:t>State of California</w:t>
      </w:r>
    </w:p>
    <w:p w14:paraId="4332AF2A" w14:textId="77777777" w:rsidR="00D061C4" w:rsidRPr="00172F83" w:rsidRDefault="00D061C4" w:rsidP="00D061C4">
      <w:pPr>
        <w:pStyle w:val="NoSpacing"/>
        <w:jc w:val="center"/>
        <w:rPr>
          <w:rFonts w:ascii="Arial" w:hAnsi="Arial" w:cs="Arial"/>
          <w:b/>
          <w:sz w:val="28"/>
          <w:szCs w:val="28"/>
        </w:rPr>
      </w:pPr>
      <w:r w:rsidRPr="00172F83">
        <w:rPr>
          <w:rFonts w:ascii="Arial" w:hAnsi="Arial" w:cs="Arial"/>
          <w:b/>
          <w:sz w:val="28"/>
          <w:szCs w:val="28"/>
        </w:rPr>
        <w:t>Health and Human Services Agency</w:t>
      </w:r>
    </w:p>
    <w:p w14:paraId="0A76A897" w14:textId="77777777" w:rsidR="00D061C4" w:rsidRPr="00172F83" w:rsidRDefault="00D061C4" w:rsidP="00D061C4">
      <w:pPr>
        <w:pStyle w:val="NoSpacing"/>
        <w:jc w:val="center"/>
        <w:rPr>
          <w:rFonts w:ascii="Arial" w:hAnsi="Arial" w:cs="Arial"/>
          <w:b/>
          <w:sz w:val="28"/>
          <w:szCs w:val="28"/>
        </w:rPr>
      </w:pPr>
      <w:r w:rsidRPr="00172F83">
        <w:rPr>
          <w:rFonts w:ascii="Arial" w:hAnsi="Arial" w:cs="Arial"/>
          <w:b/>
          <w:sz w:val="28"/>
          <w:szCs w:val="28"/>
        </w:rPr>
        <w:t>Department of Rehabilitation (DOR)</w:t>
      </w:r>
    </w:p>
    <w:p w14:paraId="052E6387" w14:textId="77777777" w:rsidR="00D061C4" w:rsidRPr="00172F83" w:rsidRDefault="00D061C4" w:rsidP="00D061C4">
      <w:pPr>
        <w:pStyle w:val="NoSpacing"/>
        <w:jc w:val="center"/>
        <w:rPr>
          <w:rFonts w:ascii="Arial" w:hAnsi="Arial" w:cs="Arial"/>
          <w:b/>
          <w:sz w:val="28"/>
          <w:szCs w:val="28"/>
        </w:rPr>
      </w:pPr>
      <w:r w:rsidRPr="00172F83">
        <w:rPr>
          <w:rFonts w:ascii="Arial" w:hAnsi="Arial" w:cs="Arial"/>
          <w:b/>
          <w:sz w:val="28"/>
          <w:szCs w:val="28"/>
        </w:rPr>
        <w:t>Disability Advisory Committee (DAC)</w:t>
      </w:r>
    </w:p>
    <w:p w14:paraId="5FACEE22" w14:textId="1874C74E" w:rsidR="00D061C4" w:rsidRPr="00172F83" w:rsidRDefault="00D061C4" w:rsidP="00D061C4">
      <w:pPr>
        <w:pStyle w:val="NoSpacing"/>
        <w:jc w:val="center"/>
        <w:rPr>
          <w:rFonts w:ascii="Arial" w:hAnsi="Arial" w:cs="Arial"/>
          <w:sz w:val="28"/>
          <w:szCs w:val="28"/>
        </w:rPr>
      </w:pPr>
      <w:r w:rsidRPr="00172F83">
        <w:rPr>
          <w:rFonts w:ascii="Arial" w:hAnsi="Arial" w:cs="Arial"/>
          <w:sz w:val="28"/>
          <w:szCs w:val="28"/>
          <w:u w:val="single"/>
        </w:rPr>
        <w:t>Meeting Minutes</w:t>
      </w:r>
    </w:p>
    <w:p w14:paraId="0838821F" w14:textId="18241423" w:rsidR="00D061C4" w:rsidRPr="00172F83" w:rsidRDefault="00D10A14" w:rsidP="00D061C4">
      <w:pPr>
        <w:pStyle w:val="NoSpacing"/>
        <w:jc w:val="center"/>
        <w:rPr>
          <w:rFonts w:ascii="Arial" w:hAnsi="Arial" w:cs="Arial"/>
          <w:sz w:val="28"/>
          <w:szCs w:val="28"/>
        </w:rPr>
      </w:pPr>
      <w:r w:rsidRPr="00172F83">
        <w:rPr>
          <w:rFonts w:ascii="Arial" w:hAnsi="Arial" w:cs="Arial"/>
          <w:sz w:val="28"/>
          <w:szCs w:val="28"/>
        </w:rPr>
        <w:t>January 20</w:t>
      </w:r>
      <w:r w:rsidR="00D061C4" w:rsidRPr="00172F83">
        <w:rPr>
          <w:rFonts w:ascii="Arial" w:hAnsi="Arial" w:cs="Arial"/>
          <w:sz w:val="28"/>
          <w:szCs w:val="28"/>
        </w:rPr>
        <w:t>, 2022</w:t>
      </w:r>
    </w:p>
    <w:p w14:paraId="2BC4A684" w14:textId="09CD439E" w:rsidR="00D061C4" w:rsidRPr="00172F83" w:rsidRDefault="00D061C4" w:rsidP="002E64E5">
      <w:pPr>
        <w:pStyle w:val="NoSpacing"/>
        <w:spacing w:after="240"/>
        <w:jc w:val="center"/>
        <w:rPr>
          <w:rFonts w:ascii="Arial" w:hAnsi="Arial" w:cs="Arial"/>
          <w:sz w:val="28"/>
          <w:szCs w:val="28"/>
        </w:rPr>
      </w:pPr>
      <w:r w:rsidRPr="00172F83">
        <w:rPr>
          <w:rFonts w:ascii="Arial" w:hAnsi="Arial" w:cs="Arial"/>
          <w:sz w:val="28"/>
          <w:szCs w:val="28"/>
        </w:rPr>
        <w:t>1:00 pm – 3:00 pm</w:t>
      </w:r>
    </w:p>
    <w:p w14:paraId="3234F2CA" w14:textId="5401CD18" w:rsidR="00D061C4" w:rsidRPr="00172F83" w:rsidRDefault="00D061C4" w:rsidP="002E64E5">
      <w:pPr>
        <w:pStyle w:val="NoSpacing"/>
        <w:spacing w:after="240"/>
        <w:jc w:val="center"/>
        <w:rPr>
          <w:rFonts w:ascii="Arial" w:hAnsi="Arial" w:cs="Arial"/>
          <w:sz w:val="28"/>
          <w:szCs w:val="28"/>
        </w:rPr>
      </w:pPr>
      <w:r w:rsidRPr="00172F83">
        <w:rPr>
          <w:rFonts w:ascii="Arial" w:hAnsi="Arial" w:cs="Arial"/>
          <w:sz w:val="28"/>
          <w:szCs w:val="28"/>
        </w:rPr>
        <w:t xml:space="preserve">Department of Rehabilitation, </w:t>
      </w:r>
      <w:r w:rsidR="00651099" w:rsidRPr="00172F83">
        <w:rPr>
          <w:rFonts w:ascii="Arial" w:hAnsi="Arial" w:cs="Arial"/>
          <w:sz w:val="28"/>
          <w:szCs w:val="28"/>
        </w:rPr>
        <w:t xml:space="preserve">Public </w:t>
      </w:r>
      <w:r w:rsidR="00185CC7" w:rsidRPr="00172F83">
        <w:rPr>
          <w:rFonts w:ascii="Arial" w:hAnsi="Arial" w:cs="Arial"/>
          <w:sz w:val="28"/>
          <w:szCs w:val="28"/>
        </w:rPr>
        <w:t>Zoom Meeting</w:t>
      </w:r>
    </w:p>
    <w:p w14:paraId="0F6B7C33" w14:textId="48DBFC3A" w:rsidR="00D061C4" w:rsidRPr="00172F83" w:rsidRDefault="00D061C4" w:rsidP="002E64E5">
      <w:pPr>
        <w:pStyle w:val="Heading1"/>
        <w:numPr>
          <w:ilvl w:val="0"/>
          <w:numId w:val="0"/>
        </w:numPr>
        <w:spacing w:before="0" w:after="240"/>
        <w:ind w:left="360" w:hanging="360"/>
        <w:rPr>
          <w:szCs w:val="28"/>
        </w:rPr>
      </w:pPr>
      <w:r w:rsidRPr="00172F83">
        <w:rPr>
          <w:szCs w:val="28"/>
        </w:rPr>
        <w:t>In Attendance</w:t>
      </w:r>
    </w:p>
    <w:p w14:paraId="29886940" w14:textId="77777777" w:rsidR="00D061C4" w:rsidRPr="00172F83" w:rsidRDefault="00D061C4" w:rsidP="00D061C4">
      <w:pPr>
        <w:rPr>
          <w:b/>
          <w:szCs w:val="28"/>
        </w:rPr>
      </w:pPr>
      <w:r w:rsidRPr="00172F83">
        <w:rPr>
          <w:b/>
          <w:szCs w:val="28"/>
        </w:rPr>
        <w:t>DAC Members:</w:t>
      </w:r>
    </w:p>
    <w:p w14:paraId="308E1B8D" w14:textId="37D67DCB" w:rsidR="007D15F2" w:rsidRPr="00172F83" w:rsidRDefault="007D15F2">
      <w:pPr>
        <w:pStyle w:val="ListParagraph"/>
        <w:numPr>
          <w:ilvl w:val="0"/>
          <w:numId w:val="5"/>
        </w:numPr>
      </w:pPr>
      <w:r w:rsidRPr="00172F83">
        <w:t>Emily Alexander; Deaf/Hard of Hearing</w:t>
      </w:r>
    </w:p>
    <w:p w14:paraId="3AA49A48" w14:textId="57BF8536" w:rsidR="00D8088E" w:rsidRPr="00172F83" w:rsidRDefault="00D8088E">
      <w:pPr>
        <w:pStyle w:val="ListParagraph"/>
        <w:numPr>
          <w:ilvl w:val="0"/>
          <w:numId w:val="5"/>
        </w:numPr>
      </w:pPr>
      <w:r w:rsidRPr="00172F83">
        <w:t>Cynthia Butler; Intellectual/Developmental Disability</w:t>
      </w:r>
    </w:p>
    <w:p w14:paraId="4FF2ACE2" w14:textId="4D3216A6" w:rsidR="00D8088E" w:rsidRPr="00172F83" w:rsidRDefault="00EF1FBD">
      <w:pPr>
        <w:pStyle w:val="ListParagraph"/>
        <w:numPr>
          <w:ilvl w:val="0"/>
          <w:numId w:val="8"/>
        </w:numPr>
      </w:pPr>
      <w:r w:rsidRPr="00172F83">
        <w:t>Miguel Castaneda; Physical Disability</w:t>
      </w:r>
      <w:r w:rsidR="00D8088E" w:rsidRPr="00172F83">
        <w:t xml:space="preserve"> </w:t>
      </w:r>
    </w:p>
    <w:p w14:paraId="4544EB13" w14:textId="74DB1757" w:rsidR="00D027BD" w:rsidRPr="00172F83" w:rsidRDefault="00D027BD">
      <w:pPr>
        <w:pStyle w:val="ListParagraph"/>
        <w:numPr>
          <w:ilvl w:val="0"/>
          <w:numId w:val="5"/>
        </w:numPr>
      </w:pPr>
      <w:r w:rsidRPr="00172F83">
        <w:t>Jonathan De Jesus; Cognitive Impairment</w:t>
      </w:r>
    </w:p>
    <w:p w14:paraId="7F9CDE47" w14:textId="77777777" w:rsidR="009E78BB" w:rsidRPr="00172F83" w:rsidRDefault="009E78BB">
      <w:pPr>
        <w:pStyle w:val="ListParagraph"/>
        <w:numPr>
          <w:ilvl w:val="0"/>
          <w:numId w:val="5"/>
        </w:numPr>
      </w:pPr>
      <w:r w:rsidRPr="00172F83">
        <w:t>Chelle Ellis; Heart/Circulatory Disorders</w:t>
      </w:r>
    </w:p>
    <w:p w14:paraId="368DF92C" w14:textId="2BABB29B" w:rsidR="009E78BB" w:rsidRPr="00172F83" w:rsidRDefault="00EC00B8">
      <w:pPr>
        <w:pStyle w:val="ListParagraph"/>
        <w:numPr>
          <w:ilvl w:val="0"/>
          <w:numId w:val="5"/>
        </w:numPr>
      </w:pPr>
      <w:r w:rsidRPr="00172F83">
        <w:t>Cory Lemings; Neurodivergent Disability</w:t>
      </w:r>
    </w:p>
    <w:p w14:paraId="74EFBD19" w14:textId="3E4C0825" w:rsidR="00E9563D" w:rsidRPr="00172F83" w:rsidRDefault="00E9563D">
      <w:pPr>
        <w:pStyle w:val="ListParagraph"/>
        <w:numPr>
          <w:ilvl w:val="0"/>
          <w:numId w:val="5"/>
        </w:numPr>
      </w:pPr>
      <w:r w:rsidRPr="00172F83">
        <w:t>Jordann Nelson</w:t>
      </w:r>
      <w:r w:rsidR="008951C3" w:rsidRPr="00172F83">
        <w:t xml:space="preserve">, </w:t>
      </w:r>
      <w:r w:rsidR="00EF6105" w:rsidRPr="00172F83">
        <w:t>Respiratory Impairments</w:t>
      </w:r>
    </w:p>
    <w:p w14:paraId="6CBFC301" w14:textId="77777777" w:rsidR="00D061C4" w:rsidRPr="00172F83" w:rsidRDefault="00D061C4">
      <w:pPr>
        <w:pStyle w:val="ListParagraph"/>
        <w:numPr>
          <w:ilvl w:val="0"/>
          <w:numId w:val="5"/>
        </w:numPr>
      </w:pPr>
      <w:r w:rsidRPr="00172F83">
        <w:t>Jennilee Ruggirello; Blind/Visual Impairment</w:t>
      </w:r>
    </w:p>
    <w:p w14:paraId="37E036F7" w14:textId="40E61CFD" w:rsidR="00D061C4" w:rsidRPr="00172F83" w:rsidRDefault="00D061C4">
      <w:pPr>
        <w:pStyle w:val="ListParagraph"/>
        <w:numPr>
          <w:ilvl w:val="0"/>
          <w:numId w:val="5"/>
        </w:numPr>
      </w:pPr>
      <w:r w:rsidRPr="00172F83">
        <w:t>Bonita Wahl; Traumatic Brain Injury</w:t>
      </w:r>
    </w:p>
    <w:p w14:paraId="3FC73540" w14:textId="65440D0B" w:rsidR="009B0793" w:rsidRPr="00172F83" w:rsidRDefault="00EC00B8" w:rsidP="002E64E5">
      <w:pPr>
        <w:pStyle w:val="ListParagraph"/>
        <w:numPr>
          <w:ilvl w:val="0"/>
          <w:numId w:val="5"/>
        </w:numPr>
        <w:spacing w:after="240"/>
      </w:pPr>
      <w:r w:rsidRPr="00172F83">
        <w:t>Michelle Zavala-Pizano; Learning Disability</w:t>
      </w:r>
    </w:p>
    <w:p w14:paraId="46E0338E" w14:textId="4CE9FD48" w:rsidR="009B0793" w:rsidRPr="00172F83" w:rsidRDefault="009B0793" w:rsidP="00370B60">
      <w:pPr>
        <w:rPr>
          <w:b/>
          <w:szCs w:val="28"/>
        </w:rPr>
      </w:pPr>
      <w:r w:rsidRPr="00172F83">
        <w:rPr>
          <w:b/>
          <w:szCs w:val="28"/>
        </w:rPr>
        <w:t>DAC Members Not Present:</w:t>
      </w:r>
    </w:p>
    <w:p w14:paraId="47A68B0C" w14:textId="10CF1BFA" w:rsidR="00733529" w:rsidRPr="00172F83" w:rsidRDefault="00733529" w:rsidP="00370B60">
      <w:pPr>
        <w:pStyle w:val="ListParagraph"/>
        <w:numPr>
          <w:ilvl w:val="0"/>
          <w:numId w:val="7"/>
        </w:numPr>
      </w:pPr>
      <w:r w:rsidRPr="00172F83">
        <w:t>Lisa Cushman; Mental/Behavioral Disability</w:t>
      </w:r>
    </w:p>
    <w:p w14:paraId="65621867" w14:textId="5CC74634" w:rsidR="00733529" w:rsidRPr="00172F83" w:rsidRDefault="00733529" w:rsidP="00733529">
      <w:pPr>
        <w:pStyle w:val="ListParagraph"/>
        <w:numPr>
          <w:ilvl w:val="0"/>
          <w:numId w:val="5"/>
        </w:numPr>
      </w:pPr>
      <w:r w:rsidRPr="00172F83">
        <w:t>Jonathan (Jona) Deguzman; Other Disability</w:t>
      </w:r>
    </w:p>
    <w:p w14:paraId="2FA96372" w14:textId="6FD5A808" w:rsidR="00D061C4" w:rsidRPr="00172F83" w:rsidRDefault="00491D1D" w:rsidP="002E64E5">
      <w:pPr>
        <w:pStyle w:val="ListParagraph"/>
        <w:numPr>
          <w:ilvl w:val="0"/>
          <w:numId w:val="5"/>
        </w:numPr>
        <w:spacing w:after="240"/>
      </w:pPr>
      <w:r w:rsidRPr="00172F83">
        <w:t>Subashree (Suba) Krishnamurthy; At Large Member/Ally</w:t>
      </w:r>
    </w:p>
    <w:p w14:paraId="1058CB5B" w14:textId="1CCC0425" w:rsidR="00D061C4" w:rsidRPr="00172F83" w:rsidRDefault="00D061C4" w:rsidP="00D061C4">
      <w:pPr>
        <w:rPr>
          <w:b/>
          <w:szCs w:val="28"/>
        </w:rPr>
      </w:pPr>
      <w:r w:rsidRPr="00172F83">
        <w:rPr>
          <w:b/>
          <w:szCs w:val="28"/>
        </w:rPr>
        <w:t>DOR Advisor</w:t>
      </w:r>
      <w:r w:rsidR="00327DD2" w:rsidRPr="00172F83">
        <w:rPr>
          <w:b/>
          <w:szCs w:val="28"/>
        </w:rPr>
        <w:t>s</w:t>
      </w:r>
    </w:p>
    <w:p w14:paraId="0BDEA2EA" w14:textId="49187CBC" w:rsidR="00C2209A" w:rsidRPr="00172F83" w:rsidRDefault="00D061C4" w:rsidP="002E64E5">
      <w:pPr>
        <w:pStyle w:val="ListParagraph"/>
        <w:numPr>
          <w:ilvl w:val="0"/>
          <w:numId w:val="1"/>
        </w:numPr>
        <w:spacing w:after="240"/>
        <w:rPr>
          <w:szCs w:val="28"/>
        </w:rPr>
      </w:pPr>
      <w:r w:rsidRPr="00172F83">
        <w:rPr>
          <w:szCs w:val="28"/>
        </w:rPr>
        <w:t>Rosa Gomez</w:t>
      </w:r>
    </w:p>
    <w:p w14:paraId="729E6B4B" w14:textId="5DA0DC76" w:rsidR="00D061C4" w:rsidRPr="00172F83" w:rsidRDefault="00D061C4" w:rsidP="00D061C4">
      <w:pPr>
        <w:rPr>
          <w:b/>
          <w:bCs/>
          <w:szCs w:val="28"/>
        </w:rPr>
      </w:pPr>
      <w:r w:rsidRPr="00172F83">
        <w:rPr>
          <w:b/>
          <w:bCs/>
          <w:szCs w:val="28"/>
        </w:rPr>
        <w:t>Other DOR Staff</w:t>
      </w:r>
      <w:r w:rsidR="00483817" w:rsidRPr="00172F83">
        <w:rPr>
          <w:b/>
          <w:bCs/>
          <w:szCs w:val="28"/>
        </w:rPr>
        <w:t xml:space="preserve"> in Attendance</w:t>
      </w:r>
    </w:p>
    <w:p w14:paraId="3567D120" w14:textId="5E471C61" w:rsidR="00FD4423" w:rsidRPr="00172F83" w:rsidRDefault="004C488B">
      <w:pPr>
        <w:pStyle w:val="ListParagraph"/>
        <w:numPr>
          <w:ilvl w:val="0"/>
          <w:numId w:val="9"/>
        </w:numPr>
        <w:rPr>
          <w:szCs w:val="28"/>
        </w:rPr>
      </w:pPr>
      <w:r w:rsidRPr="00172F83">
        <w:rPr>
          <w:szCs w:val="28"/>
        </w:rPr>
        <w:t>Renee Boyd</w:t>
      </w:r>
    </w:p>
    <w:p w14:paraId="3F11C56A" w14:textId="27E87D44" w:rsidR="00FD4423" w:rsidRPr="00172F83" w:rsidRDefault="00050F49">
      <w:pPr>
        <w:pStyle w:val="ListParagraph"/>
        <w:numPr>
          <w:ilvl w:val="0"/>
          <w:numId w:val="9"/>
        </w:numPr>
        <w:rPr>
          <w:szCs w:val="28"/>
        </w:rPr>
      </w:pPr>
      <w:r w:rsidRPr="00172F83">
        <w:rPr>
          <w:szCs w:val="28"/>
        </w:rPr>
        <w:t>Melisa Robinson</w:t>
      </w:r>
    </w:p>
    <w:p w14:paraId="6A85ABEC" w14:textId="2F5F3616" w:rsidR="00425EE1" w:rsidRPr="00172F83" w:rsidRDefault="00050F49" w:rsidP="002E64E5">
      <w:pPr>
        <w:pStyle w:val="ListParagraph"/>
        <w:numPr>
          <w:ilvl w:val="0"/>
          <w:numId w:val="9"/>
        </w:numPr>
        <w:spacing w:after="240"/>
        <w:rPr>
          <w:szCs w:val="28"/>
        </w:rPr>
      </w:pPr>
      <w:r w:rsidRPr="00172F83">
        <w:rPr>
          <w:szCs w:val="28"/>
        </w:rPr>
        <w:t>Marnee Wafer-Hoecker</w:t>
      </w:r>
    </w:p>
    <w:p w14:paraId="22CFF9C2" w14:textId="1157A5F0" w:rsidR="00D061C4" w:rsidRPr="00172F83" w:rsidRDefault="00D061C4" w:rsidP="00D061C4">
      <w:pPr>
        <w:rPr>
          <w:b/>
          <w:szCs w:val="28"/>
        </w:rPr>
      </w:pPr>
      <w:r w:rsidRPr="00172F83">
        <w:rPr>
          <w:b/>
          <w:szCs w:val="28"/>
        </w:rPr>
        <w:t>Members of the Public</w:t>
      </w:r>
      <w:r w:rsidR="00327DD2" w:rsidRPr="00172F83">
        <w:rPr>
          <w:b/>
          <w:szCs w:val="28"/>
        </w:rPr>
        <w:t>:</w:t>
      </w:r>
      <w:r w:rsidRPr="00172F83">
        <w:rPr>
          <w:b/>
          <w:szCs w:val="28"/>
        </w:rPr>
        <w:t xml:space="preserve"> </w:t>
      </w:r>
    </w:p>
    <w:p w14:paraId="2DCDAEB0" w14:textId="3846DB4B" w:rsidR="00573AE9" w:rsidRPr="00172F83" w:rsidRDefault="00352E83">
      <w:pPr>
        <w:pStyle w:val="ListParagraph"/>
        <w:numPr>
          <w:ilvl w:val="0"/>
          <w:numId w:val="6"/>
        </w:numPr>
        <w:rPr>
          <w:bCs/>
          <w:szCs w:val="28"/>
        </w:rPr>
      </w:pPr>
      <w:r w:rsidRPr="00172F83">
        <w:rPr>
          <w:bCs/>
          <w:szCs w:val="28"/>
        </w:rPr>
        <w:t>None attend</w:t>
      </w:r>
      <w:r w:rsidR="00425EE1" w:rsidRPr="00172F83">
        <w:rPr>
          <w:bCs/>
          <w:szCs w:val="28"/>
        </w:rPr>
        <w:t>ing</w:t>
      </w:r>
    </w:p>
    <w:p w14:paraId="3003E7D4" w14:textId="545D4528" w:rsidR="00D061C4" w:rsidRPr="00172F83" w:rsidRDefault="005D74BD" w:rsidP="005D74BD">
      <w:pPr>
        <w:pStyle w:val="Heading1"/>
        <w:numPr>
          <w:ilvl w:val="0"/>
          <w:numId w:val="0"/>
        </w:numPr>
      </w:pPr>
      <w:r w:rsidRPr="00172F83">
        <w:rPr>
          <w:rFonts w:cs="Arial"/>
          <w:szCs w:val="28"/>
        </w:rPr>
        <w:t xml:space="preserve">1) </w:t>
      </w:r>
      <w:r w:rsidR="00D061C4" w:rsidRPr="00172F83">
        <w:t>Welcome</w:t>
      </w:r>
      <w:r w:rsidR="004B3C0F" w:rsidRPr="00172F83">
        <w:t xml:space="preserve"> and</w:t>
      </w:r>
      <w:r w:rsidR="00D061C4" w:rsidRPr="00172F83">
        <w:t xml:space="preserve"> Introductions</w:t>
      </w:r>
    </w:p>
    <w:p w14:paraId="19160271" w14:textId="53597AE4" w:rsidR="00DD7A08" w:rsidRDefault="00483817">
      <w:pPr>
        <w:pStyle w:val="NoSpacing"/>
        <w:numPr>
          <w:ilvl w:val="0"/>
          <w:numId w:val="3"/>
        </w:numPr>
        <w:rPr>
          <w:rFonts w:ascii="Arial" w:hAnsi="Arial" w:cs="Arial"/>
          <w:sz w:val="28"/>
          <w:szCs w:val="28"/>
        </w:rPr>
      </w:pPr>
      <w:r w:rsidRPr="00172F83">
        <w:rPr>
          <w:rFonts w:ascii="Arial" w:hAnsi="Arial" w:cs="Arial"/>
          <w:sz w:val="28"/>
          <w:szCs w:val="28"/>
        </w:rPr>
        <w:t xml:space="preserve">Jordann Nelson, </w:t>
      </w:r>
      <w:r w:rsidR="007E598E" w:rsidRPr="00172F83">
        <w:rPr>
          <w:rFonts w:ascii="Arial" w:hAnsi="Arial" w:cs="Arial"/>
          <w:sz w:val="28"/>
          <w:szCs w:val="28"/>
        </w:rPr>
        <w:t>Chair</w:t>
      </w:r>
      <w:r w:rsidR="00376813" w:rsidRPr="00172F83">
        <w:rPr>
          <w:rFonts w:ascii="Arial" w:hAnsi="Arial" w:cs="Arial"/>
          <w:sz w:val="28"/>
          <w:szCs w:val="28"/>
        </w:rPr>
        <w:t>,</w:t>
      </w:r>
      <w:r w:rsidR="00D061C4" w:rsidRPr="00172F83">
        <w:rPr>
          <w:rFonts w:ascii="Arial" w:hAnsi="Arial" w:cs="Arial"/>
          <w:sz w:val="28"/>
          <w:szCs w:val="28"/>
        </w:rPr>
        <w:t xml:space="preserve"> </w:t>
      </w:r>
      <w:r w:rsidR="00BC43BE" w:rsidRPr="00172F83">
        <w:rPr>
          <w:rFonts w:ascii="Arial" w:hAnsi="Arial" w:cs="Arial"/>
          <w:sz w:val="28"/>
          <w:szCs w:val="28"/>
        </w:rPr>
        <w:t xml:space="preserve">reviewed the purpose of the DAC, </w:t>
      </w:r>
      <w:r w:rsidR="00D061C4" w:rsidRPr="00172F83">
        <w:rPr>
          <w:rFonts w:ascii="Arial" w:hAnsi="Arial" w:cs="Arial"/>
          <w:sz w:val="28"/>
          <w:szCs w:val="28"/>
        </w:rPr>
        <w:t xml:space="preserve">conducted a roll call, </w:t>
      </w:r>
      <w:r w:rsidR="004B3C0F" w:rsidRPr="00172F83">
        <w:rPr>
          <w:rFonts w:ascii="Arial" w:hAnsi="Arial" w:cs="Arial"/>
          <w:sz w:val="28"/>
          <w:szCs w:val="28"/>
        </w:rPr>
        <w:t xml:space="preserve">and </w:t>
      </w:r>
      <w:r w:rsidR="00D061C4" w:rsidRPr="00172F83">
        <w:rPr>
          <w:rFonts w:ascii="Arial" w:hAnsi="Arial" w:cs="Arial"/>
          <w:sz w:val="28"/>
          <w:szCs w:val="28"/>
        </w:rPr>
        <w:t>established a quorum</w:t>
      </w:r>
      <w:r w:rsidR="00BC43BE" w:rsidRPr="00172F83">
        <w:rPr>
          <w:rFonts w:ascii="Arial" w:hAnsi="Arial" w:cs="Arial"/>
          <w:sz w:val="28"/>
          <w:szCs w:val="28"/>
        </w:rPr>
        <w:t xml:space="preserve">. </w:t>
      </w:r>
    </w:p>
    <w:p w14:paraId="2ACC522C" w14:textId="77777777" w:rsidR="009F42FE" w:rsidRPr="00172F83" w:rsidRDefault="009F42FE" w:rsidP="009F42FE">
      <w:pPr>
        <w:pStyle w:val="NoSpacing"/>
        <w:rPr>
          <w:rFonts w:ascii="Arial" w:hAnsi="Arial" w:cs="Arial"/>
          <w:sz w:val="28"/>
          <w:szCs w:val="28"/>
        </w:rPr>
      </w:pPr>
    </w:p>
    <w:p w14:paraId="2E1FA862" w14:textId="5426910A" w:rsidR="00425BD1" w:rsidRPr="00172F83" w:rsidRDefault="005D74BD" w:rsidP="00C9434D">
      <w:pPr>
        <w:pStyle w:val="Heading1"/>
        <w:numPr>
          <w:ilvl w:val="0"/>
          <w:numId w:val="0"/>
        </w:numPr>
      </w:pPr>
      <w:r w:rsidRPr="00172F83">
        <w:rPr>
          <w:rFonts w:cs="Arial"/>
          <w:szCs w:val="28"/>
        </w:rPr>
        <w:t>2</w:t>
      </w:r>
      <w:r w:rsidR="00C9434D" w:rsidRPr="00172F83">
        <w:rPr>
          <w:rFonts w:cs="Arial"/>
          <w:szCs w:val="28"/>
        </w:rPr>
        <w:t xml:space="preserve">) </w:t>
      </w:r>
      <w:r w:rsidR="00425BD1" w:rsidRPr="00172F83">
        <w:t>Approval of DAC Meeting Minutes</w:t>
      </w:r>
      <w:r w:rsidR="00CE131E" w:rsidRPr="00172F83">
        <w:t xml:space="preserve"> and Review of Action Items</w:t>
      </w:r>
      <w:r w:rsidR="00425BD1" w:rsidRPr="00172F83">
        <w:t xml:space="preserve"> </w:t>
      </w:r>
    </w:p>
    <w:p w14:paraId="3A10CBA8" w14:textId="77777777" w:rsidR="00CE131E" w:rsidRPr="00172F83" w:rsidRDefault="00CE131E" w:rsidP="00CE131E">
      <w:pPr>
        <w:pStyle w:val="NoSpacing"/>
        <w:numPr>
          <w:ilvl w:val="0"/>
          <w:numId w:val="3"/>
        </w:numPr>
        <w:rPr>
          <w:rFonts w:ascii="Arial" w:hAnsi="Arial" w:cs="Arial"/>
          <w:sz w:val="28"/>
          <w:szCs w:val="28"/>
        </w:rPr>
      </w:pPr>
      <w:r w:rsidRPr="00172F83">
        <w:rPr>
          <w:rFonts w:ascii="Arial" w:hAnsi="Arial" w:cs="Arial"/>
          <w:bCs/>
          <w:sz w:val="28"/>
          <w:szCs w:val="28"/>
        </w:rPr>
        <w:t>December Meeting minutes brought forward and approved</w:t>
      </w:r>
    </w:p>
    <w:p w14:paraId="4671FD84" w14:textId="0768BE6C" w:rsidR="00A27874" w:rsidRPr="00B932D7" w:rsidRDefault="00CE131E" w:rsidP="00B932D7">
      <w:pPr>
        <w:pStyle w:val="NoSpacing"/>
        <w:numPr>
          <w:ilvl w:val="0"/>
          <w:numId w:val="3"/>
        </w:numPr>
        <w:spacing w:after="240"/>
        <w:rPr>
          <w:rFonts w:ascii="Arial" w:hAnsi="Arial" w:cs="Arial"/>
          <w:sz w:val="28"/>
          <w:szCs w:val="28"/>
        </w:rPr>
      </w:pPr>
      <w:r w:rsidRPr="00172F83">
        <w:rPr>
          <w:rFonts w:ascii="Arial" w:hAnsi="Arial" w:cs="Arial"/>
          <w:sz w:val="28"/>
          <w:szCs w:val="28"/>
        </w:rPr>
        <w:t>No action items to review</w:t>
      </w:r>
    </w:p>
    <w:p w14:paraId="11B46F7B" w14:textId="1E1779F0" w:rsidR="00B64E47" w:rsidRDefault="00CE131E" w:rsidP="00ED4227">
      <w:pPr>
        <w:pStyle w:val="NoSpacing"/>
        <w:ind w:left="360" w:firstLine="360"/>
        <w:rPr>
          <w:rFonts w:ascii="Arial" w:hAnsi="Arial" w:cs="Arial"/>
          <w:sz w:val="28"/>
          <w:szCs w:val="28"/>
        </w:rPr>
      </w:pPr>
      <w:r w:rsidRPr="00172F83">
        <w:rPr>
          <w:rFonts w:ascii="Arial" w:hAnsi="Arial" w:cs="Arial"/>
          <w:sz w:val="28"/>
          <w:szCs w:val="28"/>
        </w:rPr>
        <w:t>Public Comment Invited</w:t>
      </w:r>
    </w:p>
    <w:p w14:paraId="05AD9C85" w14:textId="77777777" w:rsidR="00A27874" w:rsidRDefault="00A27874" w:rsidP="00ED4227">
      <w:pPr>
        <w:pStyle w:val="NoSpacing"/>
        <w:ind w:left="360" w:firstLine="360"/>
        <w:rPr>
          <w:rFonts w:ascii="Arial" w:hAnsi="Arial" w:cs="Arial"/>
          <w:sz w:val="28"/>
          <w:szCs w:val="28"/>
        </w:rPr>
      </w:pPr>
    </w:p>
    <w:p w14:paraId="65F91D2F" w14:textId="3A157841" w:rsidR="002564D1" w:rsidRPr="00172F83" w:rsidRDefault="005D74BD" w:rsidP="00C9434D">
      <w:pPr>
        <w:pStyle w:val="Heading1"/>
        <w:numPr>
          <w:ilvl w:val="0"/>
          <w:numId w:val="0"/>
        </w:numPr>
      </w:pPr>
      <w:r w:rsidRPr="00172F83">
        <w:rPr>
          <w:rFonts w:cs="Arial"/>
          <w:szCs w:val="28"/>
        </w:rPr>
        <w:t>3</w:t>
      </w:r>
      <w:r w:rsidR="00C9434D" w:rsidRPr="00172F83">
        <w:rPr>
          <w:rFonts w:cs="Arial"/>
          <w:szCs w:val="28"/>
        </w:rPr>
        <w:t xml:space="preserve">) </w:t>
      </w:r>
      <w:r w:rsidR="000860EC" w:rsidRPr="00172F83">
        <w:t>Effort to R</w:t>
      </w:r>
      <w:r w:rsidR="0062592D" w:rsidRPr="00172F83">
        <w:t>equest Nominations for</w:t>
      </w:r>
      <w:r w:rsidR="001F482D" w:rsidRPr="00172F83">
        <w:t xml:space="preserve"> Subcommittee Members</w:t>
      </w:r>
      <w:r w:rsidR="0062592D" w:rsidRPr="00172F83">
        <w:t>hip</w:t>
      </w:r>
    </w:p>
    <w:p w14:paraId="4BE06FF3" w14:textId="51F2CFEC" w:rsidR="009F42FE" w:rsidRDefault="006162D2" w:rsidP="00927802">
      <w:pPr>
        <w:pStyle w:val="ListParagraph"/>
        <w:numPr>
          <w:ilvl w:val="0"/>
          <w:numId w:val="26"/>
        </w:numPr>
      </w:pPr>
      <w:r w:rsidRPr="00172F83">
        <w:t>Rosa</w:t>
      </w:r>
      <w:r w:rsidR="001B5599">
        <w:t xml:space="preserve">, </w:t>
      </w:r>
      <w:r w:rsidR="001B5599">
        <w:rPr>
          <w:rFonts w:cs="Arial"/>
          <w:szCs w:val="28"/>
        </w:rPr>
        <w:t xml:space="preserve">DAC Leadership </w:t>
      </w:r>
      <w:r w:rsidR="00A01C13">
        <w:rPr>
          <w:rFonts w:cs="Arial"/>
          <w:szCs w:val="28"/>
        </w:rPr>
        <w:t>Designee</w:t>
      </w:r>
      <w:r w:rsidR="001B5599">
        <w:rPr>
          <w:rFonts w:cs="Arial"/>
          <w:szCs w:val="28"/>
        </w:rPr>
        <w:t>,</w:t>
      </w:r>
      <w:r w:rsidRPr="00172F83">
        <w:t xml:space="preserve"> </w:t>
      </w:r>
      <w:r w:rsidR="009F42FE">
        <w:t xml:space="preserve">provided an update, in which </w:t>
      </w:r>
      <w:r w:rsidR="001B5599">
        <w:t xml:space="preserve">the executive team requested </w:t>
      </w:r>
      <w:r w:rsidR="009F42FE">
        <w:t>an extension to 1/13/23 for nominations of subcommittee members due to the holidays. The intent is to identify and have subcommittee members join the February DAC meeting as the initial meeting.</w:t>
      </w:r>
    </w:p>
    <w:p w14:paraId="54500BF1" w14:textId="77777777" w:rsidR="00A27874" w:rsidRDefault="00A27874" w:rsidP="00A27874">
      <w:pPr>
        <w:ind w:left="360"/>
      </w:pPr>
    </w:p>
    <w:p w14:paraId="2FDF40B0" w14:textId="75FB9293" w:rsidR="002E64E5" w:rsidRDefault="009F42FE" w:rsidP="00927802">
      <w:pPr>
        <w:pStyle w:val="ListParagraph"/>
        <w:numPr>
          <w:ilvl w:val="0"/>
          <w:numId w:val="26"/>
        </w:numPr>
      </w:pPr>
      <w:r>
        <w:t xml:space="preserve">Rosa </w:t>
      </w:r>
      <w:r w:rsidR="006162D2" w:rsidRPr="00172F83">
        <w:t>review</w:t>
      </w:r>
      <w:r>
        <w:t>ed</w:t>
      </w:r>
      <w:r w:rsidR="00267785" w:rsidRPr="00172F83">
        <w:t xml:space="preserve"> </w:t>
      </w:r>
      <w:r w:rsidR="006162D2" w:rsidRPr="00172F83">
        <w:t xml:space="preserve">the </w:t>
      </w:r>
      <w:r w:rsidR="00A834F3" w:rsidRPr="00172F83">
        <w:t>subcommittee</w:t>
      </w:r>
      <w:r w:rsidR="00267785" w:rsidRPr="00172F83">
        <w:t>s</w:t>
      </w:r>
      <w:r>
        <w:t>:</w:t>
      </w:r>
      <w:r w:rsidR="00267785" w:rsidRPr="00172F83">
        <w:t xml:space="preserve"> </w:t>
      </w:r>
    </w:p>
    <w:p w14:paraId="4F33126E" w14:textId="77777777" w:rsidR="00A27874" w:rsidRPr="00172F83" w:rsidRDefault="00A27874" w:rsidP="00A27874"/>
    <w:p w14:paraId="246E306B" w14:textId="4EC199D3" w:rsidR="00A27874" w:rsidRPr="00172F83" w:rsidRDefault="00D854AE" w:rsidP="00B932D7">
      <w:pPr>
        <w:pStyle w:val="ListParagraph"/>
        <w:numPr>
          <w:ilvl w:val="0"/>
          <w:numId w:val="25"/>
        </w:numPr>
        <w:spacing w:after="240"/>
      </w:pPr>
      <w:r w:rsidRPr="00927802">
        <w:rPr>
          <w:b/>
          <w:bCs/>
        </w:rPr>
        <w:t>Employment:</w:t>
      </w:r>
    </w:p>
    <w:p w14:paraId="070CF779" w14:textId="1A46836A" w:rsidR="00A36AA7" w:rsidRPr="00F26AA2" w:rsidRDefault="00A36AA7" w:rsidP="00F26AA2">
      <w:pPr>
        <w:pStyle w:val="ListParagraph"/>
        <w:numPr>
          <w:ilvl w:val="0"/>
          <w:numId w:val="29"/>
        </w:numPr>
        <w:rPr>
          <w:b/>
          <w:bCs/>
        </w:rPr>
      </w:pPr>
      <w:r w:rsidRPr="00172F83">
        <w:t>Group 1</w:t>
      </w:r>
      <w:r w:rsidRPr="00F26AA2">
        <w:rPr>
          <w:b/>
          <w:bCs/>
        </w:rPr>
        <w:t xml:space="preserve"> </w:t>
      </w:r>
      <w:r w:rsidR="009635FE" w:rsidRPr="00F26AA2">
        <w:rPr>
          <w:b/>
          <w:bCs/>
        </w:rPr>
        <w:t xml:space="preserve">- </w:t>
      </w:r>
      <w:r w:rsidRPr="00F26AA2">
        <w:rPr>
          <w:b/>
          <w:bCs/>
        </w:rPr>
        <w:t>Targeted Employment Subcommittee</w:t>
      </w:r>
    </w:p>
    <w:p w14:paraId="6DA4B07C" w14:textId="7E20DDE3" w:rsidR="0083690F" w:rsidRPr="00172F83" w:rsidRDefault="00A36AA7" w:rsidP="00B3294A">
      <w:pPr>
        <w:spacing w:after="240"/>
        <w:ind w:left="1080"/>
        <w:rPr>
          <w:rFonts w:cs="Arial"/>
          <w:szCs w:val="28"/>
        </w:rPr>
      </w:pPr>
      <w:r w:rsidRPr="00172F83">
        <w:rPr>
          <w:rFonts w:cs="Arial"/>
          <w:szCs w:val="28"/>
        </w:rPr>
        <w:t>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w:t>
      </w:r>
    </w:p>
    <w:p w14:paraId="7E5D0C32" w14:textId="6BCBB03B" w:rsidR="0083690F" w:rsidRPr="00172F83" w:rsidRDefault="0083690F" w:rsidP="00F26AA2">
      <w:pPr>
        <w:pStyle w:val="ListParagraph"/>
        <w:numPr>
          <w:ilvl w:val="0"/>
          <w:numId w:val="29"/>
        </w:numPr>
      </w:pPr>
      <w:r w:rsidRPr="00172F83">
        <w:t>Group 2</w:t>
      </w:r>
      <w:r w:rsidR="009635FE" w:rsidRPr="00172F83">
        <w:t xml:space="preserve"> - </w:t>
      </w:r>
      <w:r w:rsidRPr="00F26AA2">
        <w:rPr>
          <w:b/>
          <w:bCs/>
        </w:rPr>
        <w:t>Timely Reasonable Accommodation Subcommittee</w:t>
      </w:r>
      <w:r w:rsidRPr="00172F83">
        <w:t xml:space="preserve"> </w:t>
      </w:r>
    </w:p>
    <w:p w14:paraId="6A4978AD" w14:textId="3C7EDC8E" w:rsidR="004E69D4" w:rsidRPr="00172F83" w:rsidRDefault="0083690F" w:rsidP="00B3294A">
      <w:pPr>
        <w:spacing w:after="240"/>
        <w:ind w:left="1080"/>
        <w:rPr>
          <w:rFonts w:cs="Arial"/>
          <w:szCs w:val="28"/>
        </w:rPr>
      </w:pPr>
      <w:r w:rsidRPr="00172F83">
        <w:rPr>
          <w:rFonts w:cs="Arial"/>
          <w:szCs w:val="28"/>
        </w:rPr>
        <w:t>This group will assist DOR efforts to increase efficiencies and effectiveness of timely reasonable accommodations for DOR employees</w:t>
      </w:r>
    </w:p>
    <w:p w14:paraId="71DA5FD5" w14:textId="16C39042" w:rsidR="007E5DD4" w:rsidRPr="00927802" w:rsidRDefault="004E69D4" w:rsidP="00927802">
      <w:pPr>
        <w:pStyle w:val="ListParagraph"/>
        <w:numPr>
          <w:ilvl w:val="0"/>
          <w:numId w:val="25"/>
        </w:numPr>
        <w:spacing w:after="240"/>
        <w:rPr>
          <w:b/>
          <w:bCs/>
        </w:rPr>
      </w:pPr>
      <w:r w:rsidRPr="00927802">
        <w:rPr>
          <w:b/>
          <w:bCs/>
        </w:rPr>
        <w:t>Disability Recognition Events:</w:t>
      </w:r>
    </w:p>
    <w:p w14:paraId="0250BB51" w14:textId="2F9B16F0" w:rsidR="0027298F" w:rsidRPr="00F26AA2" w:rsidRDefault="0027298F" w:rsidP="00F26AA2">
      <w:pPr>
        <w:pStyle w:val="ListParagraph"/>
        <w:numPr>
          <w:ilvl w:val="0"/>
          <w:numId w:val="29"/>
        </w:numPr>
        <w:tabs>
          <w:tab w:val="left" w:pos="270"/>
        </w:tabs>
        <w:rPr>
          <w:u w:val="single"/>
        </w:rPr>
      </w:pPr>
      <w:r w:rsidRPr="00172F83">
        <w:t xml:space="preserve">Group 3 </w:t>
      </w:r>
      <w:r w:rsidR="009635FE" w:rsidRPr="00172F83">
        <w:t xml:space="preserve">- </w:t>
      </w:r>
      <w:r w:rsidRPr="00F26AA2">
        <w:rPr>
          <w:b/>
          <w:bCs/>
        </w:rPr>
        <w:t>Main Events Subcommittee</w:t>
      </w:r>
    </w:p>
    <w:p w14:paraId="66E4BCF1" w14:textId="786ADEB6" w:rsidR="00ED4227" w:rsidRDefault="0027298F" w:rsidP="00B3294A">
      <w:pPr>
        <w:tabs>
          <w:tab w:val="left" w:pos="270"/>
        </w:tabs>
        <w:spacing w:after="120"/>
        <w:ind w:left="1080"/>
        <w:rPr>
          <w:rFonts w:cs="Arial"/>
          <w:szCs w:val="28"/>
        </w:rPr>
      </w:pPr>
      <w:r w:rsidRPr="00172F83">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36EEE3C7" w14:textId="27589BFB" w:rsidR="001B5599" w:rsidRDefault="001B5599">
      <w:pPr>
        <w:spacing w:after="160" w:line="259" w:lineRule="auto"/>
        <w:rPr>
          <w:rFonts w:cs="Arial"/>
          <w:szCs w:val="28"/>
        </w:rPr>
      </w:pPr>
      <w:r>
        <w:rPr>
          <w:rFonts w:cs="Arial"/>
          <w:szCs w:val="28"/>
        </w:rPr>
        <w:br w:type="page"/>
      </w:r>
    </w:p>
    <w:p w14:paraId="1F91AE11" w14:textId="00FFE3F9" w:rsidR="00CD6A6A" w:rsidRPr="00F26AA2" w:rsidRDefault="00CD6A6A" w:rsidP="00F26AA2">
      <w:pPr>
        <w:pStyle w:val="ListParagraph"/>
        <w:numPr>
          <w:ilvl w:val="0"/>
          <w:numId w:val="29"/>
        </w:numPr>
        <w:tabs>
          <w:tab w:val="left" w:pos="270"/>
        </w:tabs>
        <w:rPr>
          <w:b/>
          <w:bCs/>
        </w:rPr>
      </w:pPr>
      <w:r w:rsidRPr="00172F83">
        <w:t xml:space="preserve">Group 4 </w:t>
      </w:r>
      <w:r w:rsidR="009635FE" w:rsidRPr="00172F83">
        <w:t xml:space="preserve">- </w:t>
      </w:r>
      <w:r w:rsidRPr="00F26AA2">
        <w:rPr>
          <w:b/>
          <w:bCs/>
        </w:rPr>
        <w:t>Other Events Subcommittee</w:t>
      </w:r>
    </w:p>
    <w:p w14:paraId="546C1E18" w14:textId="5DE04CB1" w:rsidR="00C41586" w:rsidRPr="00172F83" w:rsidRDefault="00CD6A6A" w:rsidP="00B3294A">
      <w:pPr>
        <w:tabs>
          <w:tab w:val="left" w:pos="270"/>
        </w:tabs>
        <w:spacing w:after="240"/>
        <w:ind w:left="1080"/>
        <w:rPr>
          <w:rFonts w:cs="Arial"/>
          <w:szCs w:val="28"/>
        </w:rPr>
      </w:pPr>
      <w:r w:rsidRPr="00172F83">
        <w:rPr>
          <w:rFonts w:cs="Arial"/>
          <w:szCs w:val="28"/>
        </w:rPr>
        <w:t>This group will develop additional recognition and celebratory events to highlight further interests and capabilities of individuals with disabilities to promote diversity and inclusion.</w:t>
      </w:r>
    </w:p>
    <w:p w14:paraId="53FE3DDE" w14:textId="6AA43CEA" w:rsidR="00485B1C" w:rsidRPr="00927802" w:rsidRDefault="0005678C" w:rsidP="00927802">
      <w:pPr>
        <w:pStyle w:val="ListParagraph"/>
        <w:numPr>
          <w:ilvl w:val="0"/>
          <w:numId w:val="25"/>
        </w:numPr>
        <w:spacing w:after="240"/>
        <w:rPr>
          <w:b/>
          <w:bCs/>
        </w:rPr>
      </w:pPr>
      <w:r w:rsidRPr="00927802">
        <w:rPr>
          <w:b/>
          <w:bCs/>
        </w:rPr>
        <w:t>Outreach:</w:t>
      </w:r>
    </w:p>
    <w:p w14:paraId="6CCAD5CC" w14:textId="619B6417" w:rsidR="006F5B3F" w:rsidRPr="00172F83" w:rsidRDefault="006F5B3F" w:rsidP="00F26AA2">
      <w:pPr>
        <w:pStyle w:val="ListParagraph"/>
        <w:numPr>
          <w:ilvl w:val="0"/>
          <w:numId w:val="29"/>
        </w:numPr>
      </w:pPr>
      <w:r w:rsidRPr="00172F83">
        <w:t xml:space="preserve">Group 5 </w:t>
      </w:r>
      <w:r w:rsidR="007E5DD4" w:rsidRPr="00172F83">
        <w:t xml:space="preserve">- </w:t>
      </w:r>
      <w:r w:rsidRPr="00F26AA2">
        <w:rPr>
          <w:b/>
          <w:bCs/>
        </w:rPr>
        <w:t>Collaboration Subcommittee</w:t>
      </w:r>
    </w:p>
    <w:p w14:paraId="3BB0383E" w14:textId="5BB244E9" w:rsidR="00933E69" w:rsidRPr="00172F83" w:rsidRDefault="006F5B3F" w:rsidP="00B3294A">
      <w:pPr>
        <w:spacing w:after="100" w:afterAutospacing="1"/>
        <w:ind w:left="1080"/>
        <w:rPr>
          <w:rFonts w:cs="Arial"/>
          <w:szCs w:val="28"/>
        </w:rPr>
      </w:pPr>
      <w:r w:rsidRPr="00172F83">
        <w:rPr>
          <w:rFonts w:cs="Arial"/>
          <w:szCs w:val="28"/>
        </w:rPr>
        <w:t>This group will Engage with other state department DACs to unite our voice for people with disabilities working in state service to increase awareness, share resources, and amplify the work of the DOR Disability Advisory Committee (DAC)</w:t>
      </w:r>
    </w:p>
    <w:p w14:paraId="7F1E1F9B" w14:textId="56B197DF" w:rsidR="00933E69" w:rsidRPr="00172F83" w:rsidRDefault="00933E69" w:rsidP="00F26AA2">
      <w:pPr>
        <w:pStyle w:val="ListParagraph"/>
        <w:numPr>
          <w:ilvl w:val="0"/>
          <w:numId w:val="29"/>
        </w:numPr>
      </w:pPr>
      <w:r w:rsidRPr="00172F83">
        <w:t xml:space="preserve">Group 6 </w:t>
      </w:r>
      <w:r w:rsidR="007E5DD4" w:rsidRPr="00172F83">
        <w:t xml:space="preserve">- </w:t>
      </w:r>
      <w:r w:rsidRPr="00F26AA2">
        <w:rPr>
          <w:b/>
          <w:bCs/>
        </w:rPr>
        <w:t>Outreach Training Subcommittee</w:t>
      </w:r>
      <w:r w:rsidRPr="00172F83">
        <w:t xml:space="preserve"> </w:t>
      </w:r>
    </w:p>
    <w:p w14:paraId="3C387A96" w14:textId="39E00B0A" w:rsidR="009B4DD8" w:rsidRDefault="00C86933" w:rsidP="00F26AA2">
      <w:pPr>
        <w:spacing w:after="240"/>
        <w:ind w:left="1080"/>
        <w:rPr>
          <w:rFonts w:cs="Arial"/>
          <w:szCs w:val="28"/>
        </w:rPr>
      </w:pPr>
      <w:r w:rsidRPr="00172F83">
        <w:rPr>
          <w:rFonts w:cs="Arial"/>
          <w:szCs w:val="28"/>
        </w:rPr>
        <w:t xml:space="preserve">The DOR Training Subcommittee provides supports both internally and externally emphasizing individuals with disabilities contributions to the workforce, conducting trainings and events focusing on people with disabilities and their contributions. </w:t>
      </w:r>
    </w:p>
    <w:p w14:paraId="047BF862" w14:textId="63145553" w:rsidR="009F42FE" w:rsidRDefault="009F42FE" w:rsidP="00F26AA2">
      <w:pPr>
        <w:pStyle w:val="NoSpacing"/>
        <w:ind w:left="360" w:firstLine="720"/>
        <w:rPr>
          <w:rFonts w:ascii="Arial" w:hAnsi="Arial" w:cs="Arial"/>
          <w:sz w:val="28"/>
          <w:szCs w:val="28"/>
        </w:rPr>
      </w:pPr>
      <w:r w:rsidRPr="00172F83">
        <w:rPr>
          <w:rFonts w:ascii="Arial" w:hAnsi="Arial" w:cs="Arial"/>
          <w:sz w:val="28"/>
          <w:szCs w:val="28"/>
        </w:rPr>
        <w:t>Public Comment Invited</w:t>
      </w:r>
    </w:p>
    <w:p w14:paraId="1E1A3110" w14:textId="77777777" w:rsidR="00F26AA2" w:rsidRPr="00172F83" w:rsidRDefault="00F26AA2" w:rsidP="00F26AA2">
      <w:pPr>
        <w:pStyle w:val="NoSpacing"/>
        <w:ind w:left="360" w:firstLine="720"/>
        <w:rPr>
          <w:rFonts w:ascii="Arial" w:hAnsi="Arial" w:cs="Arial"/>
          <w:sz w:val="28"/>
          <w:szCs w:val="28"/>
        </w:rPr>
      </w:pPr>
    </w:p>
    <w:p w14:paraId="58B4EE8F" w14:textId="1C642CD0" w:rsidR="003510AE" w:rsidRPr="00172F83" w:rsidRDefault="00FB0417" w:rsidP="00CE1875">
      <w:pPr>
        <w:pStyle w:val="Heading1"/>
        <w:numPr>
          <w:ilvl w:val="0"/>
          <w:numId w:val="0"/>
        </w:numPr>
        <w:spacing w:before="0" w:after="240"/>
      </w:pPr>
      <w:r w:rsidRPr="00172F83">
        <w:rPr>
          <w:rFonts w:cs="Arial"/>
          <w:szCs w:val="28"/>
        </w:rPr>
        <w:t>4</w:t>
      </w:r>
      <w:r w:rsidR="00F44A1B" w:rsidRPr="00172F83">
        <w:rPr>
          <w:rFonts w:cs="Arial"/>
          <w:szCs w:val="28"/>
        </w:rPr>
        <w:t xml:space="preserve">) </w:t>
      </w:r>
      <w:r w:rsidR="00380C97" w:rsidRPr="00172F83">
        <w:t>Language to be Added to DOR Duty Statements</w:t>
      </w:r>
    </w:p>
    <w:p w14:paraId="7B6E84A8" w14:textId="368B4134" w:rsidR="00045B0D" w:rsidRPr="00172F83" w:rsidRDefault="0002140D" w:rsidP="002E64E5">
      <w:pPr>
        <w:pStyle w:val="ListParagraph"/>
        <w:numPr>
          <w:ilvl w:val="0"/>
          <w:numId w:val="19"/>
        </w:numPr>
        <w:spacing w:after="240" w:line="240" w:lineRule="atLeast"/>
        <w:ind w:left="720"/>
        <w:rPr>
          <w:rFonts w:cs="Arial"/>
          <w:szCs w:val="28"/>
        </w:rPr>
      </w:pPr>
      <w:r w:rsidRPr="00172F83">
        <w:rPr>
          <w:rFonts w:cs="Arial"/>
          <w:szCs w:val="28"/>
        </w:rPr>
        <w:t>Cory Lemings</w:t>
      </w:r>
      <w:r w:rsidR="001B5599">
        <w:rPr>
          <w:rFonts w:cs="Arial"/>
          <w:szCs w:val="28"/>
        </w:rPr>
        <w:t>, SDAC</w:t>
      </w:r>
      <w:r w:rsidR="00551A3D" w:rsidRPr="00172F83">
        <w:rPr>
          <w:rFonts w:cs="Arial"/>
          <w:szCs w:val="28"/>
        </w:rPr>
        <w:t xml:space="preserve"> </w:t>
      </w:r>
      <w:r w:rsidR="001B5599">
        <w:rPr>
          <w:rFonts w:cs="Arial"/>
          <w:szCs w:val="28"/>
        </w:rPr>
        <w:t xml:space="preserve">Representative, </w:t>
      </w:r>
      <w:r w:rsidRPr="00172F83">
        <w:rPr>
          <w:rFonts w:cs="Arial"/>
          <w:szCs w:val="28"/>
        </w:rPr>
        <w:t xml:space="preserve">led </w:t>
      </w:r>
      <w:r w:rsidR="00551A3D" w:rsidRPr="00172F83">
        <w:rPr>
          <w:rFonts w:cs="Arial"/>
          <w:szCs w:val="28"/>
        </w:rPr>
        <w:t>the</w:t>
      </w:r>
      <w:r w:rsidR="004B3C0F" w:rsidRPr="00172F83">
        <w:rPr>
          <w:rFonts w:cs="Arial"/>
          <w:szCs w:val="28"/>
        </w:rPr>
        <w:t xml:space="preserve"> contin</w:t>
      </w:r>
      <w:r w:rsidR="00100884" w:rsidRPr="00172F83">
        <w:rPr>
          <w:rFonts w:cs="Arial"/>
          <w:szCs w:val="28"/>
        </w:rPr>
        <w:t xml:space="preserve">uing </w:t>
      </w:r>
      <w:r w:rsidR="004B3C0F" w:rsidRPr="00172F83">
        <w:rPr>
          <w:rFonts w:cs="Arial"/>
          <w:szCs w:val="28"/>
        </w:rPr>
        <w:t>discussion</w:t>
      </w:r>
      <w:r w:rsidR="00100884" w:rsidRPr="00172F83">
        <w:rPr>
          <w:rFonts w:cs="Arial"/>
          <w:szCs w:val="28"/>
        </w:rPr>
        <w:t xml:space="preserve"> on </w:t>
      </w:r>
      <w:r w:rsidR="001B5599">
        <w:rPr>
          <w:rFonts w:cs="Arial"/>
          <w:szCs w:val="28"/>
        </w:rPr>
        <w:t xml:space="preserve">duty statement language </w:t>
      </w:r>
      <w:r w:rsidR="00F26AA2">
        <w:rPr>
          <w:rFonts w:cs="Arial"/>
          <w:szCs w:val="28"/>
        </w:rPr>
        <w:t>possibilities</w:t>
      </w:r>
      <w:r w:rsidR="001B5599">
        <w:rPr>
          <w:rFonts w:cs="Arial"/>
          <w:szCs w:val="28"/>
        </w:rPr>
        <w:t xml:space="preserve"> </w:t>
      </w:r>
      <w:r w:rsidR="00D558B8" w:rsidRPr="00172F83">
        <w:rPr>
          <w:rFonts w:cs="Arial"/>
          <w:szCs w:val="28"/>
        </w:rPr>
        <w:t>identified in previous meeting</w:t>
      </w:r>
      <w:r w:rsidR="00A166AC">
        <w:rPr>
          <w:rFonts w:cs="Arial"/>
          <w:szCs w:val="28"/>
        </w:rPr>
        <w:t>s</w:t>
      </w:r>
      <w:r w:rsidR="00D558B8" w:rsidRPr="00172F83">
        <w:rPr>
          <w:rFonts w:cs="Arial"/>
          <w:szCs w:val="28"/>
        </w:rPr>
        <w:t xml:space="preserve">. </w:t>
      </w:r>
      <w:r w:rsidR="004863DA" w:rsidRPr="00172F83">
        <w:rPr>
          <w:rFonts w:cs="Arial"/>
          <w:szCs w:val="28"/>
        </w:rPr>
        <w:t xml:space="preserve">The members </w:t>
      </w:r>
      <w:r w:rsidR="00A166AC">
        <w:rPr>
          <w:rFonts w:cs="Arial"/>
          <w:szCs w:val="28"/>
        </w:rPr>
        <w:t xml:space="preserve">agreed and voted on the </w:t>
      </w:r>
      <w:r w:rsidR="004863DA" w:rsidRPr="00172F83">
        <w:rPr>
          <w:rFonts w:cs="Arial"/>
          <w:szCs w:val="28"/>
        </w:rPr>
        <w:t xml:space="preserve">following </w:t>
      </w:r>
      <w:r w:rsidR="00A166AC">
        <w:rPr>
          <w:rFonts w:cs="Arial"/>
          <w:szCs w:val="28"/>
        </w:rPr>
        <w:t xml:space="preserve">language </w:t>
      </w:r>
      <w:r w:rsidR="00F00FE3" w:rsidRPr="00172F83">
        <w:rPr>
          <w:rFonts w:cs="Arial"/>
          <w:szCs w:val="28"/>
        </w:rPr>
        <w:t xml:space="preserve">to be included on </w:t>
      </w:r>
      <w:r w:rsidR="00A166AC">
        <w:rPr>
          <w:rFonts w:cs="Arial"/>
          <w:szCs w:val="28"/>
        </w:rPr>
        <w:t xml:space="preserve">all DOR </w:t>
      </w:r>
      <w:r w:rsidR="00585FF5" w:rsidRPr="00172F83">
        <w:rPr>
          <w:rFonts w:cs="Arial"/>
          <w:szCs w:val="28"/>
        </w:rPr>
        <w:t>duty statement</w:t>
      </w:r>
      <w:r w:rsidR="00A166AC">
        <w:rPr>
          <w:rFonts w:cs="Arial"/>
          <w:szCs w:val="28"/>
        </w:rPr>
        <w:t>s:</w:t>
      </w:r>
      <w:r w:rsidR="00585FF5" w:rsidRPr="00172F83">
        <w:rPr>
          <w:rFonts w:cs="Arial"/>
          <w:szCs w:val="28"/>
        </w:rPr>
        <w:t xml:space="preserve"> </w:t>
      </w:r>
    </w:p>
    <w:p w14:paraId="6C415D2F" w14:textId="39FEF5B6" w:rsidR="00F36251" w:rsidRPr="00A01C13" w:rsidRDefault="00F36251" w:rsidP="00A01C13">
      <w:pPr>
        <w:spacing w:after="240" w:line="240" w:lineRule="atLeast"/>
        <w:ind w:firstLine="720"/>
        <w:rPr>
          <w:u w:val="single"/>
        </w:rPr>
      </w:pPr>
      <w:r w:rsidRPr="00A01C13">
        <w:rPr>
          <w:u w:val="single"/>
        </w:rPr>
        <w:t xml:space="preserve">This position </w:t>
      </w:r>
      <w:r w:rsidR="00681F0E" w:rsidRPr="00A01C13">
        <w:rPr>
          <w:rFonts w:eastAsia="Times New Roman" w:cs="Arial"/>
          <w:szCs w:val="28"/>
          <w:u w:val="single"/>
        </w:rPr>
        <w:t>contributes to the employment of individuals with disabilities</w:t>
      </w:r>
      <w:r w:rsidRPr="00A01C13">
        <w:rPr>
          <w:u w:val="single"/>
        </w:rPr>
        <w:t>.</w:t>
      </w:r>
    </w:p>
    <w:p w14:paraId="31676464" w14:textId="69345D90" w:rsidR="00F26AA2" w:rsidRDefault="00F26AA2" w:rsidP="00F26AA2">
      <w:pPr>
        <w:pStyle w:val="ListParagraph"/>
        <w:numPr>
          <w:ilvl w:val="0"/>
          <w:numId w:val="31"/>
        </w:numPr>
        <w:spacing w:after="240" w:line="240" w:lineRule="atLeast"/>
        <w:rPr>
          <w:rFonts w:cs="Arial"/>
          <w:szCs w:val="28"/>
        </w:rPr>
      </w:pPr>
      <w:r w:rsidRPr="00F26AA2">
        <w:rPr>
          <w:rFonts w:cs="Arial"/>
          <w:szCs w:val="28"/>
        </w:rPr>
        <w:t>A motion was brought forward to approve</w:t>
      </w:r>
      <w:r w:rsidR="00156205">
        <w:rPr>
          <w:rFonts w:cs="Arial"/>
          <w:szCs w:val="28"/>
        </w:rPr>
        <w:t xml:space="preserve"> this, </w:t>
      </w:r>
      <w:r w:rsidR="00CD420C" w:rsidRPr="00F26AA2">
        <w:rPr>
          <w:rFonts w:cs="Arial"/>
          <w:szCs w:val="28"/>
        </w:rPr>
        <w:t>unanimously</w:t>
      </w:r>
      <w:r w:rsidR="00156205">
        <w:rPr>
          <w:rFonts w:cs="Arial"/>
          <w:szCs w:val="28"/>
        </w:rPr>
        <w:t xml:space="preserve"> approved</w:t>
      </w:r>
      <w:r w:rsidR="00A01C13">
        <w:rPr>
          <w:rFonts w:cs="Arial"/>
          <w:szCs w:val="28"/>
        </w:rPr>
        <w:t>.</w:t>
      </w:r>
    </w:p>
    <w:p w14:paraId="63726D29" w14:textId="3B1861A9" w:rsidR="00F26AA2" w:rsidRPr="00F26AA2" w:rsidRDefault="00CD420C" w:rsidP="00F26AA2">
      <w:pPr>
        <w:pStyle w:val="ListParagraph"/>
        <w:spacing w:after="240" w:line="240" w:lineRule="atLeast"/>
        <w:rPr>
          <w:rFonts w:cs="Arial"/>
          <w:szCs w:val="28"/>
        </w:rPr>
      </w:pPr>
      <w:r w:rsidRPr="00F26AA2">
        <w:rPr>
          <w:rFonts w:cs="Arial"/>
          <w:szCs w:val="28"/>
        </w:rPr>
        <w:t xml:space="preserve"> </w:t>
      </w:r>
    </w:p>
    <w:p w14:paraId="186CDA6D" w14:textId="06197BEF" w:rsidR="00CD420C" w:rsidRPr="00F26AA2" w:rsidRDefault="00F26AA2" w:rsidP="00F26AA2">
      <w:pPr>
        <w:pStyle w:val="ListParagraph"/>
        <w:numPr>
          <w:ilvl w:val="0"/>
          <w:numId w:val="31"/>
        </w:numPr>
        <w:spacing w:after="240" w:line="240" w:lineRule="atLeast"/>
        <w:rPr>
          <w:rFonts w:cs="Arial"/>
          <w:szCs w:val="28"/>
        </w:rPr>
      </w:pPr>
      <w:r w:rsidRPr="00F26AA2">
        <w:rPr>
          <w:rFonts w:cs="Arial"/>
          <w:szCs w:val="28"/>
        </w:rPr>
        <w:t>The n</w:t>
      </w:r>
      <w:r w:rsidR="00CD420C" w:rsidRPr="00F26AA2">
        <w:rPr>
          <w:rFonts w:cs="Arial"/>
          <w:szCs w:val="28"/>
        </w:rPr>
        <w:t xml:space="preserve">ext step is for the Targeted </w:t>
      </w:r>
      <w:r w:rsidRPr="00F26AA2">
        <w:rPr>
          <w:rFonts w:cs="Arial"/>
          <w:szCs w:val="28"/>
        </w:rPr>
        <w:t>Employment S</w:t>
      </w:r>
      <w:r w:rsidR="00CD420C" w:rsidRPr="00F26AA2">
        <w:rPr>
          <w:rFonts w:cs="Arial"/>
          <w:szCs w:val="28"/>
        </w:rPr>
        <w:t xml:space="preserve">ubcommittee </w:t>
      </w:r>
      <w:r w:rsidRPr="00F26AA2">
        <w:rPr>
          <w:rFonts w:cs="Arial"/>
          <w:szCs w:val="28"/>
        </w:rPr>
        <w:t>G</w:t>
      </w:r>
      <w:r w:rsidR="00CD420C" w:rsidRPr="00F26AA2">
        <w:rPr>
          <w:rFonts w:cs="Arial"/>
          <w:szCs w:val="28"/>
        </w:rPr>
        <w:t>roup to support moving this effort forward.</w:t>
      </w:r>
    </w:p>
    <w:p w14:paraId="7157C39C" w14:textId="6597A06E" w:rsidR="00EB6B6E" w:rsidRPr="00172F83" w:rsidRDefault="00EB6B6E" w:rsidP="002E64E5">
      <w:pPr>
        <w:spacing w:after="240" w:line="240" w:lineRule="atLeast"/>
        <w:ind w:left="720"/>
        <w:rPr>
          <w:rFonts w:cs="Arial"/>
          <w:szCs w:val="28"/>
        </w:rPr>
      </w:pPr>
      <w:r w:rsidRPr="00172F83">
        <w:rPr>
          <w:rFonts w:cs="Arial"/>
          <w:szCs w:val="28"/>
        </w:rPr>
        <w:t xml:space="preserve">Public Comment Invited </w:t>
      </w:r>
    </w:p>
    <w:p w14:paraId="71CA60BE" w14:textId="150EE8B3" w:rsidR="00623B0B" w:rsidRPr="00172F83" w:rsidRDefault="00FB0417" w:rsidP="002A2682">
      <w:pPr>
        <w:pStyle w:val="Heading1"/>
        <w:numPr>
          <w:ilvl w:val="0"/>
          <w:numId w:val="0"/>
        </w:numPr>
        <w:spacing w:after="240"/>
      </w:pPr>
      <w:r w:rsidRPr="00172F83">
        <w:rPr>
          <w:rFonts w:cs="Arial"/>
          <w:szCs w:val="28"/>
        </w:rPr>
        <w:t>5</w:t>
      </w:r>
      <w:r w:rsidR="00757EC6" w:rsidRPr="00172F83">
        <w:rPr>
          <w:rFonts w:cs="Arial"/>
          <w:szCs w:val="28"/>
        </w:rPr>
        <w:t xml:space="preserve">) </w:t>
      </w:r>
      <w:r w:rsidR="00E37B1D" w:rsidRPr="00172F83">
        <w:t>State Disability Advisory Committee (SDAC) Report Out</w:t>
      </w:r>
      <w:r w:rsidR="001F482D" w:rsidRPr="00172F83">
        <w:t>:</w:t>
      </w:r>
    </w:p>
    <w:p w14:paraId="312A5D83" w14:textId="38353555" w:rsidR="00B5367A" w:rsidRPr="00F26AA2" w:rsidRDefault="00DE69AE" w:rsidP="00F26AA2">
      <w:pPr>
        <w:pStyle w:val="ListParagraph"/>
        <w:numPr>
          <w:ilvl w:val="0"/>
          <w:numId w:val="32"/>
        </w:numPr>
        <w:spacing w:after="240"/>
        <w:rPr>
          <w:rFonts w:cs="Arial"/>
          <w:szCs w:val="28"/>
        </w:rPr>
      </w:pPr>
      <w:r w:rsidRPr="00F26AA2">
        <w:rPr>
          <w:rFonts w:cs="Arial"/>
          <w:szCs w:val="28"/>
        </w:rPr>
        <w:t>Cory Lemings</w:t>
      </w:r>
      <w:r w:rsidR="00F26AA2" w:rsidRPr="00F26AA2">
        <w:rPr>
          <w:rFonts w:cs="Arial"/>
          <w:szCs w:val="28"/>
        </w:rPr>
        <w:t xml:space="preserve">, SDAC representation reported on the </w:t>
      </w:r>
      <w:r w:rsidR="00843CC4" w:rsidRPr="00F26AA2">
        <w:rPr>
          <w:rFonts w:cs="Arial"/>
          <w:szCs w:val="28"/>
        </w:rPr>
        <w:t>December 1</w:t>
      </w:r>
      <w:r w:rsidR="002A4C58" w:rsidRPr="00F26AA2">
        <w:rPr>
          <w:rFonts w:cs="Arial"/>
          <w:szCs w:val="28"/>
        </w:rPr>
        <w:t>5</w:t>
      </w:r>
      <w:r w:rsidR="00843CC4" w:rsidRPr="00F26AA2">
        <w:rPr>
          <w:rFonts w:cs="Arial"/>
          <w:szCs w:val="28"/>
        </w:rPr>
        <w:t>, 2022 SDAC meeting.</w:t>
      </w:r>
    </w:p>
    <w:p w14:paraId="783A3360" w14:textId="504979EF" w:rsidR="002E64E5" w:rsidRPr="00F26AA2" w:rsidRDefault="002A4C58" w:rsidP="00F26AA2">
      <w:pPr>
        <w:pStyle w:val="ListParagraph"/>
        <w:numPr>
          <w:ilvl w:val="0"/>
          <w:numId w:val="25"/>
        </w:numPr>
        <w:spacing w:after="240"/>
        <w:rPr>
          <w:rFonts w:cs="Arial"/>
          <w:szCs w:val="28"/>
        </w:rPr>
      </w:pPr>
      <w:r w:rsidRPr="00F26AA2">
        <w:rPr>
          <w:rFonts w:cs="Arial"/>
          <w:szCs w:val="28"/>
        </w:rPr>
        <w:t xml:space="preserve">Cory shared his role </w:t>
      </w:r>
      <w:r w:rsidR="00B5367A" w:rsidRPr="00F26AA2">
        <w:rPr>
          <w:rFonts w:cs="Arial"/>
          <w:szCs w:val="28"/>
        </w:rPr>
        <w:t xml:space="preserve">as a DOR Regional Business Specialist on the </w:t>
      </w:r>
      <w:r w:rsidR="00927802" w:rsidRPr="00F26AA2">
        <w:rPr>
          <w:rFonts w:cs="Arial"/>
          <w:szCs w:val="28"/>
        </w:rPr>
        <w:t xml:space="preserve">CHHS/DOR </w:t>
      </w:r>
      <w:r w:rsidR="00B5367A" w:rsidRPr="00F26AA2">
        <w:rPr>
          <w:rFonts w:cs="Arial"/>
          <w:szCs w:val="28"/>
        </w:rPr>
        <w:t xml:space="preserve">Statewide </w:t>
      </w:r>
      <w:r w:rsidR="008B55C4" w:rsidRPr="00F26AA2">
        <w:rPr>
          <w:rFonts w:cs="Arial"/>
          <w:szCs w:val="28"/>
        </w:rPr>
        <w:t xml:space="preserve">Playbook </w:t>
      </w:r>
      <w:r w:rsidR="00486FD5" w:rsidRPr="00F26AA2">
        <w:rPr>
          <w:rFonts w:cs="Arial"/>
          <w:szCs w:val="28"/>
        </w:rPr>
        <w:t>Outreach</w:t>
      </w:r>
      <w:r w:rsidR="00B5367A" w:rsidRPr="00F26AA2">
        <w:rPr>
          <w:rFonts w:cs="Arial"/>
          <w:szCs w:val="28"/>
        </w:rPr>
        <w:t xml:space="preserve"> team</w:t>
      </w:r>
      <w:r w:rsidR="00F26AA2">
        <w:rPr>
          <w:rFonts w:cs="Arial"/>
          <w:szCs w:val="28"/>
        </w:rPr>
        <w:t>.</w:t>
      </w:r>
    </w:p>
    <w:p w14:paraId="75541772" w14:textId="7334AC86" w:rsidR="00CE3F1B" w:rsidRPr="00C16B9F" w:rsidRDefault="00B5367A" w:rsidP="00F26AA2">
      <w:pPr>
        <w:pStyle w:val="ListParagraph"/>
        <w:numPr>
          <w:ilvl w:val="1"/>
          <w:numId w:val="27"/>
        </w:numPr>
        <w:spacing w:after="240"/>
        <w:ind w:left="1080" w:firstLine="0"/>
        <w:rPr>
          <w:rFonts w:cs="Arial"/>
          <w:szCs w:val="28"/>
        </w:rPr>
      </w:pPr>
      <w:r w:rsidRPr="00C16B9F">
        <w:rPr>
          <w:rFonts w:cs="Arial"/>
          <w:szCs w:val="28"/>
        </w:rPr>
        <w:t xml:space="preserve">Dan Clark, Association of California State Employees with Disabilities (ACSED), presented on </w:t>
      </w:r>
      <w:r w:rsidR="004C542A" w:rsidRPr="00C16B9F">
        <w:rPr>
          <w:rFonts w:cs="Arial"/>
          <w:szCs w:val="28"/>
        </w:rPr>
        <w:t>LEAP as a path to employment for people with disabilities</w:t>
      </w:r>
      <w:r w:rsidRPr="00C16B9F">
        <w:rPr>
          <w:rFonts w:cs="Arial"/>
          <w:szCs w:val="28"/>
        </w:rPr>
        <w:t>.</w:t>
      </w:r>
    </w:p>
    <w:p w14:paraId="483FBA02" w14:textId="18C42B1A" w:rsidR="00CE3F1B" w:rsidRPr="00C16B9F" w:rsidRDefault="009753E7" w:rsidP="00F26AA2">
      <w:pPr>
        <w:pStyle w:val="ListParagraph"/>
        <w:numPr>
          <w:ilvl w:val="1"/>
          <w:numId w:val="27"/>
        </w:numPr>
        <w:spacing w:after="240"/>
        <w:ind w:left="1080" w:firstLine="0"/>
        <w:rPr>
          <w:rFonts w:cs="Arial"/>
          <w:szCs w:val="28"/>
        </w:rPr>
      </w:pPr>
      <w:r w:rsidRPr="00C16B9F">
        <w:rPr>
          <w:rFonts w:cs="Arial"/>
          <w:szCs w:val="28"/>
        </w:rPr>
        <w:t>Eli Medrano</w:t>
      </w:r>
      <w:r w:rsidR="00B5367A" w:rsidRPr="00C16B9F">
        <w:rPr>
          <w:rFonts w:cs="Arial"/>
          <w:szCs w:val="28"/>
        </w:rPr>
        <w:t>,</w:t>
      </w:r>
      <w:r w:rsidRPr="00C16B9F">
        <w:rPr>
          <w:rFonts w:cs="Arial"/>
          <w:szCs w:val="28"/>
        </w:rPr>
        <w:t xml:space="preserve"> </w:t>
      </w:r>
      <w:r w:rsidR="00B5367A" w:rsidRPr="00C16B9F">
        <w:rPr>
          <w:rFonts w:cs="Arial"/>
          <w:szCs w:val="28"/>
        </w:rPr>
        <w:t xml:space="preserve">CalHR, </w:t>
      </w:r>
      <w:r w:rsidRPr="00C16B9F">
        <w:rPr>
          <w:rFonts w:cs="Arial"/>
          <w:szCs w:val="28"/>
        </w:rPr>
        <w:t>Office of Civil Rights (OCR)</w:t>
      </w:r>
      <w:r w:rsidR="00B5367A" w:rsidRPr="00C16B9F">
        <w:rPr>
          <w:rFonts w:cs="Arial"/>
          <w:szCs w:val="28"/>
        </w:rPr>
        <w:t>,</w:t>
      </w:r>
      <w:r w:rsidRPr="00C16B9F">
        <w:rPr>
          <w:rFonts w:cs="Arial"/>
          <w:szCs w:val="28"/>
        </w:rPr>
        <w:t xml:space="preserve"> </w:t>
      </w:r>
      <w:r w:rsidR="00CE3F1B" w:rsidRPr="00C16B9F">
        <w:rPr>
          <w:rFonts w:cs="Arial"/>
          <w:szCs w:val="28"/>
        </w:rPr>
        <w:t>presented on LEAP</w:t>
      </w:r>
      <w:r w:rsidR="00B5367A" w:rsidRPr="00C16B9F">
        <w:rPr>
          <w:rFonts w:cs="Arial"/>
          <w:szCs w:val="28"/>
        </w:rPr>
        <w:t xml:space="preserve"> as it pertains to exams, hiring protocols and hiring people with disabilities</w:t>
      </w:r>
      <w:r w:rsidR="006554EE" w:rsidRPr="00C16B9F">
        <w:rPr>
          <w:rFonts w:cs="Arial"/>
          <w:szCs w:val="28"/>
        </w:rPr>
        <w:t>.</w:t>
      </w:r>
    </w:p>
    <w:p w14:paraId="2FECD29C" w14:textId="2DEC11A5" w:rsidR="00CE3F1B" w:rsidRPr="00C16B9F" w:rsidRDefault="003E085D" w:rsidP="00F26AA2">
      <w:pPr>
        <w:pStyle w:val="ListParagraph"/>
        <w:numPr>
          <w:ilvl w:val="1"/>
          <w:numId w:val="27"/>
        </w:numPr>
        <w:spacing w:after="240"/>
        <w:ind w:left="1080" w:firstLine="0"/>
        <w:rPr>
          <w:rFonts w:cs="Arial"/>
          <w:szCs w:val="28"/>
        </w:rPr>
      </w:pPr>
      <w:r w:rsidRPr="00C16B9F">
        <w:rPr>
          <w:rFonts w:cs="Arial"/>
          <w:szCs w:val="28"/>
        </w:rPr>
        <w:t>Rob Bonta</w:t>
      </w:r>
      <w:r w:rsidR="00B5367A" w:rsidRPr="00C16B9F">
        <w:rPr>
          <w:rFonts w:cs="Arial"/>
          <w:szCs w:val="28"/>
        </w:rPr>
        <w:t xml:space="preserve">, CA Attorney General, </w:t>
      </w:r>
      <w:r w:rsidRPr="00C16B9F">
        <w:rPr>
          <w:rFonts w:cs="Arial"/>
          <w:szCs w:val="28"/>
        </w:rPr>
        <w:t xml:space="preserve">presented </w:t>
      </w:r>
      <w:r w:rsidR="00C16B9F" w:rsidRPr="00C16B9F">
        <w:rPr>
          <w:rFonts w:cs="Arial"/>
          <w:szCs w:val="28"/>
        </w:rPr>
        <w:t xml:space="preserve">that </w:t>
      </w:r>
      <w:r w:rsidRPr="00C16B9F">
        <w:rPr>
          <w:rFonts w:cs="Arial"/>
          <w:szCs w:val="28"/>
        </w:rPr>
        <w:t xml:space="preserve">the </w:t>
      </w:r>
      <w:r w:rsidR="007423D1" w:rsidRPr="00C16B9F">
        <w:rPr>
          <w:rFonts w:cs="Arial"/>
          <w:szCs w:val="28"/>
        </w:rPr>
        <w:t xml:space="preserve">statewide </w:t>
      </w:r>
      <w:r w:rsidR="00C16B9F" w:rsidRPr="00C16B9F">
        <w:rPr>
          <w:rFonts w:cs="Arial"/>
          <w:szCs w:val="28"/>
        </w:rPr>
        <w:t xml:space="preserve">average </w:t>
      </w:r>
      <w:r w:rsidR="007423D1" w:rsidRPr="00C16B9F">
        <w:rPr>
          <w:rFonts w:cs="Arial"/>
          <w:szCs w:val="28"/>
        </w:rPr>
        <w:t xml:space="preserve">of employment of persons with disabilities </w:t>
      </w:r>
      <w:r w:rsidR="00A01C13">
        <w:rPr>
          <w:rFonts w:cs="Arial"/>
          <w:szCs w:val="28"/>
        </w:rPr>
        <w:t xml:space="preserve">in state agencies </w:t>
      </w:r>
      <w:r w:rsidR="00C16B9F" w:rsidRPr="00C16B9F">
        <w:rPr>
          <w:rFonts w:cs="Arial"/>
          <w:szCs w:val="28"/>
        </w:rPr>
        <w:t xml:space="preserve">is at </w:t>
      </w:r>
      <w:r w:rsidR="009C3BAB" w:rsidRPr="00C16B9F">
        <w:rPr>
          <w:rFonts w:cs="Arial"/>
          <w:szCs w:val="28"/>
        </w:rPr>
        <w:t>8.4%</w:t>
      </w:r>
      <w:r w:rsidR="00C16B9F" w:rsidRPr="00C16B9F">
        <w:rPr>
          <w:rFonts w:cs="Arial"/>
          <w:szCs w:val="28"/>
        </w:rPr>
        <w:t xml:space="preserve">. This level does not meet the state’s </w:t>
      </w:r>
      <w:r w:rsidR="00486FD5" w:rsidRPr="00C16B9F">
        <w:rPr>
          <w:rFonts w:cs="Arial"/>
          <w:szCs w:val="28"/>
        </w:rPr>
        <w:t>parity</w:t>
      </w:r>
      <w:r w:rsidR="009C3BAB" w:rsidRPr="00C16B9F">
        <w:rPr>
          <w:rFonts w:cs="Arial"/>
          <w:szCs w:val="28"/>
        </w:rPr>
        <w:t xml:space="preserve"> rate goal of 16.6% in every state agen</w:t>
      </w:r>
      <w:r w:rsidR="00612709" w:rsidRPr="00C16B9F">
        <w:rPr>
          <w:rFonts w:cs="Arial"/>
          <w:szCs w:val="28"/>
        </w:rPr>
        <w:t>cy.</w:t>
      </w:r>
    </w:p>
    <w:p w14:paraId="002561B7" w14:textId="2C8DEEEF" w:rsidR="00C16B9F" w:rsidRPr="000103D1" w:rsidRDefault="00C16B9F" w:rsidP="000103D1">
      <w:pPr>
        <w:pStyle w:val="ListParagraph"/>
        <w:numPr>
          <w:ilvl w:val="1"/>
          <w:numId w:val="27"/>
        </w:numPr>
        <w:spacing w:after="240"/>
        <w:ind w:left="1080" w:firstLine="0"/>
        <w:rPr>
          <w:rFonts w:cs="Arial"/>
          <w:szCs w:val="28"/>
        </w:rPr>
      </w:pPr>
      <w:r w:rsidRPr="00C16B9F">
        <w:rPr>
          <w:rFonts w:cs="Arial"/>
          <w:szCs w:val="28"/>
        </w:rPr>
        <w:t>An SDAC action item is for e</w:t>
      </w:r>
      <w:r w:rsidR="00A92A8B" w:rsidRPr="00C16B9F">
        <w:rPr>
          <w:rFonts w:cs="Arial"/>
          <w:szCs w:val="28"/>
        </w:rPr>
        <w:t xml:space="preserve">ach DAC </w:t>
      </w:r>
      <w:r w:rsidRPr="00C16B9F">
        <w:rPr>
          <w:rFonts w:cs="Arial"/>
          <w:szCs w:val="28"/>
        </w:rPr>
        <w:t xml:space="preserve">to </w:t>
      </w:r>
      <w:r w:rsidR="00A92A8B" w:rsidRPr="00C16B9F">
        <w:rPr>
          <w:rFonts w:cs="Arial"/>
          <w:szCs w:val="28"/>
        </w:rPr>
        <w:t xml:space="preserve">set up informational interviews for individuals with disabilities within their </w:t>
      </w:r>
      <w:r w:rsidR="00763A2B" w:rsidRPr="00C16B9F">
        <w:rPr>
          <w:rFonts w:cs="Arial"/>
          <w:szCs w:val="28"/>
        </w:rPr>
        <w:t>agency.</w:t>
      </w:r>
    </w:p>
    <w:p w14:paraId="6F7A2959" w14:textId="4A1AC5DC" w:rsidR="00DE69AE" w:rsidRPr="00172F83" w:rsidRDefault="00FD5AC7" w:rsidP="00C16B9F">
      <w:pPr>
        <w:spacing w:after="240"/>
        <w:ind w:left="720"/>
        <w:rPr>
          <w:rFonts w:cs="Arial"/>
          <w:szCs w:val="28"/>
        </w:rPr>
      </w:pPr>
      <w:r w:rsidRPr="00172F83">
        <w:rPr>
          <w:rFonts w:cs="Arial"/>
          <w:szCs w:val="28"/>
        </w:rPr>
        <w:t xml:space="preserve">Public Comment Invited </w:t>
      </w:r>
    </w:p>
    <w:p w14:paraId="3528A22B" w14:textId="77777777" w:rsidR="00681F0E" w:rsidRDefault="00FB0417" w:rsidP="00681F0E">
      <w:pPr>
        <w:pStyle w:val="Heading1"/>
        <w:numPr>
          <w:ilvl w:val="0"/>
          <w:numId w:val="0"/>
        </w:numPr>
        <w:spacing w:before="0" w:after="240"/>
      </w:pPr>
      <w:r w:rsidRPr="00172F83">
        <w:rPr>
          <w:rFonts w:cs="Arial"/>
          <w:szCs w:val="28"/>
        </w:rPr>
        <w:t>6</w:t>
      </w:r>
      <w:r w:rsidR="00B35303" w:rsidRPr="00172F83">
        <w:rPr>
          <w:rFonts w:cs="Arial"/>
          <w:szCs w:val="28"/>
        </w:rPr>
        <w:t xml:space="preserve">) </w:t>
      </w:r>
      <w:r w:rsidR="00B35303" w:rsidRPr="00172F83">
        <w:t>Roundtable</w:t>
      </w:r>
    </w:p>
    <w:p w14:paraId="5C9E4FAC" w14:textId="77777777" w:rsidR="00681F0E" w:rsidRDefault="00C16B9F" w:rsidP="00F26AA2">
      <w:pPr>
        <w:pStyle w:val="Heading1"/>
        <w:numPr>
          <w:ilvl w:val="0"/>
          <w:numId w:val="32"/>
        </w:numPr>
        <w:spacing w:before="0" w:after="240"/>
        <w:rPr>
          <w:b w:val="0"/>
          <w:bCs/>
        </w:rPr>
      </w:pPr>
      <w:r w:rsidRPr="00681F0E">
        <w:rPr>
          <w:b w:val="0"/>
          <w:bCs/>
        </w:rPr>
        <w:t xml:space="preserve">A question was asked if the </w:t>
      </w:r>
      <w:r w:rsidR="00F6743F" w:rsidRPr="00681F0E">
        <w:rPr>
          <w:b w:val="0"/>
          <w:bCs/>
        </w:rPr>
        <w:t xml:space="preserve">solicitation for Subcommittee </w:t>
      </w:r>
      <w:r w:rsidR="00681F0E" w:rsidRPr="00681F0E">
        <w:rPr>
          <w:b w:val="0"/>
          <w:bCs/>
        </w:rPr>
        <w:t xml:space="preserve">members was sent to </w:t>
      </w:r>
      <w:r w:rsidR="00A743F8" w:rsidRPr="00681F0E">
        <w:rPr>
          <w:b w:val="0"/>
          <w:bCs/>
        </w:rPr>
        <w:t xml:space="preserve">all staff </w:t>
      </w:r>
      <w:r w:rsidR="00486FD5" w:rsidRPr="00681F0E">
        <w:rPr>
          <w:b w:val="0"/>
          <w:bCs/>
        </w:rPr>
        <w:t>or just</w:t>
      </w:r>
      <w:r w:rsidR="00A743F8" w:rsidRPr="00681F0E">
        <w:rPr>
          <w:b w:val="0"/>
          <w:bCs/>
        </w:rPr>
        <w:t xml:space="preserve"> within VRED</w:t>
      </w:r>
      <w:r w:rsidR="00681F0E">
        <w:rPr>
          <w:b w:val="0"/>
          <w:bCs/>
        </w:rPr>
        <w:t>.</w:t>
      </w:r>
    </w:p>
    <w:p w14:paraId="299794AD" w14:textId="5C142263" w:rsidR="00DE69AE" w:rsidRDefault="00681F0E" w:rsidP="00811272">
      <w:pPr>
        <w:pStyle w:val="Heading1"/>
        <w:numPr>
          <w:ilvl w:val="0"/>
          <w:numId w:val="33"/>
        </w:numPr>
        <w:spacing w:before="0" w:after="240"/>
        <w:rPr>
          <w:b w:val="0"/>
          <w:bCs/>
        </w:rPr>
      </w:pPr>
      <w:r w:rsidRPr="00681F0E">
        <w:rPr>
          <w:b w:val="0"/>
          <w:bCs/>
        </w:rPr>
        <w:t xml:space="preserve">Rosa clarified that the solicitation was sent out to the </w:t>
      </w:r>
      <w:r>
        <w:rPr>
          <w:b w:val="0"/>
          <w:bCs/>
        </w:rPr>
        <w:t>e</w:t>
      </w:r>
      <w:r w:rsidRPr="00681F0E">
        <w:rPr>
          <w:b w:val="0"/>
          <w:bCs/>
        </w:rPr>
        <w:t xml:space="preserve">xecutive division leaders </w:t>
      </w:r>
      <w:r w:rsidR="008A6C30" w:rsidRPr="00681F0E">
        <w:rPr>
          <w:b w:val="0"/>
          <w:bCs/>
        </w:rPr>
        <w:t xml:space="preserve">to distribute. </w:t>
      </w:r>
      <w:r>
        <w:rPr>
          <w:b w:val="0"/>
          <w:bCs/>
        </w:rPr>
        <w:t xml:space="preserve">It is not the practice to send out a DORAll to solicit for committee participation. </w:t>
      </w:r>
    </w:p>
    <w:p w14:paraId="0B780875" w14:textId="77777777" w:rsidR="000103D1" w:rsidRPr="000103D1" w:rsidRDefault="000103D1" w:rsidP="000103D1"/>
    <w:p w14:paraId="58C45C2A" w14:textId="5EB7C704" w:rsidR="00D061C4" w:rsidRPr="00240509" w:rsidRDefault="00D061C4" w:rsidP="0013210A">
      <w:pPr>
        <w:pStyle w:val="ListBullet"/>
        <w:numPr>
          <w:ilvl w:val="0"/>
          <w:numId w:val="0"/>
        </w:numPr>
        <w:tabs>
          <w:tab w:val="left" w:pos="3150"/>
        </w:tabs>
        <w:rPr>
          <w:b/>
        </w:rPr>
      </w:pPr>
      <w:r w:rsidRPr="00172F83">
        <w:rPr>
          <w:b/>
        </w:rPr>
        <w:t xml:space="preserve">Meeting adjourned at </w:t>
      </w:r>
      <w:r w:rsidR="005361DC" w:rsidRPr="00172F83">
        <w:rPr>
          <w:b/>
        </w:rPr>
        <w:t>3:00</w:t>
      </w:r>
      <w:r w:rsidR="006767F5" w:rsidRPr="00172F83">
        <w:rPr>
          <w:b/>
        </w:rPr>
        <w:t xml:space="preserve"> </w:t>
      </w:r>
      <w:r w:rsidRPr="00172F83">
        <w:rPr>
          <w:b/>
        </w:rPr>
        <w:t>p.m.</w:t>
      </w:r>
    </w:p>
    <w:p w14:paraId="702A4480" w14:textId="38BB5982" w:rsidR="00D061C4" w:rsidRDefault="00D061C4" w:rsidP="00933350">
      <w:pPr>
        <w:pStyle w:val="ListBullet"/>
        <w:numPr>
          <w:ilvl w:val="0"/>
          <w:numId w:val="0"/>
        </w:numPr>
        <w:ind w:left="360"/>
      </w:pPr>
    </w:p>
    <w:sectPr w:rsidR="00D061C4" w:rsidSect="00AC7C3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17BD" w14:textId="77777777" w:rsidR="001D47F1" w:rsidRDefault="001D47F1">
      <w:r>
        <w:separator/>
      </w:r>
    </w:p>
  </w:endnote>
  <w:endnote w:type="continuationSeparator" w:id="0">
    <w:p w14:paraId="1F5EE70A" w14:textId="77777777" w:rsidR="001D47F1" w:rsidRDefault="001D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6531" w14:textId="77777777" w:rsidR="004378AA" w:rsidRDefault="0043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65BAE51D" w14:textId="77777777" w:rsidR="00A22AA0" w:rsidRDefault="007727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F47AD4" w14:textId="77777777" w:rsidR="00A22AA0" w:rsidRDefault="001D4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8B1" w14:textId="77777777" w:rsidR="004378AA" w:rsidRDefault="0043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2827" w14:textId="77777777" w:rsidR="001D47F1" w:rsidRDefault="001D47F1">
      <w:r>
        <w:separator/>
      </w:r>
    </w:p>
  </w:footnote>
  <w:footnote w:type="continuationSeparator" w:id="0">
    <w:p w14:paraId="20C3BE5E" w14:textId="77777777" w:rsidR="001D47F1" w:rsidRDefault="001D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97A" w14:textId="16481727" w:rsidR="004378AA" w:rsidRDefault="0043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938" w14:textId="071F334B" w:rsidR="00C127E5" w:rsidRDefault="001D4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DE6" w14:textId="320F76AA" w:rsidR="004378AA" w:rsidRDefault="0043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6E3BA"/>
    <w:lvl w:ilvl="0">
      <w:start w:val="1"/>
      <w:numFmt w:val="bullet"/>
      <w:pStyle w:val="ListBullet"/>
      <w:lvlText w:val="o"/>
      <w:lvlJc w:val="left"/>
      <w:pPr>
        <w:ind w:left="360" w:hanging="360"/>
      </w:pPr>
      <w:rPr>
        <w:rFonts w:ascii="Courier New" w:hAnsi="Courier New" w:cs="Courier New" w:hint="default"/>
      </w:rPr>
    </w:lvl>
  </w:abstractNum>
  <w:abstractNum w:abstractNumId="1" w15:restartNumberingAfterBreak="0">
    <w:nsid w:val="059C73E2"/>
    <w:multiLevelType w:val="hybridMultilevel"/>
    <w:tmpl w:val="D422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DF5"/>
    <w:multiLevelType w:val="hybridMultilevel"/>
    <w:tmpl w:val="49467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C143A"/>
    <w:multiLevelType w:val="hybridMultilevel"/>
    <w:tmpl w:val="5CE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349"/>
    <w:multiLevelType w:val="hybridMultilevel"/>
    <w:tmpl w:val="9710EB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E6FF1"/>
    <w:multiLevelType w:val="hybridMultilevel"/>
    <w:tmpl w:val="75C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50828"/>
    <w:multiLevelType w:val="hybridMultilevel"/>
    <w:tmpl w:val="4FF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70023"/>
    <w:multiLevelType w:val="hybridMultilevel"/>
    <w:tmpl w:val="FB66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56E9D"/>
    <w:multiLevelType w:val="hybridMultilevel"/>
    <w:tmpl w:val="87204138"/>
    <w:lvl w:ilvl="0" w:tplc="3F68FCCA">
      <w:start w:val="1"/>
      <w:numFmt w:val="decimal"/>
      <w:pStyle w:val="Heading1"/>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962EC"/>
    <w:multiLevelType w:val="hybridMultilevel"/>
    <w:tmpl w:val="7AA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A0D93"/>
    <w:multiLevelType w:val="hybridMultilevel"/>
    <w:tmpl w:val="D472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6E3DEF"/>
    <w:multiLevelType w:val="hybridMultilevel"/>
    <w:tmpl w:val="85A80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C55D70"/>
    <w:multiLevelType w:val="hybridMultilevel"/>
    <w:tmpl w:val="D4C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A2B0A"/>
    <w:multiLevelType w:val="hybridMultilevel"/>
    <w:tmpl w:val="C71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E3AF1"/>
    <w:multiLevelType w:val="hybridMultilevel"/>
    <w:tmpl w:val="E07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A3B8C"/>
    <w:multiLevelType w:val="hybridMultilevel"/>
    <w:tmpl w:val="B5A62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50E36"/>
    <w:multiLevelType w:val="hybridMultilevel"/>
    <w:tmpl w:val="58A0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23CF2"/>
    <w:multiLevelType w:val="hybridMultilevel"/>
    <w:tmpl w:val="8DA8E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727D4"/>
    <w:multiLevelType w:val="hybridMultilevel"/>
    <w:tmpl w:val="3CA852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DE97DBD"/>
    <w:multiLevelType w:val="hybridMultilevel"/>
    <w:tmpl w:val="2662FE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33B6E"/>
    <w:multiLevelType w:val="hybridMultilevel"/>
    <w:tmpl w:val="C70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2" w15:restartNumberingAfterBreak="0">
    <w:nsid w:val="63C12AC4"/>
    <w:multiLevelType w:val="hybridMultilevel"/>
    <w:tmpl w:val="AFF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A6BF7"/>
    <w:multiLevelType w:val="hybridMultilevel"/>
    <w:tmpl w:val="B1D4AD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563B0D"/>
    <w:multiLevelType w:val="hybridMultilevel"/>
    <w:tmpl w:val="5C129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10B75"/>
    <w:multiLevelType w:val="hybridMultilevel"/>
    <w:tmpl w:val="6E2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072D"/>
    <w:multiLevelType w:val="hybridMultilevel"/>
    <w:tmpl w:val="D08A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A2F80"/>
    <w:multiLevelType w:val="hybridMultilevel"/>
    <w:tmpl w:val="A4341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A5D42"/>
    <w:multiLevelType w:val="hybridMultilevel"/>
    <w:tmpl w:val="D7CEB4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A40E40"/>
    <w:multiLevelType w:val="hybridMultilevel"/>
    <w:tmpl w:val="D81EB12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81D313B"/>
    <w:multiLevelType w:val="hybridMultilevel"/>
    <w:tmpl w:val="E8A493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75C3B"/>
    <w:multiLevelType w:val="hybridMultilevel"/>
    <w:tmpl w:val="9A0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37258">
    <w:abstractNumId w:val="25"/>
  </w:num>
  <w:num w:numId="2" w16cid:durableId="1811745749">
    <w:abstractNumId w:val="8"/>
  </w:num>
  <w:num w:numId="3" w16cid:durableId="362485997">
    <w:abstractNumId w:val="5"/>
  </w:num>
  <w:num w:numId="4" w16cid:durableId="1758818151">
    <w:abstractNumId w:val="0"/>
  </w:num>
  <w:num w:numId="5" w16cid:durableId="1618952376">
    <w:abstractNumId w:val="28"/>
  </w:num>
  <w:num w:numId="6" w16cid:durableId="1260912655">
    <w:abstractNumId w:val="22"/>
  </w:num>
  <w:num w:numId="7" w16cid:durableId="1580745146">
    <w:abstractNumId w:val="12"/>
  </w:num>
  <w:num w:numId="8" w16cid:durableId="381053743">
    <w:abstractNumId w:val="7"/>
  </w:num>
  <w:num w:numId="9" w16cid:durableId="1251694188">
    <w:abstractNumId w:val="9"/>
  </w:num>
  <w:num w:numId="10" w16cid:durableId="2051688334">
    <w:abstractNumId w:val="17"/>
  </w:num>
  <w:num w:numId="11" w16cid:durableId="880090955">
    <w:abstractNumId w:val="14"/>
  </w:num>
  <w:num w:numId="12" w16cid:durableId="517156876">
    <w:abstractNumId w:val="26"/>
  </w:num>
  <w:num w:numId="13" w16cid:durableId="621302777">
    <w:abstractNumId w:val="13"/>
  </w:num>
  <w:num w:numId="14" w16cid:durableId="2118329846">
    <w:abstractNumId w:val="1"/>
  </w:num>
  <w:num w:numId="15" w16cid:durableId="442965862">
    <w:abstractNumId w:val="15"/>
  </w:num>
  <w:num w:numId="16" w16cid:durableId="1041515476">
    <w:abstractNumId w:val="23"/>
  </w:num>
  <w:num w:numId="17" w16cid:durableId="1642534862">
    <w:abstractNumId w:val="20"/>
  </w:num>
  <w:num w:numId="18" w16cid:durableId="1558010654">
    <w:abstractNumId w:val="19"/>
  </w:num>
  <w:num w:numId="19" w16cid:durableId="576520230">
    <w:abstractNumId w:val="16"/>
  </w:num>
  <w:num w:numId="20" w16cid:durableId="1886063142">
    <w:abstractNumId w:val="29"/>
  </w:num>
  <w:num w:numId="21" w16cid:durableId="1751005940">
    <w:abstractNumId w:val="30"/>
  </w:num>
  <w:num w:numId="22" w16cid:durableId="39743312">
    <w:abstractNumId w:val="2"/>
  </w:num>
  <w:num w:numId="23" w16cid:durableId="1919484163">
    <w:abstractNumId w:val="21"/>
  </w:num>
  <w:num w:numId="24" w16cid:durableId="314115900">
    <w:abstractNumId w:val="10"/>
  </w:num>
  <w:num w:numId="25" w16cid:durableId="239759630">
    <w:abstractNumId w:val="27"/>
  </w:num>
  <w:num w:numId="26" w16cid:durableId="175926053">
    <w:abstractNumId w:val="6"/>
  </w:num>
  <w:num w:numId="27" w16cid:durableId="1327129756">
    <w:abstractNumId w:val="31"/>
  </w:num>
  <w:num w:numId="28" w16cid:durableId="1765564915">
    <w:abstractNumId w:val="24"/>
  </w:num>
  <w:num w:numId="29" w16cid:durableId="116721581">
    <w:abstractNumId w:val="4"/>
  </w:num>
  <w:num w:numId="30" w16cid:durableId="1296325959">
    <w:abstractNumId w:val="11"/>
  </w:num>
  <w:num w:numId="31" w16cid:durableId="693310275">
    <w:abstractNumId w:val="3"/>
  </w:num>
  <w:num w:numId="32" w16cid:durableId="1886983328">
    <w:abstractNumId w:val="32"/>
  </w:num>
  <w:num w:numId="33" w16cid:durableId="70005821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4"/>
    <w:rsid w:val="0000093F"/>
    <w:rsid w:val="000009E0"/>
    <w:rsid w:val="00002320"/>
    <w:rsid w:val="00003ACF"/>
    <w:rsid w:val="000057AC"/>
    <w:rsid w:val="000058FA"/>
    <w:rsid w:val="000061D0"/>
    <w:rsid w:val="000103D1"/>
    <w:rsid w:val="00010C9C"/>
    <w:rsid w:val="00014067"/>
    <w:rsid w:val="0002140D"/>
    <w:rsid w:val="00021D5A"/>
    <w:rsid w:val="00023DB4"/>
    <w:rsid w:val="00026D60"/>
    <w:rsid w:val="000303E4"/>
    <w:rsid w:val="00033FF1"/>
    <w:rsid w:val="000376E6"/>
    <w:rsid w:val="00043BB2"/>
    <w:rsid w:val="00045243"/>
    <w:rsid w:val="00045B0D"/>
    <w:rsid w:val="000463EE"/>
    <w:rsid w:val="00050F49"/>
    <w:rsid w:val="00052E98"/>
    <w:rsid w:val="0005678C"/>
    <w:rsid w:val="00061F20"/>
    <w:rsid w:val="000666CA"/>
    <w:rsid w:val="0006766F"/>
    <w:rsid w:val="00070A83"/>
    <w:rsid w:val="0007255D"/>
    <w:rsid w:val="00072C74"/>
    <w:rsid w:val="00073266"/>
    <w:rsid w:val="00073BEE"/>
    <w:rsid w:val="00083366"/>
    <w:rsid w:val="000860EC"/>
    <w:rsid w:val="00087B8A"/>
    <w:rsid w:val="00091C7B"/>
    <w:rsid w:val="00092797"/>
    <w:rsid w:val="000937A6"/>
    <w:rsid w:val="00093F82"/>
    <w:rsid w:val="000A39DE"/>
    <w:rsid w:val="000A6771"/>
    <w:rsid w:val="000A76D5"/>
    <w:rsid w:val="000A7A96"/>
    <w:rsid w:val="000B2EE9"/>
    <w:rsid w:val="000B5630"/>
    <w:rsid w:val="000B6934"/>
    <w:rsid w:val="000C16E4"/>
    <w:rsid w:val="000D544E"/>
    <w:rsid w:val="000E2AC4"/>
    <w:rsid w:val="000E36C2"/>
    <w:rsid w:val="000E3BC8"/>
    <w:rsid w:val="000E7E78"/>
    <w:rsid w:val="000F0FDD"/>
    <w:rsid w:val="000F6C0A"/>
    <w:rsid w:val="00100884"/>
    <w:rsid w:val="00101646"/>
    <w:rsid w:val="001064DB"/>
    <w:rsid w:val="001224F8"/>
    <w:rsid w:val="0012330F"/>
    <w:rsid w:val="00124217"/>
    <w:rsid w:val="0012494B"/>
    <w:rsid w:val="00127ADA"/>
    <w:rsid w:val="00130931"/>
    <w:rsid w:val="0013123E"/>
    <w:rsid w:val="00131BF6"/>
    <w:rsid w:val="0013210A"/>
    <w:rsid w:val="00132745"/>
    <w:rsid w:val="001328C7"/>
    <w:rsid w:val="00133915"/>
    <w:rsid w:val="00133AA0"/>
    <w:rsid w:val="00133ADF"/>
    <w:rsid w:val="00141489"/>
    <w:rsid w:val="00142D49"/>
    <w:rsid w:val="00151868"/>
    <w:rsid w:val="00156205"/>
    <w:rsid w:val="00157C22"/>
    <w:rsid w:val="00161F2A"/>
    <w:rsid w:val="001625BA"/>
    <w:rsid w:val="00165E15"/>
    <w:rsid w:val="00166B75"/>
    <w:rsid w:val="0017194F"/>
    <w:rsid w:val="00172F83"/>
    <w:rsid w:val="00174F3A"/>
    <w:rsid w:val="001823E2"/>
    <w:rsid w:val="001852A3"/>
    <w:rsid w:val="00185CC7"/>
    <w:rsid w:val="00192235"/>
    <w:rsid w:val="00193921"/>
    <w:rsid w:val="001976A9"/>
    <w:rsid w:val="001A0EA2"/>
    <w:rsid w:val="001A0F6B"/>
    <w:rsid w:val="001A401C"/>
    <w:rsid w:val="001B51E5"/>
    <w:rsid w:val="001B5599"/>
    <w:rsid w:val="001B5DE3"/>
    <w:rsid w:val="001B670D"/>
    <w:rsid w:val="001B723F"/>
    <w:rsid w:val="001C4466"/>
    <w:rsid w:val="001C5CD5"/>
    <w:rsid w:val="001D47F1"/>
    <w:rsid w:val="001D4F94"/>
    <w:rsid w:val="001E14B0"/>
    <w:rsid w:val="001E1DAF"/>
    <w:rsid w:val="001E218E"/>
    <w:rsid w:val="001E6598"/>
    <w:rsid w:val="001F3059"/>
    <w:rsid w:val="001F338C"/>
    <w:rsid w:val="001F482D"/>
    <w:rsid w:val="001F4C15"/>
    <w:rsid w:val="00200639"/>
    <w:rsid w:val="002031E7"/>
    <w:rsid w:val="00216427"/>
    <w:rsid w:val="00224366"/>
    <w:rsid w:val="0022632D"/>
    <w:rsid w:val="0023164E"/>
    <w:rsid w:val="00231748"/>
    <w:rsid w:val="00233179"/>
    <w:rsid w:val="00233506"/>
    <w:rsid w:val="00233B39"/>
    <w:rsid w:val="00236157"/>
    <w:rsid w:val="002370B6"/>
    <w:rsid w:val="002514D4"/>
    <w:rsid w:val="002558DF"/>
    <w:rsid w:val="002564D1"/>
    <w:rsid w:val="00256EC9"/>
    <w:rsid w:val="002606D0"/>
    <w:rsid w:val="00261464"/>
    <w:rsid w:val="00263EB2"/>
    <w:rsid w:val="002647BE"/>
    <w:rsid w:val="00267785"/>
    <w:rsid w:val="002711FD"/>
    <w:rsid w:val="00272874"/>
    <w:rsid w:val="0027298F"/>
    <w:rsid w:val="0027782C"/>
    <w:rsid w:val="00283AF7"/>
    <w:rsid w:val="0028513C"/>
    <w:rsid w:val="00291298"/>
    <w:rsid w:val="002914B4"/>
    <w:rsid w:val="00292E49"/>
    <w:rsid w:val="00294F00"/>
    <w:rsid w:val="002965ED"/>
    <w:rsid w:val="00296DA2"/>
    <w:rsid w:val="002A2682"/>
    <w:rsid w:val="002A4C58"/>
    <w:rsid w:val="002B12CD"/>
    <w:rsid w:val="002B7BA5"/>
    <w:rsid w:val="002B7D5C"/>
    <w:rsid w:val="002C1989"/>
    <w:rsid w:val="002C2392"/>
    <w:rsid w:val="002C26DF"/>
    <w:rsid w:val="002D25B5"/>
    <w:rsid w:val="002D2DC9"/>
    <w:rsid w:val="002D55B6"/>
    <w:rsid w:val="002E135A"/>
    <w:rsid w:val="002E64E5"/>
    <w:rsid w:val="002F2938"/>
    <w:rsid w:val="002F3E48"/>
    <w:rsid w:val="002F5CB6"/>
    <w:rsid w:val="002F7012"/>
    <w:rsid w:val="002F7FDE"/>
    <w:rsid w:val="00304BD6"/>
    <w:rsid w:val="00306824"/>
    <w:rsid w:val="00315F22"/>
    <w:rsid w:val="00317F49"/>
    <w:rsid w:val="00320165"/>
    <w:rsid w:val="00320BA1"/>
    <w:rsid w:val="00321890"/>
    <w:rsid w:val="0032264C"/>
    <w:rsid w:val="00324387"/>
    <w:rsid w:val="0032500C"/>
    <w:rsid w:val="00327DD2"/>
    <w:rsid w:val="00337888"/>
    <w:rsid w:val="0034176E"/>
    <w:rsid w:val="00342F90"/>
    <w:rsid w:val="003431DF"/>
    <w:rsid w:val="00344992"/>
    <w:rsid w:val="003473F6"/>
    <w:rsid w:val="00350B57"/>
    <w:rsid w:val="003510AE"/>
    <w:rsid w:val="00352E83"/>
    <w:rsid w:val="00353DFC"/>
    <w:rsid w:val="00354E3B"/>
    <w:rsid w:val="00367C0D"/>
    <w:rsid w:val="00370B60"/>
    <w:rsid w:val="0037271C"/>
    <w:rsid w:val="003752B1"/>
    <w:rsid w:val="00376813"/>
    <w:rsid w:val="00377E53"/>
    <w:rsid w:val="00377E85"/>
    <w:rsid w:val="00380C97"/>
    <w:rsid w:val="00384404"/>
    <w:rsid w:val="003865A5"/>
    <w:rsid w:val="00386F65"/>
    <w:rsid w:val="0039327A"/>
    <w:rsid w:val="003A4F3B"/>
    <w:rsid w:val="003A5124"/>
    <w:rsid w:val="003A5BB1"/>
    <w:rsid w:val="003A6CD6"/>
    <w:rsid w:val="003B0F8B"/>
    <w:rsid w:val="003B183E"/>
    <w:rsid w:val="003B5A05"/>
    <w:rsid w:val="003C4BD6"/>
    <w:rsid w:val="003C4F4C"/>
    <w:rsid w:val="003D7835"/>
    <w:rsid w:val="003E085D"/>
    <w:rsid w:val="003E2E54"/>
    <w:rsid w:val="003E43CD"/>
    <w:rsid w:val="003E5C2A"/>
    <w:rsid w:val="003E5E2E"/>
    <w:rsid w:val="003E7D49"/>
    <w:rsid w:val="003F06F6"/>
    <w:rsid w:val="003F0FD0"/>
    <w:rsid w:val="00402506"/>
    <w:rsid w:val="00403C17"/>
    <w:rsid w:val="004048CB"/>
    <w:rsid w:val="004051A9"/>
    <w:rsid w:val="00405CCA"/>
    <w:rsid w:val="0040769A"/>
    <w:rsid w:val="00414EF1"/>
    <w:rsid w:val="0041777E"/>
    <w:rsid w:val="00420935"/>
    <w:rsid w:val="0042124B"/>
    <w:rsid w:val="004226A3"/>
    <w:rsid w:val="004238DF"/>
    <w:rsid w:val="00425BD1"/>
    <w:rsid w:val="00425EE1"/>
    <w:rsid w:val="0042652B"/>
    <w:rsid w:val="00430538"/>
    <w:rsid w:val="004357A7"/>
    <w:rsid w:val="004378AA"/>
    <w:rsid w:val="0044447A"/>
    <w:rsid w:val="00445448"/>
    <w:rsid w:val="004509B5"/>
    <w:rsid w:val="0045568A"/>
    <w:rsid w:val="00455C8F"/>
    <w:rsid w:val="00463055"/>
    <w:rsid w:val="00463E9C"/>
    <w:rsid w:val="00467EBD"/>
    <w:rsid w:val="004763B2"/>
    <w:rsid w:val="00483817"/>
    <w:rsid w:val="00485B1C"/>
    <w:rsid w:val="004863DA"/>
    <w:rsid w:val="00486FD5"/>
    <w:rsid w:val="00491D1D"/>
    <w:rsid w:val="0049347A"/>
    <w:rsid w:val="00495438"/>
    <w:rsid w:val="004A4FC3"/>
    <w:rsid w:val="004B3C0F"/>
    <w:rsid w:val="004C488B"/>
    <w:rsid w:val="004C542A"/>
    <w:rsid w:val="004C5C2C"/>
    <w:rsid w:val="004C7FAF"/>
    <w:rsid w:val="004D5F55"/>
    <w:rsid w:val="004E16EA"/>
    <w:rsid w:val="004E3927"/>
    <w:rsid w:val="004E69D4"/>
    <w:rsid w:val="004F16CD"/>
    <w:rsid w:val="004F2F26"/>
    <w:rsid w:val="004F709C"/>
    <w:rsid w:val="005150BD"/>
    <w:rsid w:val="00517B14"/>
    <w:rsid w:val="00517CBF"/>
    <w:rsid w:val="005243AC"/>
    <w:rsid w:val="00525DD0"/>
    <w:rsid w:val="00526409"/>
    <w:rsid w:val="005325D6"/>
    <w:rsid w:val="005361DC"/>
    <w:rsid w:val="00541D9A"/>
    <w:rsid w:val="005434BA"/>
    <w:rsid w:val="005438BF"/>
    <w:rsid w:val="0054532C"/>
    <w:rsid w:val="00545D89"/>
    <w:rsid w:val="00547BB8"/>
    <w:rsid w:val="00550E53"/>
    <w:rsid w:val="00550F51"/>
    <w:rsid w:val="00551A3D"/>
    <w:rsid w:val="00552F91"/>
    <w:rsid w:val="00560D17"/>
    <w:rsid w:val="00561D8E"/>
    <w:rsid w:val="00562A95"/>
    <w:rsid w:val="00565CA9"/>
    <w:rsid w:val="00573AE9"/>
    <w:rsid w:val="005743C4"/>
    <w:rsid w:val="005763BD"/>
    <w:rsid w:val="00577046"/>
    <w:rsid w:val="00582C4F"/>
    <w:rsid w:val="00584532"/>
    <w:rsid w:val="00585FF5"/>
    <w:rsid w:val="00593DCB"/>
    <w:rsid w:val="00593FB8"/>
    <w:rsid w:val="00595DAD"/>
    <w:rsid w:val="005B3FB3"/>
    <w:rsid w:val="005B6FD1"/>
    <w:rsid w:val="005C29FB"/>
    <w:rsid w:val="005C346E"/>
    <w:rsid w:val="005C5D99"/>
    <w:rsid w:val="005C7DB3"/>
    <w:rsid w:val="005D5E37"/>
    <w:rsid w:val="005D74BD"/>
    <w:rsid w:val="005E0469"/>
    <w:rsid w:val="005E0B45"/>
    <w:rsid w:val="005E18A7"/>
    <w:rsid w:val="005E74DD"/>
    <w:rsid w:val="005F34BD"/>
    <w:rsid w:val="005F3910"/>
    <w:rsid w:val="005F5D7F"/>
    <w:rsid w:val="00601FD1"/>
    <w:rsid w:val="006029DE"/>
    <w:rsid w:val="00602EFE"/>
    <w:rsid w:val="006039D3"/>
    <w:rsid w:val="0060640E"/>
    <w:rsid w:val="00612709"/>
    <w:rsid w:val="00612CE6"/>
    <w:rsid w:val="00613362"/>
    <w:rsid w:val="0061502F"/>
    <w:rsid w:val="006162D2"/>
    <w:rsid w:val="006169C2"/>
    <w:rsid w:val="00623B0B"/>
    <w:rsid w:val="0062592D"/>
    <w:rsid w:val="00626673"/>
    <w:rsid w:val="00626DAA"/>
    <w:rsid w:val="00634F3F"/>
    <w:rsid w:val="0063503B"/>
    <w:rsid w:val="006355CA"/>
    <w:rsid w:val="006364AA"/>
    <w:rsid w:val="006377A6"/>
    <w:rsid w:val="00642687"/>
    <w:rsid w:val="0064527B"/>
    <w:rsid w:val="0064781F"/>
    <w:rsid w:val="00651099"/>
    <w:rsid w:val="006554EE"/>
    <w:rsid w:val="00657727"/>
    <w:rsid w:val="006645A0"/>
    <w:rsid w:val="00672303"/>
    <w:rsid w:val="0067295F"/>
    <w:rsid w:val="00675011"/>
    <w:rsid w:val="0067515E"/>
    <w:rsid w:val="006767F5"/>
    <w:rsid w:val="00681AD9"/>
    <w:rsid w:val="00681F0E"/>
    <w:rsid w:val="0068582B"/>
    <w:rsid w:val="006867C5"/>
    <w:rsid w:val="006928C7"/>
    <w:rsid w:val="00692E73"/>
    <w:rsid w:val="006A0D59"/>
    <w:rsid w:val="006B3B7C"/>
    <w:rsid w:val="006B4B53"/>
    <w:rsid w:val="006B5066"/>
    <w:rsid w:val="006B7BBB"/>
    <w:rsid w:val="006C12CF"/>
    <w:rsid w:val="006C1D5F"/>
    <w:rsid w:val="006C599C"/>
    <w:rsid w:val="006D7CCF"/>
    <w:rsid w:val="006E176F"/>
    <w:rsid w:val="006E59B2"/>
    <w:rsid w:val="006F124A"/>
    <w:rsid w:val="006F2C09"/>
    <w:rsid w:val="006F2F68"/>
    <w:rsid w:val="006F5B3F"/>
    <w:rsid w:val="006F6D6E"/>
    <w:rsid w:val="006F71BD"/>
    <w:rsid w:val="0070010C"/>
    <w:rsid w:val="00701AEE"/>
    <w:rsid w:val="00702FB5"/>
    <w:rsid w:val="00707F11"/>
    <w:rsid w:val="007234E7"/>
    <w:rsid w:val="007267A1"/>
    <w:rsid w:val="00733529"/>
    <w:rsid w:val="007423D1"/>
    <w:rsid w:val="007443E6"/>
    <w:rsid w:val="00745F5F"/>
    <w:rsid w:val="00756D5E"/>
    <w:rsid w:val="00757EC6"/>
    <w:rsid w:val="00761046"/>
    <w:rsid w:val="007620C4"/>
    <w:rsid w:val="00763A2B"/>
    <w:rsid w:val="007711F2"/>
    <w:rsid w:val="00771C2B"/>
    <w:rsid w:val="007727AE"/>
    <w:rsid w:val="007760C2"/>
    <w:rsid w:val="00784E55"/>
    <w:rsid w:val="00787844"/>
    <w:rsid w:val="00791AD4"/>
    <w:rsid w:val="00793334"/>
    <w:rsid w:val="007934C9"/>
    <w:rsid w:val="00795209"/>
    <w:rsid w:val="00795873"/>
    <w:rsid w:val="007A15BB"/>
    <w:rsid w:val="007A56E8"/>
    <w:rsid w:val="007A7578"/>
    <w:rsid w:val="007B0B28"/>
    <w:rsid w:val="007B6D00"/>
    <w:rsid w:val="007C0EC2"/>
    <w:rsid w:val="007C2C81"/>
    <w:rsid w:val="007C3E37"/>
    <w:rsid w:val="007C5D65"/>
    <w:rsid w:val="007D15F2"/>
    <w:rsid w:val="007D4020"/>
    <w:rsid w:val="007D43C0"/>
    <w:rsid w:val="007D51CD"/>
    <w:rsid w:val="007D5E7C"/>
    <w:rsid w:val="007E022E"/>
    <w:rsid w:val="007E1A77"/>
    <w:rsid w:val="007E598E"/>
    <w:rsid w:val="007E5DD4"/>
    <w:rsid w:val="007F04D4"/>
    <w:rsid w:val="007F05B7"/>
    <w:rsid w:val="007F0F6B"/>
    <w:rsid w:val="007F645E"/>
    <w:rsid w:val="00800E4B"/>
    <w:rsid w:val="0080341F"/>
    <w:rsid w:val="008054D4"/>
    <w:rsid w:val="00811272"/>
    <w:rsid w:val="008214FC"/>
    <w:rsid w:val="00824E23"/>
    <w:rsid w:val="00832CAC"/>
    <w:rsid w:val="00833542"/>
    <w:rsid w:val="00833674"/>
    <w:rsid w:val="0083690F"/>
    <w:rsid w:val="008372F1"/>
    <w:rsid w:val="00840FB0"/>
    <w:rsid w:val="00843C5D"/>
    <w:rsid w:val="00843CC4"/>
    <w:rsid w:val="00856958"/>
    <w:rsid w:val="0085712F"/>
    <w:rsid w:val="00866A11"/>
    <w:rsid w:val="0087368D"/>
    <w:rsid w:val="008761F0"/>
    <w:rsid w:val="00877099"/>
    <w:rsid w:val="00892173"/>
    <w:rsid w:val="008951C3"/>
    <w:rsid w:val="00895533"/>
    <w:rsid w:val="00897C4A"/>
    <w:rsid w:val="008A0D54"/>
    <w:rsid w:val="008A1452"/>
    <w:rsid w:val="008A6C30"/>
    <w:rsid w:val="008B55C4"/>
    <w:rsid w:val="008C197D"/>
    <w:rsid w:val="008C2C2B"/>
    <w:rsid w:val="008C45FE"/>
    <w:rsid w:val="008C5406"/>
    <w:rsid w:val="008D0FAC"/>
    <w:rsid w:val="008D17B4"/>
    <w:rsid w:val="008D1D84"/>
    <w:rsid w:val="008D2C94"/>
    <w:rsid w:val="008D3406"/>
    <w:rsid w:val="008E6D14"/>
    <w:rsid w:val="008F1572"/>
    <w:rsid w:val="008F487A"/>
    <w:rsid w:val="009074D2"/>
    <w:rsid w:val="00910862"/>
    <w:rsid w:val="009160D3"/>
    <w:rsid w:val="0091798A"/>
    <w:rsid w:val="00920607"/>
    <w:rsid w:val="00925CC1"/>
    <w:rsid w:val="009277A5"/>
    <w:rsid w:val="00927802"/>
    <w:rsid w:val="009307C6"/>
    <w:rsid w:val="00933350"/>
    <w:rsid w:val="00933E69"/>
    <w:rsid w:val="009342F0"/>
    <w:rsid w:val="00943774"/>
    <w:rsid w:val="00945DA5"/>
    <w:rsid w:val="00947DE9"/>
    <w:rsid w:val="0095011A"/>
    <w:rsid w:val="009514F3"/>
    <w:rsid w:val="00952F4E"/>
    <w:rsid w:val="009544BD"/>
    <w:rsid w:val="009546F7"/>
    <w:rsid w:val="009624E9"/>
    <w:rsid w:val="009635FE"/>
    <w:rsid w:val="00965C5C"/>
    <w:rsid w:val="009753E7"/>
    <w:rsid w:val="009843A7"/>
    <w:rsid w:val="00997143"/>
    <w:rsid w:val="009A1F66"/>
    <w:rsid w:val="009A5825"/>
    <w:rsid w:val="009A6443"/>
    <w:rsid w:val="009A69C6"/>
    <w:rsid w:val="009B0793"/>
    <w:rsid w:val="009B4DD8"/>
    <w:rsid w:val="009B72B6"/>
    <w:rsid w:val="009C16BE"/>
    <w:rsid w:val="009C3618"/>
    <w:rsid w:val="009C3BAB"/>
    <w:rsid w:val="009C7FAF"/>
    <w:rsid w:val="009D1CE3"/>
    <w:rsid w:val="009E4A28"/>
    <w:rsid w:val="009E57CA"/>
    <w:rsid w:val="009E76B3"/>
    <w:rsid w:val="009E78BB"/>
    <w:rsid w:val="009F00EE"/>
    <w:rsid w:val="009F2EB5"/>
    <w:rsid w:val="009F3D62"/>
    <w:rsid w:val="009F3E5B"/>
    <w:rsid w:val="009F42FE"/>
    <w:rsid w:val="009F5612"/>
    <w:rsid w:val="00A001F8"/>
    <w:rsid w:val="00A00E16"/>
    <w:rsid w:val="00A01C13"/>
    <w:rsid w:val="00A03E8C"/>
    <w:rsid w:val="00A12257"/>
    <w:rsid w:val="00A1340E"/>
    <w:rsid w:val="00A166AC"/>
    <w:rsid w:val="00A25F6A"/>
    <w:rsid w:val="00A27363"/>
    <w:rsid w:val="00A27874"/>
    <w:rsid w:val="00A27948"/>
    <w:rsid w:val="00A363C9"/>
    <w:rsid w:val="00A36AA7"/>
    <w:rsid w:val="00A500D2"/>
    <w:rsid w:val="00A53F19"/>
    <w:rsid w:val="00A55396"/>
    <w:rsid w:val="00A554F8"/>
    <w:rsid w:val="00A61675"/>
    <w:rsid w:val="00A64EA8"/>
    <w:rsid w:val="00A71563"/>
    <w:rsid w:val="00A71794"/>
    <w:rsid w:val="00A7258B"/>
    <w:rsid w:val="00A7436A"/>
    <w:rsid w:val="00A743F8"/>
    <w:rsid w:val="00A834F3"/>
    <w:rsid w:val="00A84A88"/>
    <w:rsid w:val="00A914BC"/>
    <w:rsid w:val="00A92A8B"/>
    <w:rsid w:val="00A94E7F"/>
    <w:rsid w:val="00A97D25"/>
    <w:rsid w:val="00AA23DB"/>
    <w:rsid w:val="00AB05AE"/>
    <w:rsid w:val="00AB40FD"/>
    <w:rsid w:val="00AC1174"/>
    <w:rsid w:val="00AC2FC3"/>
    <w:rsid w:val="00AC4978"/>
    <w:rsid w:val="00AC6AB6"/>
    <w:rsid w:val="00AD4553"/>
    <w:rsid w:val="00AE2FC7"/>
    <w:rsid w:val="00AE7A76"/>
    <w:rsid w:val="00AF2126"/>
    <w:rsid w:val="00AF251C"/>
    <w:rsid w:val="00AF5597"/>
    <w:rsid w:val="00AF6F98"/>
    <w:rsid w:val="00B1426F"/>
    <w:rsid w:val="00B22F21"/>
    <w:rsid w:val="00B241FD"/>
    <w:rsid w:val="00B314C7"/>
    <w:rsid w:val="00B31D86"/>
    <w:rsid w:val="00B31F59"/>
    <w:rsid w:val="00B328A4"/>
    <w:rsid w:val="00B3294A"/>
    <w:rsid w:val="00B35303"/>
    <w:rsid w:val="00B40465"/>
    <w:rsid w:val="00B40BB8"/>
    <w:rsid w:val="00B419DA"/>
    <w:rsid w:val="00B425D4"/>
    <w:rsid w:val="00B430C7"/>
    <w:rsid w:val="00B44482"/>
    <w:rsid w:val="00B51257"/>
    <w:rsid w:val="00B51D41"/>
    <w:rsid w:val="00B535CF"/>
    <w:rsid w:val="00B5367A"/>
    <w:rsid w:val="00B540B2"/>
    <w:rsid w:val="00B639DB"/>
    <w:rsid w:val="00B64E47"/>
    <w:rsid w:val="00B71BE6"/>
    <w:rsid w:val="00B72BE7"/>
    <w:rsid w:val="00B736DF"/>
    <w:rsid w:val="00B73A5E"/>
    <w:rsid w:val="00B748C6"/>
    <w:rsid w:val="00B8482A"/>
    <w:rsid w:val="00B84C4C"/>
    <w:rsid w:val="00B92CA4"/>
    <w:rsid w:val="00B932D7"/>
    <w:rsid w:val="00B945A7"/>
    <w:rsid w:val="00B957E8"/>
    <w:rsid w:val="00BA32D0"/>
    <w:rsid w:val="00BA437D"/>
    <w:rsid w:val="00BA48E2"/>
    <w:rsid w:val="00BB3E21"/>
    <w:rsid w:val="00BB670E"/>
    <w:rsid w:val="00BC225A"/>
    <w:rsid w:val="00BC379C"/>
    <w:rsid w:val="00BC3A70"/>
    <w:rsid w:val="00BC43BE"/>
    <w:rsid w:val="00BC7AC1"/>
    <w:rsid w:val="00BD0D34"/>
    <w:rsid w:val="00BD6CC3"/>
    <w:rsid w:val="00BE0B9C"/>
    <w:rsid w:val="00BE23FC"/>
    <w:rsid w:val="00BE7128"/>
    <w:rsid w:val="00BF3B7A"/>
    <w:rsid w:val="00BF4CCA"/>
    <w:rsid w:val="00C00A98"/>
    <w:rsid w:val="00C019F0"/>
    <w:rsid w:val="00C063DE"/>
    <w:rsid w:val="00C07FBB"/>
    <w:rsid w:val="00C1351D"/>
    <w:rsid w:val="00C13621"/>
    <w:rsid w:val="00C16B9F"/>
    <w:rsid w:val="00C2209A"/>
    <w:rsid w:val="00C24519"/>
    <w:rsid w:val="00C26A00"/>
    <w:rsid w:val="00C26C4C"/>
    <w:rsid w:val="00C2789A"/>
    <w:rsid w:val="00C30A38"/>
    <w:rsid w:val="00C32504"/>
    <w:rsid w:val="00C35736"/>
    <w:rsid w:val="00C4067F"/>
    <w:rsid w:val="00C41586"/>
    <w:rsid w:val="00C56F7C"/>
    <w:rsid w:val="00C5777B"/>
    <w:rsid w:val="00C67718"/>
    <w:rsid w:val="00C70428"/>
    <w:rsid w:val="00C71177"/>
    <w:rsid w:val="00C74B68"/>
    <w:rsid w:val="00C759C7"/>
    <w:rsid w:val="00C863EA"/>
    <w:rsid w:val="00C86933"/>
    <w:rsid w:val="00C876CA"/>
    <w:rsid w:val="00C87B43"/>
    <w:rsid w:val="00C9143F"/>
    <w:rsid w:val="00C9434D"/>
    <w:rsid w:val="00C95139"/>
    <w:rsid w:val="00CA0FE5"/>
    <w:rsid w:val="00CA1A85"/>
    <w:rsid w:val="00CA373D"/>
    <w:rsid w:val="00CA7ACD"/>
    <w:rsid w:val="00CB2189"/>
    <w:rsid w:val="00CB3A9A"/>
    <w:rsid w:val="00CB4675"/>
    <w:rsid w:val="00CB59C5"/>
    <w:rsid w:val="00CC3ADD"/>
    <w:rsid w:val="00CD0214"/>
    <w:rsid w:val="00CD14DC"/>
    <w:rsid w:val="00CD420C"/>
    <w:rsid w:val="00CD5AD3"/>
    <w:rsid w:val="00CD6A6A"/>
    <w:rsid w:val="00CD6AB6"/>
    <w:rsid w:val="00CD6C53"/>
    <w:rsid w:val="00CE131E"/>
    <w:rsid w:val="00CE14AA"/>
    <w:rsid w:val="00CE1821"/>
    <w:rsid w:val="00CE1875"/>
    <w:rsid w:val="00CE3F1B"/>
    <w:rsid w:val="00CE4377"/>
    <w:rsid w:val="00CE66AF"/>
    <w:rsid w:val="00CE743B"/>
    <w:rsid w:val="00CE7569"/>
    <w:rsid w:val="00CF22CB"/>
    <w:rsid w:val="00D027BD"/>
    <w:rsid w:val="00D03E4C"/>
    <w:rsid w:val="00D05605"/>
    <w:rsid w:val="00D06060"/>
    <w:rsid w:val="00D061C4"/>
    <w:rsid w:val="00D10A14"/>
    <w:rsid w:val="00D10C7B"/>
    <w:rsid w:val="00D13C5D"/>
    <w:rsid w:val="00D23A92"/>
    <w:rsid w:val="00D302D1"/>
    <w:rsid w:val="00D315A0"/>
    <w:rsid w:val="00D3619B"/>
    <w:rsid w:val="00D41435"/>
    <w:rsid w:val="00D45790"/>
    <w:rsid w:val="00D4773C"/>
    <w:rsid w:val="00D54C17"/>
    <w:rsid w:val="00D558B8"/>
    <w:rsid w:val="00D60188"/>
    <w:rsid w:val="00D612A6"/>
    <w:rsid w:val="00D630E1"/>
    <w:rsid w:val="00D8088E"/>
    <w:rsid w:val="00D81FC0"/>
    <w:rsid w:val="00D854AE"/>
    <w:rsid w:val="00D87A61"/>
    <w:rsid w:val="00D9246E"/>
    <w:rsid w:val="00D92863"/>
    <w:rsid w:val="00D977FC"/>
    <w:rsid w:val="00DA08AD"/>
    <w:rsid w:val="00DA598A"/>
    <w:rsid w:val="00DA5CE4"/>
    <w:rsid w:val="00DA75DD"/>
    <w:rsid w:val="00DA7CCF"/>
    <w:rsid w:val="00DB19C5"/>
    <w:rsid w:val="00DB64DA"/>
    <w:rsid w:val="00DC0A9A"/>
    <w:rsid w:val="00DC293B"/>
    <w:rsid w:val="00DC7831"/>
    <w:rsid w:val="00DD059C"/>
    <w:rsid w:val="00DD7A08"/>
    <w:rsid w:val="00DE69AE"/>
    <w:rsid w:val="00DF08C5"/>
    <w:rsid w:val="00DF219E"/>
    <w:rsid w:val="00DF2E36"/>
    <w:rsid w:val="00DF5033"/>
    <w:rsid w:val="00DF55BA"/>
    <w:rsid w:val="00E03CA8"/>
    <w:rsid w:val="00E03FE0"/>
    <w:rsid w:val="00E040DE"/>
    <w:rsid w:val="00E05212"/>
    <w:rsid w:val="00E05B37"/>
    <w:rsid w:val="00E068BF"/>
    <w:rsid w:val="00E102F0"/>
    <w:rsid w:val="00E10AF0"/>
    <w:rsid w:val="00E11F22"/>
    <w:rsid w:val="00E1295C"/>
    <w:rsid w:val="00E14E7E"/>
    <w:rsid w:val="00E2013F"/>
    <w:rsid w:val="00E206DB"/>
    <w:rsid w:val="00E2103A"/>
    <w:rsid w:val="00E37B1D"/>
    <w:rsid w:val="00E37F0B"/>
    <w:rsid w:val="00E40478"/>
    <w:rsid w:val="00E412B7"/>
    <w:rsid w:val="00E47BC1"/>
    <w:rsid w:val="00E5052F"/>
    <w:rsid w:val="00E52872"/>
    <w:rsid w:val="00E53A79"/>
    <w:rsid w:val="00E572EE"/>
    <w:rsid w:val="00E62764"/>
    <w:rsid w:val="00E714D2"/>
    <w:rsid w:val="00E73AE0"/>
    <w:rsid w:val="00E74CBB"/>
    <w:rsid w:val="00E75D22"/>
    <w:rsid w:val="00E80549"/>
    <w:rsid w:val="00E84349"/>
    <w:rsid w:val="00E8612F"/>
    <w:rsid w:val="00E86CB7"/>
    <w:rsid w:val="00E87B1C"/>
    <w:rsid w:val="00E90829"/>
    <w:rsid w:val="00E91CEF"/>
    <w:rsid w:val="00E94090"/>
    <w:rsid w:val="00E9563D"/>
    <w:rsid w:val="00EA023C"/>
    <w:rsid w:val="00EA29BE"/>
    <w:rsid w:val="00EA5DA8"/>
    <w:rsid w:val="00EA75CC"/>
    <w:rsid w:val="00EB32F2"/>
    <w:rsid w:val="00EB6702"/>
    <w:rsid w:val="00EB6B6E"/>
    <w:rsid w:val="00EB7D67"/>
    <w:rsid w:val="00EC00B8"/>
    <w:rsid w:val="00EC7F28"/>
    <w:rsid w:val="00ED19D2"/>
    <w:rsid w:val="00ED4227"/>
    <w:rsid w:val="00ED51A7"/>
    <w:rsid w:val="00EE0DC0"/>
    <w:rsid w:val="00EE47FC"/>
    <w:rsid w:val="00EE6D0C"/>
    <w:rsid w:val="00EF1FBD"/>
    <w:rsid w:val="00EF227A"/>
    <w:rsid w:val="00EF2E59"/>
    <w:rsid w:val="00EF6105"/>
    <w:rsid w:val="00F007A5"/>
    <w:rsid w:val="00F00FE3"/>
    <w:rsid w:val="00F0336F"/>
    <w:rsid w:val="00F10602"/>
    <w:rsid w:val="00F13C0A"/>
    <w:rsid w:val="00F24957"/>
    <w:rsid w:val="00F2506B"/>
    <w:rsid w:val="00F26AA2"/>
    <w:rsid w:val="00F30655"/>
    <w:rsid w:val="00F31098"/>
    <w:rsid w:val="00F32332"/>
    <w:rsid w:val="00F36251"/>
    <w:rsid w:val="00F36BD9"/>
    <w:rsid w:val="00F41E95"/>
    <w:rsid w:val="00F42762"/>
    <w:rsid w:val="00F4442C"/>
    <w:rsid w:val="00F44A1B"/>
    <w:rsid w:val="00F451F2"/>
    <w:rsid w:val="00F55846"/>
    <w:rsid w:val="00F56EAC"/>
    <w:rsid w:val="00F5734B"/>
    <w:rsid w:val="00F57E54"/>
    <w:rsid w:val="00F61909"/>
    <w:rsid w:val="00F6743F"/>
    <w:rsid w:val="00F72F4C"/>
    <w:rsid w:val="00F74678"/>
    <w:rsid w:val="00F77C9E"/>
    <w:rsid w:val="00F829E1"/>
    <w:rsid w:val="00F830AA"/>
    <w:rsid w:val="00FA099C"/>
    <w:rsid w:val="00FA0A75"/>
    <w:rsid w:val="00FA799B"/>
    <w:rsid w:val="00FB0417"/>
    <w:rsid w:val="00FB47F0"/>
    <w:rsid w:val="00FB6113"/>
    <w:rsid w:val="00FB7080"/>
    <w:rsid w:val="00FB7295"/>
    <w:rsid w:val="00FC2D27"/>
    <w:rsid w:val="00FC4B9C"/>
    <w:rsid w:val="00FC7012"/>
    <w:rsid w:val="00FD239A"/>
    <w:rsid w:val="00FD2D24"/>
    <w:rsid w:val="00FD4423"/>
    <w:rsid w:val="00FD5AC7"/>
    <w:rsid w:val="00FE4FD0"/>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97"/>
  <w15:chartTrackingRefBased/>
  <w15:docId w15:val="{460BA9BD-8DCD-490D-98EC-9A44553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4"/>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D061C4"/>
    <w:pPr>
      <w:keepNext/>
      <w:keepLines/>
      <w:numPr>
        <w:numId w:val="2"/>
      </w:numPr>
      <w:spacing w:before="240"/>
      <w:ind w:left="7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174F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5A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C4"/>
    <w:rPr>
      <w:rFonts w:ascii="Arial" w:eastAsiaTheme="majorEastAsia" w:hAnsi="Arial" w:cstheme="majorBidi"/>
      <w:b/>
      <w:sz w:val="28"/>
      <w:szCs w:val="32"/>
    </w:rPr>
  </w:style>
  <w:style w:type="paragraph" w:styleId="ListParagraph">
    <w:name w:val="List Paragraph"/>
    <w:basedOn w:val="Normal"/>
    <w:uiPriority w:val="34"/>
    <w:qFormat/>
    <w:rsid w:val="00D061C4"/>
    <w:pPr>
      <w:ind w:left="720"/>
      <w:contextualSpacing/>
    </w:pPr>
  </w:style>
  <w:style w:type="paragraph" w:styleId="NoSpacing">
    <w:name w:val="No Spacing"/>
    <w:uiPriority w:val="1"/>
    <w:qFormat/>
    <w:rsid w:val="00D061C4"/>
    <w:pPr>
      <w:spacing w:after="0" w:line="240" w:lineRule="auto"/>
    </w:pPr>
    <w:rPr>
      <w:rFonts w:eastAsia="Times New Roman" w:cs="Times New Roman"/>
    </w:rPr>
  </w:style>
  <w:style w:type="paragraph" w:styleId="Header">
    <w:name w:val="header"/>
    <w:basedOn w:val="Normal"/>
    <w:link w:val="HeaderChar"/>
    <w:uiPriority w:val="99"/>
    <w:unhideWhenUsed/>
    <w:rsid w:val="00D061C4"/>
    <w:pPr>
      <w:tabs>
        <w:tab w:val="center" w:pos="4680"/>
        <w:tab w:val="right" w:pos="9360"/>
      </w:tabs>
    </w:pPr>
  </w:style>
  <w:style w:type="character" w:customStyle="1" w:styleId="HeaderChar">
    <w:name w:val="Header Char"/>
    <w:basedOn w:val="DefaultParagraphFont"/>
    <w:link w:val="Header"/>
    <w:uiPriority w:val="99"/>
    <w:rsid w:val="00D061C4"/>
    <w:rPr>
      <w:rFonts w:ascii="Arial" w:hAnsi="Arial" w:cs="Times New Roman"/>
      <w:sz w:val="28"/>
      <w:szCs w:val="20"/>
    </w:rPr>
  </w:style>
  <w:style w:type="paragraph" w:styleId="Footer">
    <w:name w:val="footer"/>
    <w:basedOn w:val="Normal"/>
    <w:link w:val="FooterChar"/>
    <w:uiPriority w:val="99"/>
    <w:unhideWhenUsed/>
    <w:rsid w:val="00D061C4"/>
    <w:pPr>
      <w:tabs>
        <w:tab w:val="center" w:pos="4680"/>
        <w:tab w:val="right" w:pos="9360"/>
      </w:tabs>
    </w:pPr>
  </w:style>
  <w:style w:type="character" w:customStyle="1" w:styleId="FooterChar">
    <w:name w:val="Footer Char"/>
    <w:basedOn w:val="DefaultParagraphFont"/>
    <w:link w:val="Footer"/>
    <w:uiPriority w:val="99"/>
    <w:rsid w:val="00D061C4"/>
    <w:rPr>
      <w:rFonts w:ascii="Arial" w:hAnsi="Arial" w:cs="Times New Roman"/>
      <w:sz w:val="28"/>
      <w:szCs w:val="20"/>
    </w:rPr>
  </w:style>
  <w:style w:type="paragraph" w:styleId="ListBullet">
    <w:name w:val="List Bullet"/>
    <w:basedOn w:val="Normal"/>
    <w:uiPriority w:val="99"/>
    <w:unhideWhenUsed/>
    <w:rsid w:val="00D061C4"/>
    <w:pPr>
      <w:numPr>
        <w:numId w:val="4"/>
      </w:numPr>
      <w:ind w:left="0" w:firstLine="0"/>
      <w:contextualSpacing/>
    </w:pPr>
  </w:style>
  <w:style w:type="character" w:customStyle="1" w:styleId="Heading3Char">
    <w:name w:val="Heading 3 Char"/>
    <w:basedOn w:val="DefaultParagraphFont"/>
    <w:link w:val="Heading3"/>
    <w:uiPriority w:val="9"/>
    <w:semiHidden/>
    <w:rsid w:val="00CD5AD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4F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7B1C"/>
    <w:rPr>
      <w:color w:val="0563C1" w:themeColor="hyperlink"/>
      <w:u w:val="single"/>
    </w:rPr>
  </w:style>
  <w:style w:type="character" w:styleId="UnresolvedMention">
    <w:name w:val="Unresolved Mention"/>
    <w:basedOn w:val="DefaultParagraphFont"/>
    <w:uiPriority w:val="99"/>
    <w:semiHidden/>
    <w:unhideWhenUsed/>
    <w:rsid w:val="00E8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52D8-48BE-4ADB-9E52-009B833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Bonita@DOR</dc:creator>
  <cp:keywords/>
  <dc:description/>
  <cp:lastModifiedBy>Wahl, Bonita@DOR</cp:lastModifiedBy>
  <cp:revision>2</cp:revision>
  <dcterms:created xsi:type="dcterms:W3CDTF">2023-02-23T22:07:00Z</dcterms:created>
  <dcterms:modified xsi:type="dcterms:W3CDTF">2023-02-23T22:07:00Z</dcterms:modified>
</cp:coreProperties>
</file>