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13118" w14:textId="4AD9C4F7" w:rsidR="00614D11" w:rsidRDefault="00614D11" w:rsidP="005315FD">
      <w:pPr>
        <w:pStyle w:val="Heading1"/>
        <w:spacing w:before="0"/>
        <w:jc w:val="center"/>
        <w:rPr>
          <w:rFonts w:ascii="Arial" w:hAnsi="Arial" w:cs="Arial"/>
          <w:b/>
          <w:bCs/>
          <w:color w:val="auto"/>
          <w:sz w:val="28"/>
        </w:rPr>
      </w:pPr>
      <w:bookmarkStart w:id="0" w:name="_Hlk55826084"/>
      <w:r>
        <w:rPr>
          <w:rFonts w:ascii="Arial" w:hAnsi="Arial" w:cs="Arial"/>
          <w:b/>
          <w:bCs/>
          <w:color w:val="auto"/>
          <w:sz w:val="28"/>
        </w:rPr>
        <w:t>Department of Rehabilitation (DOR)</w:t>
      </w:r>
    </w:p>
    <w:p w14:paraId="7C7A6850" w14:textId="2FA99E78" w:rsidR="00EB4BA1" w:rsidRPr="003B1EC2" w:rsidRDefault="00EB4BA1" w:rsidP="005315FD">
      <w:pPr>
        <w:pStyle w:val="Heading1"/>
        <w:spacing w:before="0"/>
        <w:jc w:val="center"/>
        <w:rPr>
          <w:rFonts w:ascii="Arial" w:hAnsi="Arial" w:cs="Arial"/>
          <w:b/>
          <w:bCs/>
          <w:color w:val="auto"/>
          <w:sz w:val="28"/>
        </w:rPr>
      </w:pPr>
      <w:r w:rsidRPr="003B1EC2">
        <w:rPr>
          <w:rFonts w:ascii="Arial" w:hAnsi="Arial" w:cs="Arial"/>
          <w:b/>
          <w:bCs/>
          <w:color w:val="auto"/>
          <w:sz w:val="28"/>
        </w:rPr>
        <w:t>Assistive Technology Advisory Committee (ATAC)</w:t>
      </w:r>
    </w:p>
    <w:p w14:paraId="7F00B06E" w14:textId="572DFB14" w:rsidR="00EB4BA1" w:rsidRPr="003B1EC2" w:rsidRDefault="00EB4BA1" w:rsidP="005315FD">
      <w:pPr>
        <w:pStyle w:val="Heading1"/>
        <w:spacing w:before="0"/>
        <w:jc w:val="center"/>
        <w:rPr>
          <w:rFonts w:ascii="Arial" w:hAnsi="Arial" w:cs="Arial"/>
          <w:b/>
          <w:bCs/>
          <w:color w:val="auto"/>
          <w:sz w:val="28"/>
        </w:rPr>
      </w:pPr>
      <w:r w:rsidRPr="003B1EC2">
        <w:rPr>
          <w:rFonts w:ascii="Arial" w:hAnsi="Arial" w:cs="Arial"/>
          <w:b/>
          <w:bCs/>
          <w:color w:val="auto"/>
          <w:sz w:val="28"/>
        </w:rPr>
        <w:t xml:space="preserve">Meeting </w:t>
      </w:r>
      <w:r w:rsidR="00A3667C" w:rsidRPr="003B1EC2">
        <w:rPr>
          <w:rFonts w:ascii="Arial" w:hAnsi="Arial" w:cs="Arial"/>
          <w:b/>
          <w:bCs/>
          <w:color w:val="auto"/>
          <w:sz w:val="28"/>
        </w:rPr>
        <w:t>Minutes</w:t>
      </w:r>
    </w:p>
    <w:p w14:paraId="00B81F30" w14:textId="6D4A9964" w:rsidR="0021398A" w:rsidRDefault="009B2E6A" w:rsidP="005315FD">
      <w:pPr>
        <w:spacing w:after="120" w:line="240" w:lineRule="auto"/>
        <w:jc w:val="center"/>
        <w:rPr>
          <w:rFonts w:ascii="Arial" w:hAnsi="Arial" w:cs="Arial"/>
          <w:b/>
          <w:bCs/>
          <w:sz w:val="28"/>
          <w:szCs w:val="28"/>
        </w:rPr>
      </w:pPr>
      <w:bookmarkStart w:id="1" w:name="_Hlk10718754"/>
      <w:r>
        <w:rPr>
          <w:rFonts w:ascii="Arial" w:hAnsi="Arial" w:cs="Arial"/>
          <w:b/>
          <w:bCs/>
          <w:sz w:val="28"/>
          <w:szCs w:val="28"/>
        </w:rPr>
        <w:t>Tue</w:t>
      </w:r>
      <w:r w:rsidR="00021FB0">
        <w:rPr>
          <w:rFonts w:ascii="Arial" w:hAnsi="Arial" w:cs="Arial"/>
          <w:b/>
          <w:bCs/>
          <w:sz w:val="28"/>
          <w:szCs w:val="28"/>
        </w:rPr>
        <w:t>sday</w:t>
      </w:r>
      <w:r w:rsidR="00DA476F">
        <w:rPr>
          <w:rFonts w:ascii="Arial" w:hAnsi="Arial" w:cs="Arial"/>
          <w:b/>
          <w:bCs/>
          <w:sz w:val="28"/>
          <w:szCs w:val="28"/>
        </w:rPr>
        <w:t xml:space="preserve">, </w:t>
      </w:r>
      <w:r w:rsidR="004A7836">
        <w:rPr>
          <w:rFonts w:ascii="Arial" w:hAnsi="Arial" w:cs="Arial"/>
          <w:b/>
          <w:bCs/>
          <w:sz w:val="28"/>
          <w:szCs w:val="28"/>
        </w:rPr>
        <w:t>October</w:t>
      </w:r>
      <w:r>
        <w:rPr>
          <w:rFonts w:ascii="Arial" w:hAnsi="Arial" w:cs="Arial"/>
          <w:b/>
          <w:bCs/>
          <w:sz w:val="28"/>
          <w:szCs w:val="28"/>
        </w:rPr>
        <w:t xml:space="preserve"> </w:t>
      </w:r>
      <w:r w:rsidR="004A7836">
        <w:rPr>
          <w:rFonts w:ascii="Arial" w:hAnsi="Arial" w:cs="Arial"/>
          <w:b/>
          <w:bCs/>
          <w:sz w:val="28"/>
          <w:szCs w:val="28"/>
        </w:rPr>
        <w:t>22</w:t>
      </w:r>
      <w:r w:rsidR="001634DA" w:rsidRPr="003B1EC2">
        <w:rPr>
          <w:rFonts w:ascii="Arial" w:hAnsi="Arial" w:cs="Arial"/>
          <w:b/>
          <w:bCs/>
          <w:sz w:val="28"/>
          <w:szCs w:val="28"/>
        </w:rPr>
        <w:t>, 202</w:t>
      </w:r>
      <w:r w:rsidR="00574F82">
        <w:rPr>
          <w:rFonts w:ascii="Arial" w:hAnsi="Arial" w:cs="Arial"/>
          <w:b/>
          <w:bCs/>
          <w:sz w:val="28"/>
          <w:szCs w:val="28"/>
        </w:rPr>
        <w:t>4</w:t>
      </w:r>
    </w:p>
    <w:p w14:paraId="2C18F1A1" w14:textId="0F4FAC07" w:rsidR="00EC691E" w:rsidRDefault="004A7836" w:rsidP="005315FD">
      <w:pPr>
        <w:spacing w:after="120" w:line="240" w:lineRule="auto"/>
        <w:jc w:val="center"/>
        <w:rPr>
          <w:rFonts w:ascii="Arial" w:hAnsi="Arial" w:cs="Arial"/>
          <w:b/>
          <w:bCs/>
          <w:sz w:val="28"/>
          <w:szCs w:val="28"/>
        </w:rPr>
      </w:pPr>
      <w:r>
        <w:rPr>
          <w:rFonts w:ascii="Arial" w:hAnsi="Arial" w:cs="Arial"/>
          <w:b/>
          <w:bCs/>
          <w:sz w:val="28"/>
          <w:szCs w:val="28"/>
        </w:rPr>
        <w:t>1</w:t>
      </w:r>
      <w:r w:rsidR="00402E7B" w:rsidRPr="46ACBD26">
        <w:rPr>
          <w:rFonts w:ascii="Arial" w:hAnsi="Arial" w:cs="Arial"/>
          <w:b/>
          <w:bCs/>
          <w:sz w:val="28"/>
          <w:szCs w:val="28"/>
        </w:rPr>
        <w:t>:00</w:t>
      </w:r>
      <w:r w:rsidR="007C0B17" w:rsidRPr="46ACBD26">
        <w:rPr>
          <w:rFonts w:ascii="Arial" w:hAnsi="Arial" w:cs="Arial"/>
          <w:b/>
          <w:bCs/>
          <w:sz w:val="28"/>
          <w:szCs w:val="28"/>
        </w:rPr>
        <w:t xml:space="preserve"> </w:t>
      </w:r>
      <w:r>
        <w:rPr>
          <w:rFonts w:ascii="Arial" w:hAnsi="Arial" w:cs="Arial"/>
          <w:b/>
          <w:bCs/>
          <w:sz w:val="28"/>
          <w:szCs w:val="28"/>
        </w:rPr>
        <w:t>p</w:t>
      </w:r>
      <w:r w:rsidR="00402E7B" w:rsidRPr="46ACBD26">
        <w:rPr>
          <w:rFonts w:ascii="Arial" w:hAnsi="Arial" w:cs="Arial"/>
          <w:b/>
          <w:bCs/>
          <w:sz w:val="28"/>
          <w:szCs w:val="28"/>
        </w:rPr>
        <w:t xml:space="preserve">m – </w:t>
      </w:r>
      <w:r>
        <w:rPr>
          <w:rFonts w:ascii="Arial" w:hAnsi="Arial" w:cs="Arial"/>
          <w:b/>
          <w:bCs/>
          <w:sz w:val="28"/>
          <w:szCs w:val="28"/>
        </w:rPr>
        <w:t>4</w:t>
      </w:r>
      <w:r w:rsidR="00402E7B" w:rsidRPr="46ACBD26">
        <w:rPr>
          <w:rFonts w:ascii="Arial" w:hAnsi="Arial" w:cs="Arial"/>
          <w:b/>
          <w:bCs/>
          <w:sz w:val="28"/>
          <w:szCs w:val="28"/>
        </w:rPr>
        <w:t>:00</w:t>
      </w:r>
      <w:r w:rsidR="007C0B17" w:rsidRPr="46ACBD26">
        <w:rPr>
          <w:rFonts w:ascii="Arial" w:hAnsi="Arial" w:cs="Arial"/>
          <w:b/>
          <w:bCs/>
          <w:sz w:val="28"/>
          <w:szCs w:val="28"/>
        </w:rPr>
        <w:t xml:space="preserve"> </w:t>
      </w:r>
      <w:r w:rsidR="00402E7B" w:rsidRPr="46ACBD26">
        <w:rPr>
          <w:rFonts w:ascii="Arial" w:hAnsi="Arial" w:cs="Arial"/>
          <w:b/>
          <w:bCs/>
          <w:sz w:val="28"/>
          <w:szCs w:val="28"/>
        </w:rPr>
        <w:t>pm</w:t>
      </w:r>
    </w:p>
    <w:p w14:paraId="6683F066" w14:textId="77777777" w:rsidR="00E14CD0" w:rsidRPr="004A7836" w:rsidRDefault="00E14CD0" w:rsidP="005315FD">
      <w:pPr>
        <w:spacing w:after="120" w:line="240" w:lineRule="auto"/>
        <w:jc w:val="center"/>
        <w:rPr>
          <w:rFonts w:ascii="Arial" w:hAnsi="Arial" w:cs="Arial"/>
          <w:sz w:val="28"/>
          <w:szCs w:val="28"/>
        </w:rPr>
      </w:pPr>
    </w:p>
    <w:p w14:paraId="691316F1" w14:textId="52C9EB93" w:rsidR="00731596" w:rsidRDefault="00731596" w:rsidP="00731596">
      <w:pPr>
        <w:spacing w:after="120" w:line="240" w:lineRule="auto"/>
        <w:rPr>
          <w:rFonts w:ascii="Arial" w:hAnsi="Arial" w:cs="Arial"/>
          <w:b/>
          <w:bCs/>
          <w:sz w:val="28"/>
          <w:szCs w:val="28"/>
        </w:rPr>
      </w:pPr>
      <w:r w:rsidRPr="46ACBD26">
        <w:rPr>
          <w:rFonts w:ascii="Arial" w:hAnsi="Arial" w:cs="Arial"/>
          <w:b/>
          <w:bCs/>
          <w:sz w:val="28"/>
          <w:szCs w:val="28"/>
        </w:rPr>
        <w:t>Meeting Location</w:t>
      </w:r>
      <w:r w:rsidR="00CA4F69" w:rsidRPr="46ACBD26">
        <w:rPr>
          <w:rFonts w:ascii="Arial" w:hAnsi="Arial" w:cs="Arial"/>
          <w:b/>
          <w:bCs/>
          <w:sz w:val="28"/>
          <w:szCs w:val="28"/>
        </w:rPr>
        <w:t>s</w:t>
      </w:r>
      <w:r w:rsidR="00C97C59" w:rsidRPr="46ACBD26">
        <w:rPr>
          <w:rFonts w:ascii="Arial" w:hAnsi="Arial" w:cs="Arial"/>
          <w:b/>
          <w:bCs/>
          <w:sz w:val="28"/>
          <w:szCs w:val="28"/>
        </w:rPr>
        <w:t xml:space="preserve"> and Attendance</w:t>
      </w:r>
    </w:p>
    <w:p w14:paraId="37942236" w14:textId="6E73F103" w:rsidR="00756A51" w:rsidRPr="009B2E6A" w:rsidRDefault="00756A51" w:rsidP="009B2E6A">
      <w:pPr>
        <w:spacing w:after="120" w:line="240" w:lineRule="auto"/>
        <w:rPr>
          <w:rFonts w:ascii="Arial" w:hAnsi="Arial" w:cs="Arial"/>
          <w:sz w:val="28"/>
          <w:szCs w:val="28"/>
          <w:u w:val="single"/>
        </w:rPr>
      </w:pPr>
      <w:r w:rsidRPr="009B2E6A">
        <w:rPr>
          <w:rFonts w:ascii="Arial" w:hAnsi="Arial" w:cs="Arial"/>
          <w:sz w:val="28"/>
          <w:szCs w:val="28"/>
          <w:u w:val="single"/>
        </w:rPr>
        <w:t>Service Center for Independent Life</w:t>
      </w:r>
      <w:r w:rsidR="002C1C5C">
        <w:rPr>
          <w:rFonts w:ascii="Arial" w:hAnsi="Arial" w:cs="Arial"/>
          <w:sz w:val="28"/>
          <w:szCs w:val="28"/>
          <w:u w:val="single"/>
        </w:rPr>
        <w:t xml:space="preserve"> (SCIL)</w:t>
      </w:r>
      <w:r w:rsidRPr="009B2E6A">
        <w:rPr>
          <w:rFonts w:ascii="Arial" w:hAnsi="Arial" w:cs="Arial"/>
          <w:sz w:val="28"/>
          <w:szCs w:val="28"/>
          <w:u w:val="single"/>
        </w:rPr>
        <w:t>, 107 South Spring Street, Claremont, CA 91711</w:t>
      </w:r>
    </w:p>
    <w:p w14:paraId="4E0706B4" w14:textId="77777777" w:rsidR="002C1C5C" w:rsidRDefault="00904E4F" w:rsidP="009B2E6A">
      <w:pPr>
        <w:pStyle w:val="ListParagraph"/>
        <w:numPr>
          <w:ilvl w:val="0"/>
          <w:numId w:val="52"/>
        </w:numPr>
        <w:spacing w:after="120" w:line="240" w:lineRule="auto"/>
        <w:jc w:val="both"/>
        <w:rPr>
          <w:rFonts w:ascii="Arial" w:hAnsi="Arial" w:cs="Arial"/>
          <w:sz w:val="28"/>
          <w:szCs w:val="28"/>
        </w:rPr>
      </w:pPr>
      <w:r w:rsidRPr="009B2E6A">
        <w:rPr>
          <w:rFonts w:ascii="Arial" w:hAnsi="Arial" w:cs="Arial"/>
          <w:sz w:val="28"/>
          <w:szCs w:val="28"/>
          <w:u w:val="single"/>
        </w:rPr>
        <w:t>Attendance</w:t>
      </w:r>
      <w:r w:rsidRPr="46ACBD26">
        <w:rPr>
          <w:rFonts w:ascii="Arial" w:hAnsi="Arial" w:cs="Arial"/>
          <w:sz w:val="28"/>
          <w:szCs w:val="28"/>
        </w:rPr>
        <w:t>: Larry Grable, Chair</w:t>
      </w:r>
      <w:r w:rsidR="002C1C5C">
        <w:rPr>
          <w:rFonts w:ascii="Arial" w:hAnsi="Arial" w:cs="Arial"/>
          <w:sz w:val="28"/>
          <w:szCs w:val="28"/>
        </w:rPr>
        <w:t>; Gloria Cervantes</w:t>
      </w:r>
    </w:p>
    <w:p w14:paraId="38CB42C2" w14:textId="77777777" w:rsidR="002C1C5C" w:rsidRDefault="002C1C5C" w:rsidP="009B2E6A">
      <w:pPr>
        <w:pStyle w:val="ListParagraph"/>
        <w:numPr>
          <w:ilvl w:val="0"/>
          <w:numId w:val="52"/>
        </w:numPr>
        <w:spacing w:after="120" w:line="240" w:lineRule="auto"/>
        <w:jc w:val="both"/>
        <w:rPr>
          <w:rFonts w:ascii="Arial" w:hAnsi="Arial" w:cs="Arial"/>
          <w:sz w:val="28"/>
          <w:szCs w:val="28"/>
        </w:rPr>
      </w:pPr>
      <w:r>
        <w:rPr>
          <w:rFonts w:ascii="Arial" w:hAnsi="Arial" w:cs="Arial"/>
          <w:sz w:val="28"/>
          <w:szCs w:val="28"/>
          <w:u w:val="single"/>
        </w:rPr>
        <w:t>DOR Staff</w:t>
      </w:r>
      <w:r>
        <w:rPr>
          <w:rFonts w:ascii="Arial" w:hAnsi="Arial" w:cs="Arial"/>
          <w:sz w:val="28"/>
          <w:szCs w:val="28"/>
        </w:rPr>
        <w:t xml:space="preserve">: </w:t>
      </w:r>
      <w:r w:rsidRPr="46ACBD26">
        <w:rPr>
          <w:rFonts w:ascii="Arial" w:hAnsi="Arial" w:cs="Arial"/>
          <w:sz w:val="28"/>
          <w:szCs w:val="28"/>
        </w:rPr>
        <w:t>Elizabeth Wood, Assistive Technology Program Analyst, ILATS</w:t>
      </w:r>
    </w:p>
    <w:p w14:paraId="7523093A" w14:textId="0F0E29DF" w:rsidR="00904E4F" w:rsidRPr="00816BE3" w:rsidRDefault="002C1C5C" w:rsidP="009B2E6A">
      <w:pPr>
        <w:pStyle w:val="ListParagraph"/>
        <w:numPr>
          <w:ilvl w:val="0"/>
          <w:numId w:val="52"/>
        </w:numPr>
        <w:spacing w:after="120" w:line="240" w:lineRule="auto"/>
        <w:jc w:val="both"/>
        <w:rPr>
          <w:rFonts w:ascii="Arial" w:hAnsi="Arial" w:cs="Arial"/>
          <w:sz w:val="28"/>
          <w:szCs w:val="28"/>
        </w:rPr>
      </w:pPr>
      <w:r>
        <w:rPr>
          <w:rFonts w:ascii="Arial" w:hAnsi="Arial" w:cs="Arial"/>
          <w:sz w:val="28"/>
          <w:szCs w:val="28"/>
          <w:u w:val="single"/>
        </w:rPr>
        <w:t>SCIL Staff</w:t>
      </w:r>
      <w:r>
        <w:rPr>
          <w:rFonts w:ascii="Arial" w:hAnsi="Arial" w:cs="Arial"/>
          <w:sz w:val="28"/>
          <w:szCs w:val="28"/>
        </w:rPr>
        <w:t>: Patrick Tran, Assistive Technology Manager</w:t>
      </w:r>
      <w:r>
        <w:rPr>
          <w:rFonts w:ascii="Arial" w:hAnsi="Arial" w:cs="Arial"/>
          <w:sz w:val="28"/>
          <w:szCs w:val="28"/>
          <w:u w:val="single"/>
        </w:rPr>
        <w:t xml:space="preserve"> </w:t>
      </w:r>
      <w:r w:rsidR="00904E4F" w:rsidRPr="46ACBD26">
        <w:rPr>
          <w:rFonts w:ascii="Arial" w:hAnsi="Arial" w:cs="Arial"/>
          <w:sz w:val="28"/>
          <w:szCs w:val="28"/>
        </w:rPr>
        <w:t xml:space="preserve"> </w:t>
      </w:r>
    </w:p>
    <w:p w14:paraId="07D3A603" w14:textId="77777777" w:rsidR="00DC137B" w:rsidRPr="004F28A7" w:rsidRDefault="007C10A5" w:rsidP="008545E8">
      <w:pPr>
        <w:spacing w:after="120" w:line="240" w:lineRule="auto"/>
        <w:rPr>
          <w:rFonts w:ascii="Arial" w:hAnsi="Arial" w:cs="Arial"/>
          <w:sz w:val="28"/>
          <w:szCs w:val="28"/>
          <w:u w:val="single"/>
        </w:rPr>
      </w:pPr>
      <w:r w:rsidRPr="004F28A7">
        <w:rPr>
          <w:rFonts w:ascii="Arial" w:hAnsi="Arial" w:cs="Arial"/>
          <w:sz w:val="28"/>
          <w:szCs w:val="28"/>
          <w:u w:val="single"/>
        </w:rPr>
        <w:t>By Zoom</w:t>
      </w:r>
      <w:r w:rsidR="00DC137B" w:rsidRPr="004F28A7">
        <w:rPr>
          <w:rFonts w:ascii="Arial" w:hAnsi="Arial" w:cs="Arial"/>
          <w:sz w:val="28"/>
          <w:szCs w:val="28"/>
          <w:u w:val="single"/>
        </w:rPr>
        <w:t xml:space="preserve">: </w:t>
      </w:r>
    </w:p>
    <w:p w14:paraId="02CCEC08" w14:textId="38A7FA30" w:rsidR="00E14CD0" w:rsidRDefault="00A15B02" w:rsidP="009B2E6A">
      <w:pPr>
        <w:pStyle w:val="ListParagraph"/>
        <w:numPr>
          <w:ilvl w:val="0"/>
          <w:numId w:val="51"/>
        </w:numPr>
        <w:spacing w:after="120" w:line="240" w:lineRule="auto"/>
        <w:rPr>
          <w:rFonts w:ascii="Arial" w:hAnsi="Arial" w:cs="Arial"/>
          <w:sz w:val="28"/>
          <w:szCs w:val="28"/>
        </w:rPr>
      </w:pPr>
      <w:r w:rsidRPr="009674E3">
        <w:rPr>
          <w:rFonts w:ascii="Arial" w:hAnsi="Arial" w:cs="Arial"/>
          <w:sz w:val="28"/>
          <w:szCs w:val="28"/>
          <w:u w:val="single"/>
        </w:rPr>
        <w:t>Attendance</w:t>
      </w:r>
      <w:r w:rsidR="00DC137B" w:rsidRPr="46ACBD26">
        <w:rPr>
          <w:rFonts w:ascii="Arial" w:hAnsi="Arial" w:cs="Arial"/>
          <w:sz w:val="28"/>
          <w:szCs w:val="28"/>
        </w:rPr>
        <w:t xml:space="preserve">: </w:t>
      </w:r>
      <w:r w:rsidR="009B2E6A">
        <w:rPr>
          <w:rFonts w:ascii="Arial" w:hAnsi="Arial" w:cs="Arial"/>
          <w:sz w:val="28"/>
          <w:szCs w:val="28"/>
        </w:rPr>
        <w:t xml:space="preserve">April Shin; </w:t>
      </w:r>
      <w:r w:rsidR="002C1C5C">
        <w:rPr>
          <w:rFonts w:ascii="Arial" w:hAnsi="Arial" w:cs="Arial"/>
          <w:sz w:val="28"/>
          <w:szCs w:val="28"/>
        </w:rPr>
        <w:t xml:space="preserve">NickoleRenee Mensch; </w:t>
      </w:r>
      <w:r w:rsidR="009B2E6A">
        <w:rPr>
          <w:rFonts w:ascii="Arial" w:hAnsi="Arial" w:cs="Arial"/>
          <w:sz w:val="28"/>
          <w:szCs w:val="28"/>
        </w:rPr>
        <w:t>Brent Jolley</w:t>
      </w:r>
    </w:p>
    <w:p w14:paraId="487F783B" w14:textId="0833BF92" w:rsidR="002C1C5C" w:rsidRPr="002C1C5C" w:rsidRDefault="002C1C5C" w:rsidP="009B2E6A">
      <w:pPr>
        <w:pStyle w:val="ListParagraph"/>
        <w:numPr>
          <w:ilvl w:val="0"/>
          <w:numId w:val="51"/>
        </w:numPr>
        <w:spacing w:after="120" w:line="240" w:lineRule="auto"/>
        <w:rPr>
          <w:rFonts w:ascii="Arial" w:hAnsi="Arial" w:cs="Arial"/>
          <w:sz w:val="28"/>
          <w:szCs w:val="28"/>
        </w:rPr>
      </w:pPr>
      <w:r>
        <w:rPr>
          <w:rFonts w:ascii="Arial" w:hAnsi="Arial" w:cs="Arial"/>
          <w:sz w:val="28"/>
          <w:szCs w:val="28"/>
          <w:u w:val="single"/>
        </w:rPr>
        <w:t>CFILC</w:t>
      </w:r>
      <w:r>
        <w:rPr>
          <w:rFonts w:ascii="Arial" w:hAnsi="Arial" w:cs="Arial"/>
          <w:sz w:val="28"/>
          <w:szCs w:val="28"/>
          <w:u w:val="single"/>
        </w:rPr>
        <w:t xml:space="preserve"> Staff</w:t>
      </w:r>
      <w:r>
        <w:rPr>
          <w:rFonts w:ascii="Arial" w:hAnsi="Arial" w:cs="Arial"/>
          <w:sz w:val="28"/>
          <w:szCs w:val="28"/>
        </w:rPr>
        <w:t>: Kathrine Crowley, Deputy Director</w:t>
      </w:r>
    </w:p>
    <w:p w14:paraId="4F3FAE1D" w14:textId="6323BF89" w:rsidR="002C1C5C" w:rsidRDefault="002C1C5C" w:rsidP="002C1C5C">
      <w:pPr>
        <w:pStyle w:val="ListParagraph"/>
        <w:numPr>
          <w:ilvl w:val="0"/>
          <w:numId w:val="51"/>
        </w:numPr>
        <w:spacing w:after="120" w:line="240" w:lineRule="auto"/>
        <w:rPr>
          <w:rFonts w:ascii="Arial" w:hAnsi="Arial" w:cs="Arial"/>
          <w:sz w:val="28"/>
          <w:szCs w:val="28"/>
        </w:rPr>
      </w:pPr>
      <w:r>
        <w:rPr>
          <w:rFonts w:ascii="Arial" w:hAnsi="Arial" w:cs="Arial"/>
          <w:sz w:val="28"/>
          <w:szCs w:val="28"/>
          <w:u w:val="single"/>
        </w:rPr>
        <w:t>DOR Staff</w:t>
      </w:r>
      <w:r>
        <w:rPr>
          <w:rFonts w:ascii="Arial" w:hAnsi="Arial" w:cs="Arial"/>
          <w:sz w:val="28"/>
          <w:szCs w:val="28"/>
        </w:rPr>
        <w:t>: Ana Acton, Deputy Director, Independent Living and Community Access Division (ILCAD);</w:t>
      </w:r>
      <w:r w:rsidRPr="002C1C5C">
        <w:rPr>
          <w:rFonts w:ascii="Arial" w:hAnsi="Arial" w:cs="Arial"/>
          <w:sz w:val="28"/>
          <w:szCs w:val="28"/>
        </w:rPr>
        <w:t xml:space="preserve"> </w:t>
      </w:r>
      <w:r w:rsidRPr="46ACBD26">
        <w:rPr>
          <w:rFonts w:ascii="Arial" w:hAnsi="Arial" w:cs="Arial"/>
          <w:sz w:val="28"/>
          <w:szCs w:val="28"/>
        </w:rPr>
        <w:t xml:space="preserve">Regina </w:t>
      </w:r>
      <w:proofErr w:type="spellStart"/>
      <w:r w:rsidRPr="46ACBD26">
        <w:rPr>
          <w:rFonts w:ascii="Arial" w:hAnsi="Arial" w:cs="Arial"/>
          <w:sz w:val="28"/>
          <w:szCs w:val="28"/>
        </w:rPr>
        <w:t>Cademarti</w:t>
      </w:r>
      <w:proofErr w:type="spellEnd"/>
      <w:r w:rsidRPr="46ACBD26">
        <w:rPr>
          <w:rFonts w:ascii="Arial" w:hAnsi="Arial" w:cs="Arial"/>
          <w:sz w:val="28"/>
          <w:szCs w:val="28"/>
        </w:rPr>
        <w:t>, Chief, Independent Living and Assistive Technology Section (ILATS)</w:t>
      </w:r>
    </w:p>
    <w:p w14:paraId="77656BBD" w14:textId="1DF1A49E" w:rsidR="007A0BA8" w:rsidRPr="002C1C5C" w:rsidRDefault="007A0BA8" w:rsidP="002C1C5C">
      <w:pPr>
        <w:pStyle w:val="ListParagraph"/>
        <w:numPr>
          <w:ilvl w:val="0"/>
          <w:numId w:val="51"/>
        </w:numPr>
        <w:spacing w:after="120" w:line="240" w:lineRule="auto"/>
        <w:rPr>
          <w:rFonts w:ascii="Arial" w:hAnsi="Arial" w:cs="Arial"/>
          <w:sz w:val="28"/>
          <w:szCs w:val="28"/>
        </w:rPr>
      </w:pPr>
      <w:r>
        <w:rPr>
          <w:rFonts w:ascii="Arial" w:hAnsi="Arial" w:cs="Arial"/>
          <w:sz w:val="28"/>
          <w:szCs w:val="28"/>
          <w:u w:val="single"/>
        </w:rPr>
        <w:t>Members of the Public</w:t>
      </w:r>
      <w:r>
        <w:rPr>
          <w:rFonts w:ascii="Arial" w:hAnsi="Arial" w:cs="Arial"/>
          <w:sz w:val="28"/>
          <w:szCs w:val="28"/>
        </w:rPr>
        <w:t xml:space="preserve">: Thomas Martin, Executive Director, </w:t>
      </w:r>
      <w:proofErr w:type="spellStart"/>
      <w:r>
        <w:rPr>
          <w:rFonts w:ascii="Arial" w:hAnsi="Arial" w:cs="Arial"/>
          <w:sz w:val="28"/>
          <w:szCs w:val="28"/>
        </w:rPr>
        <w:t>CalABLE</w:t>
      </w:r>
      <w:proofErr w:type="spellEnd"/>
      <w:r>
        <w:rPr>
          <w:rFonts w:ascii="Arial" w:hAnsi="Arial" w:cs="Arial"/>
          <w:sz w:val="28"/>
          <w:szCs w:val="28"/>
        </w:rPr>
        <w:t xml:space="preserve">; </w:t>
      </w:r>
      <w:r>
        <w:rPr>
          <w:rFonts w:ascii="Arial" w:hAnsi="Arial" w:cs="Arial"/>
          <w:sz w:val="28"/>
          <w:szCs w:val="28"/>
        </w:rPr>
        <w:t>Ava Hacopian</w:t>
      </w:r>
    </w:p>
    <w:bookmarkEnd w:id="0"/>
    <w:bookmarkEnd w:id="1"/>
    <w:p w14:paraId="10ED0C68" w14:textId="5F52DCD6" w:rsidR="00C507BB" w:rsidRPr="005D76B6" w:rsidRDefault="00C507BB" w:rsidP="46ACBD26">
      <w:pPr>
        <w:rPr>
          <w:rFonts w:ascii="Arial" w:eastAsiaTheme="majorEastAsia" w:hAnsi="Arial" w:cs="Arial"/>
          <w:sz w:val="28"/>
          <w:szCs w:val="28"/>
        </w:rPr>
      </w:pPr>
    </w:p>
    <w:p w14:paraId="13E9141B" w14:textId="4F1BEB14" w:rsidR="00885DCD" w:rsidRPr="00D177E0" w:rsidRDefault="00885DCD" w:rsidP="003371C2">
      <w:pPr>
        <w:keepNext/>
        <w:keepLines/>
        <w:spacing w:before="120" w:after="120" w:line="240" w:lineRule="auto"/>
        <w:outlineLvl w:val="2"/>
        <w:rPr>
          <w:rFonts w:ascii="Arial" w:eastAsiaTheme="majorEastAsia" w:hAnsi="Arial" w:cs="Arial"/>
          <w:b/>
          <w:sz w:val="28"/>
          <w:szCs w:val="28"/>
          <w:u w:val="single"/>
        </w:rPr>
      </w:pPr>
      <w:r w:rsidRPr="00D177E0">
        <w:rPr>
          <w:rFonts w:ascii="Arial" w:eastAsiaTheme="majorEastAsia" w:hAnsi="Arial" w:cs="Arial"/>
          <w:b/>
          <w:sz w:val="28"/>
          <w:szCs w:val="28"/>
          <w:u w:val="single"/>
        </w:rPr>
        <w:t xml:space="preserve">Item 1: Call to </w:t>
      </w:r>
      <w:r w:rsidR="00DC7E08">
        <w:rPr>
          <w:rFonts w:ascii="Arial" w:eastAsiaTheme="majorEastAsia" w:hAnsi="Arial" w:cs="Arial"/>
          <w:b/>
          <w:sz w:val="28"/>
          <w:szCs w:val="28"/>
          <w:u w:val="single"/>
        </w:rPr>
        <w:t>O</w:t>
      </w:r>
      <w:r w:rsidRPr="00D177E0">
        <w:rPr>
          <w:rFonts w:ascii="Arial" w:eastAsiaTheme="majorEastAsia" w:hAnsi="Arial" w:cs="Arial"/>
          <w:b/>
          <w:sz w:val="28"/>
          <w:szCs w:val="28"/>
          <w:u w:val="single"/>
        </w:rPr>
        <w:t>rder</w:t>
      </w:r>
    </w:p>
    <w:p w14:paraId="19AFD3CB" w14:textId="3C967AFB" w:rsidR="00647715" w:rsidRDefault="00885DCD" w:rsidP="00647715">
      <w:pPr>
        <w:spacing w:before="120" w:after="120" w:line="240" w:lineRule="auto"/>
        <w:rPr>
          <w:rFonts w:ascii="Arial" w:hAnsi="Arial" w:cs="Arial"/>
          <w:sz w:val="28"/>
          <w:szCs w:val="28"/>
        </w:rPr>
      </w:pPr>
      <w:r w:rsidRPr="003371C2">
        <w:rPr>
          <w:rFonts w:ascii="Arial" w:hAnsi="Arial" w:cs="Arial"/>
          <w:sz w:val="28"/>
          <w:szCs w:val="28"/>
        </w:rPr>
        <w:t xml:space="preserve">Chair </w:t>
      </w:r>
      <w:r w:rsidR="00A36092" w:rsidRPr="003371C2">
        <w:rPr>
          <w:rFonts w:ascii="Arial" w:hAnsi="Arial" w:cs="Arial"/>
          <w:sz w:val="28"/>
          <w:szCs w:val="28"/>
        </w:rPr>
        <w:t>Grable</w:t>
      </w:r>
      <w:r w:rsidRPr="003371C2">
        <w:rPr>
          <w:rFonts w:ascii="Arial" w:hAnsi="Arial" w:cs="Arial"/>
          <w:sz w:val="28"/>
          <w:szCs w:val="28"/>
        </w:rPr>
        <w:t xml:space="preserve"> called the meeting to order at </w:t>
      </w:r>
      <w:r w:rsidR="002C1C5C">
        <w:rPr>
          <w:rFonts w:ascii="Arial" w:hAnsi="Arial" w:cs="Arial"/>
          <w:sz w:val="28"/>
          <w:szCs w:val="28"/>
        </w:rPr>
        <w:t>1</w:t>
      </w:r>
      <w:r w:rsidR="00021FB0">
        <w:rPr>
          <w:rFonts w:ascii="Arial" w:hAnsi="Arial" w:cs="Arial"/>
          <w:sz w:val="28"/>
          <w:szCs w:val="28"/>
        </w:rPr>
        <w:t>:0</w:t>
      </w:r>
      <w:r w:rsidR="002C1C5C">
        <w:rPr>
          <w:rFonts w:ascii="Arial" w:hAnsi="Arial" w:cs="Arial"/>
          <w:sz w:val="28"/>
          <w:szCs w:val="28"/>
        </w:rPr>
        <w:t>5</w:t>
      </w:r>
      <w:r w:rsidR="007C0B17">
        <w:rPr>
          <w:rFonts w:ascii="Arial" w:hAnsi="Arial" w:cs="Arial"/>
          <w:sz w:val="28"/>
          <w:szCs w:val="28"/>
        </w:rPr>
        <w:t xml:space="preserve"> </w:t>
      </w:r>
      <w:r w:rsidR="002C1C5C">
        <w:rPr>
          <w:rFonts w:ascii="Arial" w:hAnsi="Arial" w:cs="Arial"/>
          <w:sz w:val="28"/>
          <w:szCs w:val="28"/>
        </w:rPr>
        <w:t>p</w:t>
      </w:r>
      <w:r w:rsidR="00D77F4D">
        <w:rPr>
          <w:rFonts w:ascii="Arial" w:hAnsi="Arial" w:cs="Arial"/>
          <w:sz w:val="28"/>
          <w:szCs w:val="28"/>
        </w:rPr>
        <w:t>m</w:t>
      </w:r>
      <w:r w:rsidR="0020067A">
        <w:rPr>
          <w:rFonts w:ascii="Arial" w:hAnsi="Arial" w:cs="Arial"/>
          <w:sz w:val="28"/>
          <w:szCs w:val="28"/>
        </w:rPr>
        <w:t xml:space="preserve"> and welcomed all participants.</w:t>
      </w:r>
    </w:p>
    <w:p w14:paraId="5249B167" w14:textId="095CD570" w:rsidR="00885DCD" w:rsidRPr="003371C2" w:rsidRDefault="00885DCD" w:rsidP="003371C2">
      <w:pPr>
        <w:spacing w:before="120" w:after="120" w:line="240" w:lineRule="auto"/>
        <w:rPr>
          <w:rFonts w:ascii="Arial" w:hAnsi="Arial" w:cs="Arial"/>
          <w:sz w:val="28"/>
          <w:szCs w:val="28"/>
        </w:rPr>
      </w:pPr>
    </w:p>
    <w:p w14:paraId="1EFF93E4" w14:textId="54A636AE" w:rsidR="00782358" w:rsidRPr="00D177E0" w:rsidRDefault="00782358" w:rsidP="003371C2">
      <w:pPr>
        <w:keepNext/>
        <w:keepLines/>
        <w:spacing w:before="120" w:after="120" w:line="240" w:lineRule="auto"/>
        <w:outlineLvl w:val="2"/>
        <w:rPr>
          <w:rFonts w:ascii="Arial" w:hAnsi="Arial" w:cs="Arial"/>
          <w:b/>
          <w:sz w:val="28"/>
          <w:szCs w:val="28"/>
          <w:u w:val="single"/>
        </w:rPr>
      </w:pPr>
      <w:r w:rsidRPr="00D177E0">
        <w:rPr>
          <w:rFonts w:ascii="Arial" w:eastAsiaTheme="majorEastAsia" w:hAnsi="Arial" w:cs="Arial"/>
          <w:b/>
          <w:sz w:val="28"/>
          <w:szCs w:val="28"/>
          <w:u w:val="single"/>
        </w:rPr>
        <w:t>Agenda</w:t>
      </w:r>
      <w:r w:rsidRPr="00D177E0">
        <w:rPr>
          <w:rFonts w:ascii="Arial" w:hAnsi="Arial" w:cs="Arial"/>
          <w:b/>
          <w:sz w:val="28"/>
          <w:szCs w:val="28"/>
          <w:u w:val="single"/>
        </w:rPr>
        <w:t xml:space="preserve"> Item 2: Welcome and Introductions</w:t>
      </w:r>
    </w:p>
    <w:p w14:paraId="467097AC" w14:textId="4074A0D7" w:rsidR="00F17708" w:rsidRDefault="0020067A" w:rsidP="008F4D36">
      <w:pPr>
        <w:spacing w:before="120" w:after="120" w:line="240" w:lineRule="auto"/>
        <w:rPr>
          <w:rFonts w:ascii="Arial" w:hAnsi="Arial" w:cs="Arial"/>
          <w:sz w:val="28"/>
          <w:szCs w:val="28"/>
        </w:rPr>
      </w:pPr>
      <w:r>
        <w:rPr>
          <w:rFonts w:ascii="Arial" w:hAnsi="Arial" w:cs="Arial"/>
          <w:sz w:val="28"/>
          <w:szCs w:val="28"/>
        </w:rPr>
        <w:t xml:space="preserve">Chair Grable </w:t>
      </w:r>
      <w:r w:rsidR="005E6780">
        <w:rPr>
          <w:rFonts w:ascii="Arial" w:hAnsi="Arial" w:cs="Arial"/>
          <w:sz w:val="28"/>
          <w:szCs w:val="28"/>
        </w:rPr>
        <w:t xml:space="preserve">introduced himself, </w:t>
      </w:r>
      <w:r w:rsidR="002C1C5C">
        <w:rPr>
          <w:rFonts w:ascii="Arial" w:hAnsi="Arial" w:cs="Arial"/>
          <w:sz w:val="28"/>
          <w:szCs w:val="28"/>
        </w:rPr>
        <w:t>followed by ATAC members</w:t>
      </w:r>
      <w:r w:rsidR="002C1C5C">
        <w:rPr>
          <w:rFonts w:ascii="Arial" w:hAnsi="Arial" w:cs="Arial"/>
          <w:sz w:val="28"/>
          <w:szCs w:val="28"/>
        </w:rPr>
        <w:t xml:space="preserve">, </w:t>
      </w:r>
      <w:r w:rsidR="005E6780">
        <w:rPr>
          <w:rFonts w:ascii="Arial" w:hAnsi="Arial" w:cs="Arial"/>
          <w:sz w:val="28"/>
          <w:szCs w:val="28"/>
        </w:rPr>
        <w:t xml:space="preserve">DOR staff, CFILC staff, and members of the public. </w:t>
      </w:r>
    </w:p>
    <w:p w14:paraId="52B2D1BD" w14:textId="77777777" w:rsidR="008F4D36" w:rsidRPr="008F4D36" w:rsidRDefault="008F4D36" w:rsidP="008F4D36">
      <w:pPr>
        <w:spacing w:before="120" w:after="120" w:line="240" w:lineRule="auto"/>
        <w:rPr>
          <w:rFonts w:ascii="Arial" w:hAnsi="Arial" w:cs="Arial"/>
          <w:sz w:val="28"/>
          <w:szCs w:val="28"/>
        </w:rPr>
      </w:pPr>
    </w:p>
    <w:p w14:paraId="08B0A2AC" w14:textId="115D15A2" w:rsidR="00782358" w:rsidRPr="00D177E0" w:rsidRDefault="00782358" w:rsidP="00DC7E08">
      <w:pPr>
        <w:keepNext/>
        <w:keepLines/>
        <w:spacing w:before="120" w:after="120" w:line="240" w:lineRule="auto"/>
        <w:outlineLvl w:val="2"/>
        <w:rPr>
          <w:rFonts w:ascii="Arial" w:eastAsiaTheme="majorEastAsia" w:hAnsi="Arial" w:cs="Arial"/>
          <w:b/>
          <w:sz w:val="28"/>
          <w:szCs w:val="28"/>
          <w:u w:val="single"/>
        </w:rPr>
      </w:pPr>
      <w:r w:rsidRPr="001C32E7">
        <w:rPr>
          <w:rFonts w:ascii="Arial" w:eastAsiaTheme="majorEastAsia" w:hAnsi="Arial" w:cs="Arial"/>
          <w:b/>
          <w:sz w:val="28"/>
          <w:szCs w:val="28"/>
          <w:u w:val="single"/>
        </w:rPr>
        <w:lastRenderedPageBreak/>
        <w:t xml:space="preserve">Agenda Item </w:t>
      </w:r>
      <w:r w:rsidR="003D2AB0">
        <w:rPr>
          <w:rFonts w:ascii="Arial" w:eastAsiaTheme="majorEastAsia" w:hAnsi="Arial" w:cs="Arial"/>
          <w:b/>
          <w:sz w:val="28"/>
          <w:szCs w:val="28"/>
          <w:u w:val="single"/>
        </w:rPr>
        <w:t>3</w:t>
      </w:r>
      <w:r w:rsidRPr="00D177E0">
        <w:rPr>
          <w:rFonts w:ascii="Arial" w:eastAsiaTheme="majorEastAsia" w:hAnsi="Arial" w:cs="Arial"/>
          <w:b/>
          <w:sz w:val="28"/>
          <w:szCs w:val="28"/>
          <w:u w:val="single"/>
        </w:rPr>
        <w:t xml:space="preserve">: </w:t>
      </w:r>
      <w:r w:rsidR="003E0E7F" w:rsidRPr="00D177E0">
        <w:rPr>
          <w:rFonts w:ascii="Arial" w:eastAsiaTheme="majorEastAsia" w:hAnsi="Arial" w:cs="Arial"/>
          <w:b/>
          <w:sz w:val="28"/>
          <w:szCs w:val="28"/>
          <w:u w:val="single"/>
        </w:rPr>
        <w:t xml:space="preserve">Review and </w:t>
      </w:r>
      <w:r w:rsidR="00DC7E08">
        <w:rPr>
          <w:rFonts w:ascii="Arial" w:eastAsiaTheme="majorEastAsia" w:hAnsi="Arial" w:cs="Arial"/>
          <w:b/>
          <w:sz w:val="28"/>
          <w:szCs w:val="28"/>
          <w:u w:val="single"/>
        </w:rPr>
        <w:t>A</w:t>
      </w:r>
      <w:r w:rsidR="003E0E7F" w:rsidRPr="00D177E0">
        <w:rPr>
          <w:rFonts w:ascii="Arial" w:eastAsiaTheme="majorEastAsia" w:hAnsi="Arial" w:cs="Arial"/>
          <w:b/>
          <w:sz w:val="28"/>
          <w:szCs w:val="28"/>
          <w:u w:val="single"/>
        </w:rPr>
        <w:t>pprove</w:t>
      </w:r>
      <w:r w:rsidR="00DC7E08">
        <w:rPr>
          <w:rFonts w:ascii="Arial" w:eastAsiaTheme="majorEastAsia" w:hAnsi="Arial" w:cs="Arial"/>
          <w:b/>
          <w:sz w:val="28"/>
          <w:szCs w:val="28"/>
          <w:u w:val="single"/>
        </w:rPr>
        <w:t xml:space="preserve"> </w:t>
      </w:r>
      <w:r w:rsidR="009B2E6A">
        <w:rPr>
          <w:rFonts w:ascii="Arial" w:eastAsiaTheme="majorEastAsia" w:hAnsi="Arial" w:cs="Arial"/>
          <w:b/>
          <w:sz w:val="28"/>
          <w:szCs w:val="28"/>
          <w:u w:val="single"/>
        </w:rPr>
        <w:t xml:space="preserve">April </w:t>
      </w:r>
      <w:r w:rsidR="00CE744F">
        <w:rPr>
          <w:rFonts w:ascii="Arial" w:eastAsiaTheme="majorEastAsia" w:hAnsi="Arial" w:cs="Arial"/>
          <w:b/>
          <w:sz w:val="28"/>
          <w:szCs w:val="28"/>
          <w:u w:val="single"/>
        </w:rPr>
        <w:t>3</w:t>
      </w:r>
      <w:r w:rsidR="00DC7E08">
        <w:rPr>
          <w:rFonts w:ascii="Arial" w:eastAsiaTheme="majorEastAsia" w:hAnsi="Arial" w:cs="Arial"/>
          <w:b/>
          <w:sz w:val="28"/>
          <w:szCs w:val="28"/>
          <w:u w:val="single"/>
        </w:rPr>
        <w:t xml:space="preserve">, </w:t>
      </w:r>
      <w:proofErr w:type="gramStart"/>
      <w:r w:rsidR="00DC7E08">
        <w:rPr>
          <w:rFonts w:ascii="Arial" w:eastAsiaTheme="majorEastAsia" w:hAnsi="Arial" w:cs="Arial"/>
          <w:b/>
          <w:sz w:val="28"/>
          <w:szCs w:val="28"/>
          <w:u w:val="single"/>
        </w:rPr>
        <w:t>202</w:t>
      </w:r>
      <w:r w:rsidR="009B2E6A">
        <w:rPr>
          <w:rFonts w:ascii="Arial" w:eastAsiaTheme="majorEastAsia" w:hAnsi="Arial" w:cs="Arial"/>
          <w:b/>
          <w:sz w:val="28"/>
          <w:szCs w:val="28"/>
          <w:u w:val="single"/>
        </w:rPr>
        <w:t>4</w:t>
      </w:r>
      <w:proofErr w:type="gramEnd"/>
      <w:r w:rsidR="00DC7E08">
        <w:rPr>
          <w:rFonts w:ascii="Arial" w:eastAsiaTheme="majorEastAsia" w:hAnsi="Arial" w:cs="Arial"/>
          <w:b/>
          <w:sz w:val="28"/>
          <w:szCs w:val="28"/>
          <w:u w:val="single"/>
        </w:rPr>
        <w:t xml:space="preserve"> M</w:t>
      </w:r>
      <w:r w:rsidR="003E0E7F" w:rsidRPr="00D177E0">
        <w:rPr>
          <w:rFonts w:ascii="Arial" w:eastAsiaTheme="majorEastAsia" w:hAnsi="Arial" w:cs="Arial"/>
          <w:b/>
          <w:sz w:val="28"/>
          <w:szCs w:val="28"/>
          <w:u w:val="single"/>
        </w:rPr>
        <w:t xml:space="preserve">eeting </w:t>
      </w:r>
      <w:r w:rsidR="00DC7E08">
        <w:rPr>
          <w:rFonts w:ascii="Arial" w:eastAsiaTheme="majorEastAsia" w:hAnsi="Arial" w:cs="Arial"/>
          <w:b/>
          <w:sz w:val="28"/>
          <w:szCs w:val="28"/>
          <w:u w:val="single"/>
        </w:rPr>
        <w:t>M</w:t>
      </w:r>
      <w:r w:rsidR="003E0E7F" w:rsidRPr="00D177E0">
        <w:rPr>
          <w:rFonts w:ascii="Arial" w:eastAsiaTheme="majorEastAsia" w:hAnsi="Arial" w:cs="Arial"/>
          <w:b/>
          <w:sz w:val="28"/>
          <w:szCs w:val="28"/>
          <w:u w:val="single"/>
        </w:rPr>
        <w:t xml:space="preserve">inutes </w:t>
      </w:r>
    </w:p>
    <w:p w14:paraId="5B14C2E4" w14:textId="22FF5D1D" w:rsidR="007C29A0" w:rsidRPr="008B55C3" w:rsidRDefault="009B2E6A" w:rsidP="007C29A0">
      <w:pPr>
        <w:keepNext/>
        <w:keepLines/>
        <w:spacing w:before="120" w:after="120" w:line="240" w:lineRule="auto"/>
        <w:outlineLvl w:val="2"/>
        <w:rPr>
          <w:rFonts w:ascii="Arial" w:hAnsi="Arial" w:cs="Arial"/>
          <w:sz w:val="28"/>
          <w:szCs w:val="28"/>
        </w:rPr>
      </w:pPr>
      <w:r>
        <w:rPr>
          <w:rFonts w:ascii="Arial" w:hAnsi="Arial" w:cs="Arial"/>
          <w:sz w:val="28"/>
          <w:szCs w:val="28"/>
        </w:rPr>
        <w:t>As quorum was not met, postponed review of April 3 Meeting Minutes until next meeting.</w:t>
      </w:r>
    </w:p>
    <w:p w14:paraId="7F392BF0" w14:textId="77777777" w:rsidR="004A7836" w:rsidRDefault="004A7836" w:rsidP="007A0BA8">
      <w:pPr>
        <w:keepNext/>
        <w:keepLines/>
        <w:spacing w:before="120" w:after="120" w:line="240" w:lineRule="auto"/>
        <w:outlineLvl w:val="2"/>
        <w:rPr>
          <w:rFonts w:ascii="Arial" w:eastAsiaTheme="majorEastAsia" w:hAnsi="Arial" w:cs="Arial"/>
          <w:b/>
          <w:sz w:val="28"/>
          <w:szCs w:val="28"/>
          <w:u w:val="single"/>
        </w:rPr>
      </w:pPr>
    </w:p>
    <w:p w14:paraId="117C3313" w14:textId="78C6D729" w:rsidR="007A0BA8" w:rsidRPr="00D177E0" w:rsidRDefault="007A0BA8" w:rsidP="007A0BA8">
      <w:pPr>
        <w:keepNext/>
        <w:keepLines/>
        <w:spacing w:before="120" w:after="120" w:line="240" w:lineRule="auto"/>
        <w:outlineLvl w:val="2"/>
        <w:rPr>
          <w:rFonts w:ascii="Arial" w:eastAsiaTheme="majorEastAsia" w:hAnsi="Arial" w:cs="Arial"/>
          <w:b/>
          <w:sz w:val="28"/>
          <w:szCs w:val="28"/>
          <w:u w:val="single"/>
        </w:rPr>
      </w:pPr>
      <w:r w:rsidRPr="001C32E7">
        <w:rPr>
          <w:rFonts w:ascii="Arial" w:eastAsiaTheme="majorEastAsia" w:hAnsi="Arial" w:cs="Arial"/>
          <w:b/>
          <w:sz w:val="28"/>
          <w:szCs w:val="28"/>
          <w:u w:val="single"/>
        </w:rPr>
        <w:t xml:space="preserve">Agenda Item </w:t>
      </w:r>
      <w:r>
        <w:rPr>
          <w:rFonts w:ascii="Arial" w:eastAsiaTheme="majorEastAsia" w:hAnsi="Arial" w:cs="Arial"/>
          <w:b/>
          <w:sz w:val="28"/>
          <w:szCs w:val="28"/>
          <w:u w:val="single"/>
        </w:rPr>
        <w:t>4</w:t>
      </w:r>
      <w:r w:rsidRPr="00D177E0">
        <w:rPr>
          <w:rFonts w:ascii="Arial" w:eastAsiaTheme="majorEastAsia" w:hAnsi="Arial" w:cs="Arial"/>
          <w:b/>
          <w:sz w:val="28"/>
          <w:szCs w:val="28"/>
          <w:u w:val="single"/>
        </w:rPr>
        <w:t xml:space="preserve">: Review and </w:t>
      </w:r>
      <w:r>
        <w:rPr>
          <w:rFonts w:ascii="Arial" w:eastAsiaTheme="majorEastAsia" w:hAnsi="Arial" w:cs="Arial"/>
          <w:b/>
          <w:sz w:val="28"/>
          <w:szCs w:val="28"/>
          <w:u w:val="single"/>
        </w:rPr>
        <w:t>A</w:t>
      </w:r>
      <w:r w:rsidRPr="00D177E0">
        <w:rPr>
          <w:rFonts w:ascii="Arial" w:eastAsiaTheme="majorEastAsia" w:hAnsi="Arial" w:cs="Arial"/>
          <w:b/>
          <w:sz w:val="28"/>
          <w:szCs w:val="28"/>
          <w:u w:val="single"/>
        </w:rPr>
        <w:t>pprove</w:t>
      </w:r>
      <w:r>
        <w:rPr>
          <w:rFonts w:ascii="Arial" w:eastAsiaTheme="majorEastAsia" w:hAnsi="Arial" w:cs="Arial"/>
          <w:b/>
          <w:sz w:val="28"/>
          <w:szCs w:val="28"/>
          <w:u w:val="single"/>
        </w:rPr>
        <w:t xml:space="preserve"> </w:t>
      </w:r>
      <w:r>
        <w:rPr>
          <w:rFonts w:ascii="Arial" w:eastAsiaTheme="majorEastAsia" w:hAnsi="Arial" w:cs="Arial"/>
          <w:b/>
          <w:sz w:val="28"/>
          <w:szCs w:val="28"/>
          <w:u w:val="single"/>
        </w:rPr>
        <w:t>July 16</w:t>
      </w:r>
      <w:r>
        <w:rPr>
          <w:rFonts w:ascii="Arial" w:eastAsiaTheme="majorEastAsia" w:hAnsi="Arial" w:cs="Arial"/>
          <w:b/>
          <w:sz w:val="28"/>
          <w:szCs w:val="28"/>
          <w:u w:val="single"/>
        </w:rPr>
        <w:t xml:space="preserve">, </w:t>
      </w:r>
      <w:proofErr w:type="gramStart"/>
      <w:r>
        <w:rPr>
          <w:rFonts w:ascii="Arial" w:eastAsiaTheme="majorEastAsia" w:hAnsi="Arial" w:cs="Arial"/>
          <w:b/>
          <w:sz w:val="28"/>
          <w:szCs w:val="28"/>
          <w:u w:val="single"/>
        </w:rPr>
        <w:t>2024</w:t>
      </w:r>
      <w:proofErr w:type="gramEnd"/>
      <w:r>
        <w:rPr>
          <w:rFonts w:ascii="Arial" w:eastAsiaTheme="majorEastAsia" w:hAnsi="Arial" w:cs="Arial"/>
          <w:b/>
          <w:sz w:val="28"/>
          <w:szCs w:val="28"/>
          <w:u w:val="single"/>
        </w:rPr>
        <w:t xml:space="preserve"> M</w:t>
      </w:r>
      <w:r w:rsidRPr="00D177E0">
        <w:rPr>
          <w:rFonts w:ascii="Arial" w:eastAsiaTheme="majorEastAsia" w:hAnsi="Arial" w:cs="Arial"/>
          <w:b/>
          <w:sz w:val="28"/>
          <w:szCs w:val="28"/>
          <w:u w:val="single"/>
        </w:rPr>
        <w:t xml:space="preserve">eeting </w:t>
      </w:r>
      <w:r>
        <w:rPr>
          <w:rFonts w:ascii="Arial" w:eastAsiaTheme="majorEastAsia" w:hAnsi="Arial" w:cs="Arial"/>
          <w:b/>
          <w:sz w:val="28"/>
          <w:szCs w:val="28"/>
          <w:u w:val="single"/>
        </w:rPr>
        <w:t>M</w:t>
      </w:r>
      <w:r w:rsidRPr="00D177E0">
        <w:rPr>
          <w:rFonts w:ascii="Arial" w:eastAsiaTheme="majorEastAsia" w:hAnsi="Arial" w:cs="Arial"/>
          <w:b/>
          <w:sz w:val="28"/>
          <w:szCs w:val="28"/>
          <w:u w:val="single"/>
        </w:rPr>
        <w:t xml:space="preserve">inutes </w:t>
      </w:r>
    </w:p>
    <w:p w14:paraId="64C0291B" w14:textId="78DC500F" w:rsidR="007A0BA8" w:rsidRPr="008B55C3" w:rsidRDefault="007A0BA8" w:rsidP="007A0BA8">
      <w:pPr>
        <w:keepNext/>
        <w:keepLines/>
        <w:spacing w:before="120" w:after="120" w:line="240" w:lineRule="auto"/>
        <w:outlineLvl w:val="2"/>
        <w:rPr>
          <w:rFonts w:ascii="Arial" w:hAnsi="Arial" w:cs="Arial"/>
          <w:sz w:val="28"/>
          <w:szCs w:val="28"/>
        </w:rPr>
      </w:pPr>
      <w:r>
        <w:rPr>
          <w:rFonts w:ascii="Arial" w:hAnsi="Arial" w:cs="Arial"/>
          <w:sz w:val="28"/>
          <w:szCs w:val="28"/>
        </w:rPr>
        <w:t xml:space="preserve">As quorum was not met, postponed review of </w:t>
      </w:r>
      <w:r>
        <w:rPr>
          <w:rFonts w:ascii="Arial" w:hAnsi="Arial" w:cs="Arial"/>
          <w:sz w:val="28"/>
          <w:szCs w:val="28"/>
        </w:rPr>
        <w:t>July 16</w:t>
      </w:r>
      <w:r>
        <w:rPr>
          <w:rFonts w:ascii="Arial" w:hAnsi="Arial" w:cs="Arial"/>
          <w:sz w:val="28"/>
          <w:szCs w:val="28"/>
        </w:rPr>
        <w:t xml:space="preserve"> Meeting Minutes until next meeting.</w:t>
      </w:r>
    </w:p>
    <w:p w14:paraId="54D1D8EF" w14:textId="77777777" w:rsidR="007A0BA8" w:rsidRDefault="007A0BA8" w:rsidP="005D76B6"/>
    <w:p w14:paraId="789BCFBC" w14:textId="6D1AA22C" w:rsidR="00782358" w:rsidRPr="00D177E0" w:rsidRDefault="00782358" w:rsidP="003371C2">
      <w:pPr>
        <w:keepNext/>
        <w:keepLines/>
        <w:spacing w:before="120" w:after="120" w:line="240" w:lineRule="auto"/>
        <w:outlineLvl w:val="2"/>
        <w:rPr>
          <w:rFonts w:ascii="Arial" w:eastAsiaTheme="majorEastAsia" w:hAnsi="Arial" w:cs="Arial"/>
          <w:b/>
          <w:sz w:val="28"/>
          <w:szCs w:val="28"/>
          <w:u w:val="single"/>
        </w:rPr>
      </w:pPr>
      <w:r w:rsidRPr="00D177E0">
        <w:rPr>
          <w:rFonts w:ascii="Arial" w:eastAsiaTheme="majorEastAsia" w:hAnsi="Arial" w:cs="Arial"/>
          <w:b/>
          <w:sz w:val="28"/>
          <w:szCs w:val="28"/>
          <w:u w:val="single"/>
        </w:rPr>
        <w:t xml:space="preserve">Agenda Item </w:t>
      </w:r>
      <w:r w:rsidR="007A0BA8">
        <w:rPr>
          <w:rFonts w:ascii="Arial" w:eastAsiaTheme="majorEastAsia" w:hAnsi="Arial" w:cs="Arial"/>
          <w:b/>
          <w:sz w:val="28"/>
          <w:szCs w:val="28"/>
          <w:u w:val="single"/>
        </w:rPr>
        <w:t>5</w:t>
      </w:r>
      <w:r w:rsidRPr="00D177E0">
        <w:rPr>
          <w:rFonts w:ascii="Arial" w:eastAsiaTheme="majorEastAsia" w:hAnsi="Arial" w:cs="Arial"/>
          <w:b/>
          <w:sz w:val="28"/>
          <w:szCs w:val="28"/>
          <w:u w:val="single"/>
        </w:rPr>
        <w:t xml:space="preserve">: </w:t>
      </w:r>
      <w:r w:rsidR="003E0E7F" w:rsidRPr="00D177E0">
        <w:rPr>
          <w:rFonts w:ascii="Arial" w:eastAsiaTheme="majorEastAsia" w:hAnsi="Arial" w:cs="Arial"/>
          <w:b/>
          <w:sz w:val="28"/>
          <w:szCs w:val="28"/>
          <w:u w:val="single"/>
        </w:rPr>
        <w:t xml:space="preserve">Department of Rehabilitation </w:t>
      </w:r>
      <w:r w:rsidR="003D2AB0">
        <w:rPr>
          <w:rFonts w:ascii="Arial" w:eastAsiaTheme="majorEastAsia" w:hAnsi="Arial" w:cs="Arial"/>
          <w:b/>
          <w:sz w:val="28"/>
          <w:szCs w:val="28"/>
          <w:u w:val="single"/>
        </w:rPr>
        <w:t>Updates</w:t>
      </w:r>
    </w:p>
    <w:p w14:paraId="288FF746" w14:textId="0268C68A" w:rsidR="00927682" w:rsidRPr="00D7558C" w:rsidRDefault="00D7558C" w:rsidP="003371C2">
      <w:pPr>
        <w:spacing w:before="120" w:after="120" w:line="240" w:lineRule="auto"/>
        <w:rPr>
          <w:rFonts w:ascii="Arial" w:hAnsi="Arial" w:cs="Arial"/>
          <w:sz w:val="28"/>
          <w:szCs w:val="28"/>
        </w:rPr>
      </w:pPr>
      <w:r w:rsidRPr="00D7558C">
        <w:rPr>
          <w:rFonts w:ascii="Arial" w:hAnsi="Arial" w:cs="Arial"/>
          <w:sz w:val="28"/>
          <w:szCs w:val="28"/>
        </w:rPr>
        <w:t xml:space="preserve">ILATS Chief Regina </w:t>
      </w:r>
      <w:proofErr w:type="spellStart"/>
      <w:r w:rsidRPr="00D7558C">
        <w:rPr>
          <w:rFonts w:ascii="Arial" w:hAnsi="Arial" w:cs="Arial"/>
          <w:sz w:val="28"/>
          <w:szCs w:val="28"/>
        </w:rPr>
        <w:t>Cademarti</w:t>
      </w:r>
      <w:proofErr w:type="spellEnd"/>
      <w:r w:rsidR="008661E2" w:rsidRPr="00D7558C">
        <w:rPr>
          <w:rFonts w:ascii="Arial" w:hAnsi="Arial" w:cs="Arial"/>
          <w:sz w:val="28"/>
          <w:szCs w:val="28"/>
        </w:rPr>
        <w:t xml:space="preserve"> provided general DOR updates. </w:t>
      </w:r>
    </w:p>
    <w:p w14:paraId="66F04D4E" w14:textId="63B1A7E2" w:rsidR="00FD427C" w:rsidRDefault="00FD427C" w:rsidP="008B55C3">
      <w:pPr>
        <w:pStyle w:val="ListParagraph"/>
        <w:numPr>
          <w:ilvl w:val="0"/>
          <w:numId w:val="21"/>
        </w:numPr>
        <w:rPr>
          <w:rFonts w:ascii="Arial" w:hAnsi="Arial" w:cs="Arial"/>
          <w:sz w:val="28"/>
          <w:szCs w:val="28"/>
        </w:rPr>
      </w:pPr>
      <w:r>
        <w:rPr>
          <w:rFonts w:ascii="Arial" w:hAnsi="Arial" w:cs="Arial"/>
          <w:sz w:val="28"/>
          <w:szCs w:val="28"/>
        </w:rPr>
        <w:t xml:space="preserve">DOR </w:t>
      </w:r>
      <w:r w:rsidR="007A0BA8">
        <w:rPr>
          <w:rFonts w:ascii="Arial" w:hAnsi="Arial" w:cs="Arial"/>
          <w:sz w:val="28"/>
          <w:szCs w:val="28"/>
        </w:rPr>
        <w:t>is celebrating National Disability Employment Awareness Month to raise awareness and celebrate contributors to workplace accessibility and inclusivity.</w:t>
      </w:r>
      <w:r>
        <w:rPr>
          <w:rFonts w:ascii="Arial" w:hAnsi="Arial" w:cs="Arial"/>
          <w:sz w:val="28"/>
          <w:szCs w:val="28"/>
        </w:rPr>
        <w:t xml:space="preserve"> </w:t>
      </w:r>
    </w:p>
    <w:p w14:paraId="67283040" w14:textId="6AE6EC18" w:rsidR="00FD427C" w:rsidRDefault="00FD427C" w:rsidP="00CE744F">
      <w:pPr>
        <w:pStyle w:val="ListParagraph"/>
        <w:numPr>
          <w:ilvl w:val="0"/>
          <w:numId w:val="21"/>
        </w:numPr>
        <w:rPr>
          <w:rFonts w:ascii="Arial" w:hAnsi="Arial" w:cs="Arial"/>
          <w:sz w:val="28"/>
          <w:szCs w:val="28"/>
        </w:rPr>
      </w:pPr>
      <w:r>
        <w:rPr>
          <w:rFonts w:ascii="Arial" w:hAnsi="Arial" w:cs="Arial"/>
          <w:sz w:val="28"/>
          <w:szCs w:val="28"/>
        </w:rPr>
        <w:t xml:space="preserve">The </w:t>
      </w:r>
      <w:r w:rsidR="009D4B8A">
        <w:rPr>
          <w:rFonts w:ascii="Arial" w:hAnsi="Arial" w:cs="Arial"/>
          <w:sz w:val="28"/>
          <w:szCs w:val="28"/>
        </w:rPr>
        <w:t xml:space="preserve">updated </w:t>
      </w:r>
      <w:r>
        <w:rPr>
          <w:rFonts w:ascii="Arial" w:hAnsi="Arial" w:cs="Arial"/>
          <w:sz w:val="28"/>
          <w:szCs w:val="28"/>
        </w:rPr>
        <w:t xml:space="preserve">Governor’s FY24-25 budget includes </w:t>
      </w:r>
      <w:r w:rsidR="009D4B8A">
        <w:rPr>
          <w:rFonts w:ascii="Arial" w:hAnsi="Arial" w:cs="Arial"/>
          <w:sz w:val="28"/>
          <w:szCs w:val="28"/>
        </w:rPr>
        <w:t>the anticipated</w:t>
      </w:r>
      <w:r>
        <w:rPr>
          <w:rFonts w:ascii="Arial" w:hAnsi="Arial" w:cs="Arial"/>
          <w:sz w:val="28"/>
          <w:szCs w:val="28"/>
        </w:rPr>
        <w:t xml:space="preserve"> budget deficit</w:t>
      </w:r>
      <w:r w:rsidR="007A0BA8">
        <w:rPr>
          <w:rFonts w:ascii="Arial" w:hAnsi="Arial" w:cs="Arial"/>
          <w:sz w:val="28"/>
          <w:szCs w:val="28"/>
        </w:rPr>
        <w:t>,</w:t>
      </w:r>
      <w:r>
        <w:rPr>
          <w:rFonts w:ascii="Arial" w:hAnsi="Arial" w:cs="Arial"/>
          <w:sz w:val="28"/>
          <w:szCs w:val="28"/>
        </w:rPr>
        <w:t xml:space="preserve"> but no cuts </w:t>
      </w:r>
      <w:r w:rsidR="009D4B8A">
        <w:rPr>
          <w:rFonts w:ascii="Arial" w:hAnsi="Arial" w:cs="Arial"/>
          <w:sz w:val="28"/>
          <w:szCs w:val="28"/>
        </w:rPr>
        <w:t xml:space="preserve">have been made </w:t>
      </w:r>
      <w:r>
        <w:rPr>
          <w:rFonts w:ascii="Arial" w:hAnsi="Arial" w:cs="Arial"/>
          <w:sz w:val="28"/>
          <w:szCs w:val="28"/>
        </w:rPr>
        <w:t>to Independent Living or Assistive Technology.</w:t>
      </w:r>
    </w:p>
    <w:p w14:paraId="36BFD5F2" w14:textId="0590E291" w:rsidR="00FD427C" w:rsidRDefault="00FD427C" w:rsidP="00CE744F">
      <w:pPr>
        <w:pStyle w:val="ListParagraph"/>
        <w:numPr>
          <w:ilvl w:val="0"/>
          <w:numId w:val="21"/>
        </w:numPr>
        <w:rPr>
          <w:rFonts w:ascii="Arial" w:hAnsi="Arial" w:cs="Arial"/>
          <w:sz w:val="28"/>
          <w:szCs w:val="28"/>
        </w:rPr>
      </w:pPr>
      <w:r>
        <w:rPr>
          <w:rFonts w:ascii="Arial" w:hAnsi="Arial" w:cs="Arial"/>
          <w:sz w:val="28"/>
          <w:szCs w:val="28"/>
        </w:rPr>
        <w:t xml:space="preserve">The </w:t>
      </w:r>
      <w:r w:rsidR="009D4B8A">
        <w:rPr>
          <w:rFonts w:ascii="Arial" w:hAnsi="Arial" w:cs="Arial"/>
          <w:sz w:val="28"/>
          <w:szCs w:val="28"/>
        </w:rPr>
        <w:t xml:space="preserve">current </w:t>
      </w:r>
      <w:r>
        <w:rPr>
          <w:rFonts w:ascii="Arial" w:hAnsi="Arial" w:cs="Arial"/>
          <w:sz w:val="28"/>
          <w:szCs w:val="28"/>
        </w:rPr>
        <w:t xml:space="preserve">AT Program </w:t>
      </w:r>
      <w:r w:rsidR="009D4B8A">
        <w:rPr>
          <w:rFonts w:ascii="Arial" w:hAnsi="Arial" w:cs="Arial"/>
          <w:sz w:val="28"/>
          <w:szCs w:val="28"/>
        </w:rPr>
        <w:t>will be extended for an additional 6 months, through March 30, 2025, to allow additional time to solicit the next agreement</w:t>
      </w:r>
      <w:r>
        <w:rPr>
          <w:rFonts w:ascii="Arial" w:hAnsi="Arial" w:cs="Arial"/>
          <w:sz w:val="28"/>
          <w:szCs w:val="28"/>
        </w:rPr>
        <w:t>.</w:t>
      </w:r>
    </w:p>
    <w:p w14:paraId="733480F4" w14:textId="3ACB2222" w:rsidR="00FD427C" w:rsidRDefault="009D4B8A" w:rsidP="00CE744F">
      <w:pPr>
        <w:pStyle w:val="ListParagraph"/>
        <w:numPr>
          <w:ilvl w:val="0"/>
          <w:numId w:val="21"/>
        </w:numPr>
        <w:rPr>
          <w:rFonts w:ascii="Arial" w:hAnsi="Arial" w:cs="Arial"/>
          <w:sz w:val="28"/>
          <w:szCs w:val="28"/>
        </w:rPr>
      </w:pPr>
      <w:r>
        <w:rPr>
          <w:rFonts w:ascii="Arial" w:hAnsi="Arial" w:cs="Arial"/>
          <w:sz w:val="28"/>
          <w:szCs w:val="28"/>
        </w:rPr>
        <w:t>T</w:t>
      </w:r>
      <w:r w:rsidR="00125C31">
        <w:rPr>
          <w:rFonts w:ascii="Arial" w:hAnsi="Arial" w:cs="Arial"/>
          <w:sz w:val="28"/>
          <w:szCs w:val="28"/>
        </w:rPr>
        <w:t xml:space="preserve">he Public Health Workforce grant, </w:t>
      </w:r>
      <w:r>
        <w:rPr>
          <w:rFonts w:ascii="Arial" w:hAnsi="Arial" w:cs="Arial"/>
          <w:sz w:val="28"/>
          <w:szCs w:val="28"/>
        </w:rPr>
        <w:t>awarded to the AT Program implementing entity, was approved for a one year, no-cost extension to allow additional time to spend funds.</w:t>
      </w:r>
    </w:p>
    <w:p w14:paraId="3120D28F" w14:textId="1CDB49F1" w:rsidR="00125C31" w:rsidRDefault="009D4B8A" w:rsidP="00CE744F">
      <w:pPr>
        <w:pStyle w:val="ListParagraph"/>
        <w:numPr>
          <w:ilvl w:val="0"/>
          <w:numId w:val="21"/>
        </w:numPr>
        <w:rPr>
          <w:rFonts w:ascii="Arial" w:hAnsi="Arial" w:cs="Arial"/>
          <w:sz w:val="28"/>
          <w:szCs w:val="28"/>
        </w:rPr>
      </w:pPr>
      <w:r>
        <w:rPr>
          <w:rFonts w:ascii="Arial" w:hAnsi="Arial" w:cs="Arial"/>
          <w:sz w:val="28"/>
          <w:szCs w:val="28"/>
        </w:rPr>
        <w:t>T</w:t>
      </w:r>
      <w:r w:rsidR="00125C31">
        <w:rPr>
          <w:rFonts w:ascii="Arial" w:hAnsi="Arial" w:cs="Arial"/>
          <w:sz w:val="28"/>
          <w:szCs w:val="28"/>
        </w:rPr>
        <w:t>he AT State Plan (SPAT)</w:t>
      </w:r>
      <w:r w:rsidRPr="009D4B8A">
        <w:rPr>
          <w:rFonts w:ascii="Arial" w:hAnsi="Arial" w:cs="Arial"/>
          <w:sz w:val="28"/>
          <w:szCs w:val="28"/>
        </w:rPr>
        <w:t xml:space="preserve"> </w:t>
      </w:r>
      <w:r>
        <w:rPr>
          <w:rFonts w:ascii="Arial" w:hAnsi="Arial" w:cs="Arial"/>
          <w:sz w:val="28"/>
          <w:szCs w:val="28"/>
        </w:rPr>
        <w:t>for FY24-26</w:t>
      </w:r>
      <w:r>
        <w:rPr>
          <w:rFonts w:ascii="Arial" w:hAnsi="Arial" w:cs="Arial"/>
          <w:sz w:val="28"/>
          <w:szCs w:val="28"/>
        </w:rPr>
        <w:t>, required for all State AT Programs, was submitted to the Administration for Community Living.</w:t>
      </w:r>
    </w:p>
    <w:p w14:paraId="76F5975E" w14:textId="77777777" w:rsidR="00125C31" w:rsidRPr="00125C31" w:rsidRDefault="00125C31" w:rsidP="00125C31">
      <w:pPr>
        <w:pStyle w:val="ListParagraph"/>
        <w:rPr>
          <w:rFonts w:ascii="Arial" w:hAnsi="Arial" w:cs="Arial"/>
          <w:sz w:val="28"/>
          <w:szCs w:val="28"/>
        </w:rPr>
      </w:pPr>
    </w:p>
    <w:p w14:paraId="0C9B45DA" w14:textId="3580AEC9" w:rsidR="00061C74" w:rsidRPr="00D177E0" w:rsidRDefault="00061C74" w:rsidP="003371C2">
      <w:pPr>
        <w:keepNext/>
        <w:keepLines/>
        <w:spacing w:before="120" w:after="120" w:line="240" w:lineRule="auto"/>
        <w:outlineLvl w:val="2"/>
        <w:rPr>
          <w:rFonts w:ascii="Arial" w:eastAsiaTheme="majorEastAsia" w:hAnsi="Arial" w:cs="Arial"/>
          <w:bCs/>
          <w:sz w:val="28"/>
          <w:szCs w:val="28"/>
          <w:u w:val="single"/>
        </w:rPr>
      </w:pPr>
      <w:r w:rsidRPr="00D177E0">
        <w:rPr>
          <w:rFonts w:ascii="Arial" w:eastAsiaTheme="majorEastAsia" w:hAnsi="Arial" w:cs="Arial"/>
          <w:b/>
          <w:sz w:val="28"/>
          <w:szCs w:val="28"/>
          <w:u w:val="single"/>
        </w:rPr>
        <w:t xml:space="preserve">Agenda Item </w:t>
      </w:r>
      <w:r w:rsidR="00B65FE4">
        <w:rPr>
          <w:rFonts w:ascii="Arial" w:eastAsiaTheme="majorEastAsia" w:hAnsi="Arial" w:cs="Arial"/>
          <w:b/>
          <w:sz w:val="28"/>
          <w:szCs w:val="28"/>
          <w:u w:val="single"/>
        </w:rPr>
        <w:t>6</w:t>
      </w:r>
      <w:r w:rsidRPr="00D177E0">
        <w:rPr>
          <w:rFonts w:ascii="Arial" w:eastAsiaTheme="majorEastAsia" w:hAnsi="Arial" w:cs="Arial"/>
          <w:b/>
          <w:sz w:val="28"/>
          <w:szCs w:val="28"/>
          <w:u w:val="single"/>
        </w:rPr>
        <w:t xml:space="preserve">: </w:t>
      </w:r>
      <w:r w:rsidR="002D01B7" w:rsidRPr="00D177E0">
        <w:rPr>
          <w:rFonts w:ascii="Arial" w:eastAsiaTheme="majorEastAsia" w:hAnsi="Arial" w:cs="Arial"/>
          <w:b/>
          <w:sz w:val="28"/>
          <w:szCs w:val="28"/>
          <w:u w:val="single"/>
        </w:rPr>
        <w:t>Voice Options Program Report</w:t>
      </w:r>
    </w:p>
    <w:p w14:paraId="1134A3D6" w14:textId="3809634C" w:rsidR="00BF326C" w:rsidRPr="003371C2" w:rsidRDefault="000D4694" w:rsidP="003371C2">
      <w:pPr>
        <w:pStyle w:val="NoSpacing"/>
        <w:spacing w:before="120" w:after="120"/>
        <w:rPr>
          <w:rFonts w:ascii="Arial" w:hAnsi="Arial" w:cs="Arial"/>
          <w:sz w:val="28"/>
          <w:szCs w:val="28"/>
        </w:rPr>
      </w:pPr>
      <w:r>
        <w:rPr>
          <w:rFonts w:ascii="Arial" w:hAnsi="Arial" w:cs="Arial"/>
          <w:sz w:val="28"/>
          <w:szCs w:val="28"/>
        </w:rPr>
        <w:t xml:space="preserve">AT Analyst Wood </w:t>
      </w:r>
      <w:r w:rsidR="002D01B7" w:rsidRPr="003371C2">
        <w:rPr>
          <w:rFonts w:ascii="Arial" w:hAnsi="Arial" w:cs="Arial"/>
          <w:sz w:val="28"/>
          <w:szCs w:val="28"/>
        </w:rPr>
        <w:t>provided an overview of the Voice Options Program</w:t>
      </w:r>
      <w:r w:rsidR="00AE06D1">
        <w:rPr>
          <w:rFonts w:ascii="Arial" w:hAnsi="Arial" w:cs="Arial"/>
          <w:sz w:val="28"/>
          <w:szCs w:val="28"/>
        </w:rPr>
        <w:t xml:space="preserve"> (VOP)</w:t>
      </w:r>
      <w:r w:rsidR="00D5466A" w:rsidRPr="003371C2">
        <w:rPr>
          <w:rFonts w:ascii="Arial" w:hAnsi="Arial" w:cs="Arial"/>
          <w:sz w:val="28"/>
          <w:szCs w:val="28"/>
        </w:rPr>
        <w:t>.</w:t>
      </w:r>
      <w:r w:rsidR="002D01B7" w:rsidRPr="003371C2">
        <w:rPr>
          <w:rFonts w:ascii="Arial" w:hAnsi="Arial" w:cs="Arial"/>
          <w:sz w:val="28"/>
          <w:szCs w:val="28"/>
        </w:rPr>
        <w:t xml:space="preserve"> This program is a collaboration with the California Public Utilities Commission</w:t>
      </w:r>
      <w:r w:rsidR="00E109D8">
        <w:rPr>
          <w:rFonts w:ascii="Arial" w:hAnsi="Arial" w:cs="Arial"/>
          <w:sz w:val="28"/>
          <w:szCs w:val="28"/>
        </w:rPr>
        <w:t>’s Deaf and Disabled Telecommunications Program</w:t>
      </w:r>
      <w:r w:rsidR="002D01B7" w:rsidRPr="003371C2">
        <w:rPr>
          <w:rFonts w:ascii="Arial" w:hAnsi="Arial" w:cs="Arial"/>
          <w:sz w:val="28"/>
          <w:szCs w:val="28"/>
        </w:rPr>
        <w:t xml:space="preserve"> and provides demonstrations and short-term loans of six speech-generating applications on iPads to Californians who cannot speak or who have difficulty speaking. </w:t>
      </w:r>
    </w:p>
    <w:p w14:paraId="101C8EF6" w14:textId="2D5813C5" w:rsidR="001C655E" w:rsidRPr="006D678E" w:rsidRDefault="002D01B7" w:rsidP="00C31223">
      <w:pPr>
        <w:pStyle w:val="NoSpacing"/>
        <w:spacing w:before="120" w:after="120"/>
        <w:rPr>
          <w:rFonts w:ascii="Arial" w:hAnsi="Arial" w:cs="Arial"/>
          <w:sz w:val="28"/>
          <w:szCs w:val="28"/>
        </w:rPr>
      </w:pPr>
      <w:r w:rsidRPr="003371C2">
        <w:rPr>
          <w:rFonts w:ascii="Arial" w:hAnsi="Arial" w:cs="Arial"/>
          <w:sz w:val="28"/>
          <w:szCs w:val="28"/>
        </w:rPr>
        <w:t>The Voice Options Program has 2</w:t>
      </w:r>
      <w:r w:rsidR="00B65FE4">
        <w:rPr>
          <w:rFonts w:ascii="Arial" w:hAnsi="Arial" w:cs="Arial"/>
          <w:sz w:val="28"/>
          <w:szCs w:val="28"/>
        </w:rPr>
        <w:t>8</w:t>
      </w:r>
      <w:r w:rsidRPr="003371C2">
        <w:rPr>
          <w:rFonts w:ascii="Arial" w:hAnsi="Arial" w:cs="Arial"/>
          <w:sz w:val="28"/>
          <w:szCs w:val="28"/>
        </w:rPr>
        <w:t xml:space="preserve"> </w:t>
      </w:r>
      <w:r w:rsidR="00DB4C45">
        <w:rPr>
          <w:rFonts w:ascii="Arial" w:hAnsi="Arial" w:cs="Arial"/>
          <w:sz w:val="28"/>
          <w:szCs w:val="28"/>
        </w:rPr>
        <w:t>p</w:t>
      </w:r>
      <w:r w:rsidRPr="003371C2">
        <w:rPr>
          <w:rFonts w:ascii="Arial" w:hAnsi="Arial" w:cs="Arial"/>
          <w:sz w:val="28"/>
          <w:szCs w:val="28"/>
        </w:rPr>
        <w:t>roviders</w:t>
      </w:r>
      <w:r w:rsidR="004B4DAB" w:rsidRPr="003371C2">
        <w:rPr>
          <w:rFonts w:ascii="Arial" w:hAnsi="Arial" w:cs="Arial"/>
          <w:sz w:val="28"/>
          <w:szCs w:val="28"/>
        </w:rPr>
        <w:t>, offer</w:t>
      </w:r>
      <w:r w:rsidR="00AB2E84">
        <w:rPr>
          <w:rFonts w:ascii="Arial" w:hAnsi="Arial" w:cs="Arial"/>
          <w:sz w:val="28"/>
          <w:szCs w:val="28"/>
        </w:rPr>
        <w:t>s</w:t>
      </w:r>
      <w:r w:rsidR="004B4DAB" w:rsidRPr="003371C2">
        <w:rPr>
          <w:rFonts w:ascii="Arial" w:hAnsi="Arial" w:cs="Arial"/>
          <w:sz w:val="28"/>
          <w:szCs w:val="28"/>
        </w:rPr>
        <w:t xml:space="preserve"> materials in 11 different languages, provide</w:t>
      </w:r>
      <w:r w:rsidR="00DB4C45">
        <w:rPr>
          <w:rFonts w:ascii="Arial" w:hAnsi="Arial" w:cs="Arial"/>
          <w:sz w:val="28"/>
          <w:szCs w:val="28"/>
        </w:rPr>
        <w:t>s</w:t>
      </w:r>
      <w:r w:rsidR="004B4DAB" w:rsidRPr="003371C2">
        <w:rPr>
          <w:rFonts w:ascii="Arial" w:hAnsi="Arial" w:cs="Arial"/>
          <w:sz w:val="28"/>
          <w:szCs w:val="28"/>
        </w:rPr>
        <w:t xml:space="preserve"> in-person services to 9</w:t>
      </w:r>
      <w:r w:rsidR="00D35DF8">
        <w:rPr>
          <w:rFonts w:ascii="Arial" w:hAnsi="Arial" w:cs="Arial"/>
          <w:sz w:val="28"/>
          <w:szCs w:val="28"/>
        </w:rPr>
        <w:t>8</w:t>
      </w:r>
      <w:r w:rsidR="004B4DAB" w:rsidRPr="003371C2">
        <w:rPr>
          <w:rFonts w:ascii="Arial" w:hAnsi="Arial" w:cs="Arial"/>
          <w:sz w:val="28"/>
          <w:szCs w:val="28"/>
        </w:rPr>
        <w:t xml:space="preserve"> percent of California, and</w:t>
      </w:r>
      <w:r w:rsidR="00C43F20">
        <w:rPr>
          <w:rFonts w:ascii="Arial" w:hAnsi="Arial" w:cs="Arial"/>
          <w:sz w:val="28"/>
          <w:szCs w:val="28"/>
        </w:rPr>
        <w:t xml:space="preserve"> </w:t>
      </w:r>
      <w:r w:rsidR="004B4DAB" w:rsidRPr="003371C2">
        <w:rPr>
          <w:rFonts w:ascii="Arial" w:hAnsi="Arial" w:cs="Arial"/>
          <w:sz w:val="28"/>
          <w:szCs w:val="28"/>
        </w:rPr>
        <w:t xml:space="preserve">provide services virtually and by mail. Consumers range in age from 18 months old to over 80 years, span more than 50 disability types, and efforts are being made to reach more </w:t>
      </w:r>
      <w:r w:rsidR="00D257E5" w:rsidRPr="00D257E5">
        <w:rPr>
          <w:rFonts w:ascii="Arial" w:hAnsi="Arial" w:cs="Arial"/>
          <w:sz w:val="28"/>
          <w:szCs w:val="28"/>
        </w:rPr>
        <w:t>black, indigenous, and other people of color</w:t>
      </w:r>
      <w:r w:rsidR="00AE06D1">
        <w:rPr>
          <w:rFonts w:ascii="Arial" w:hAnsi="Arial" w:cs="Arial"/>
          <w:sz w:val="28"/>
          <w:szCs w:val="28"/>
        </w:rPr>
        <w:t xml:space="preserve"> and rural </w:t>
      </w:r>
      <w:r w:rsidR="004B4DAB" w:rsidRPr="003371C2">
        <w:rPr>
          <w:rFonts w:ascii="Arial" w:hAnsi="Arial" w:cs="Arial"/>
          <w:sz w:val="28"/>
          <w:szCs w:val="28"/>
        </w:rPr>
        <w:t>communities.</w:t>
      </w:r>
      <w:r w:rsidR="00AE06D1">
        <w:rPr>
          <w:rFonts w:ascii="Arial" w:hAnsi="Arial" w:cs="Arial"/>
          <w:sz w:val="28"/>
          <w:szCs w:val="28"/>
        </w:rPr>
        <w:t xml:space="preserve"> </w:t>
      </w:r>
    </w:p>
    <w:p w14:paraId="57EB0A2E" w14:textId="633795A5" w:rsidR="00AB2E84" w:rsidRDefault="00125C31" w:rsidP="00CC0B22">
      <w:pPr>
        <w:rPr>
          <w:rFonts w:ascii="Arial" w:hAnsi="Arial" w:cs="Arial"/>
          <w:sz w:val="28"/>
          <w:szCs w:val="28"/>
        </w:rPr>
      </w:pPr>
      <w:r w:rsidRPr="00CC0B22">
        <w:rPr>
          <w:rFonts w:ascii="Arial" w:hAnsi="Arial" w:cs="Arial"/>
          <w:sz w:val="28"/>
          <w:szCs w:val="28"/>
        </w:rPr>
        <w:lastRenderedPageBreak/>
        <w:t>H</w:t>
      </w:r>
      <w:r w:rsidR="003B14E4" w:rsidRPr="00CC0B22">
        <w:rPr>
          <w:rFonts w:ascii="Arial" w:hAnsi="Arial" w:cs="Arial"/>
          <w:sz w:val="28"/>
          <w:szCs w:val="28"/>
        </w:rPr>
        <w:t>ighlighted the</w:t>
      </w:r>
      <w:r w:rsidR="00B65FE4">
        <w:rPr>
          <w:rFonts w:ascii="Arial" w:hAnsi="Arial" w:cs="Arial"/>
          <w:sz w:val="28"/>
          <w:szCs w:val="28"/>
        </w:rPr>
        <w:t xml:space="preserve"> new</w:t>
      </w:r>
      <w:r w:rsidR="003B14E4" w:rsidRPr="00CC0B22">
        <w:rPr>
          <w:rFonts w:ascii="Arial" w:hAnsi="Arial" w:cs="Arial"/>
          <w:sz w:val="28"/>
          <w:szCs w:val="28"/>
        </w:rPr>
        <w:t xml:space="preserve"> Voice Options</w:t>
      </w:r>
      <w:r w:rsidR="00B65FE4">
        <w:rPr>
          <w:rFonts w:ascii="Arial" w:hAnsi="Arial" w:cs="Arial"/>
          <w:sz w:val="28"/>
          <w:szCs w:val="28"/>
        </w:rPr>
        <w:t xml:space="preserve"> employee, </w:t>
      </w:r>
      <w:proofErr w:type="spellStart"/>
      <w:r w:rsidR="00B65FE4">
        <w:rPr>
          <w:rFonts w:ascii="Arial" w:hAnsi="Arial" w:cs="Arial"/>
          <w:sz w:val="28"/>
          <w:szCs w:val="28"/>
        </w:rPr>
        <w:t>Urshella</w:t>
      </w:r>
      <w:proofErr w:type="spellEnd"/>
      <w:r w:rsidR="00B65FE4">
        <w:rPr>
          <w:rFonts w:ascii="Arial" w:hAnsi="Arial" w:cs="Arial"/>
          <w:sz w:val="28"/>
          <w:szCs w:val="28"/>
        </w:rPr>
        <w:t xml:space="preserve"> Starr, filling Tim Burkhart’s position, and noted DOR anticipates receiving Voice Options tablecloths and banners</w:t>
      </w:r>
      <w:r w:rsidRPr="00CC0B22">
        <w:rPr>
          <w:rFonts w:ascii="Arial" w:hAnsi="Arial" w:cs="Arial"/>
          <w:sz w:val="28"/>
          <w:szCs w:val="28"/>
        </w:rPr>
        <w:t xml:space="preserve"> </w:t>
      </w:r>
      <w:r w:rsidR="00B65FE4">
        <w:rPr>
          <w:rFonts w:ascii="Arial" w:hAnsi="Arial" w:cs="Arial"/>
          <w:sz w:val="28"/>
          <w:szCs w:val="28"/>
        </w:rPr>
        <w:t xml:space="preserve">to distribute to </w:t>
      </w:r>
      <w:r w:rsidR="008F362C">
        <w:rPr>
          <w:rFonts w:ascii="Arial" w:hAnsi="Arial" w:cs="Arial"/>
          <w:sz w:val="28"/>
          <w:szCs w:val="28"/>
        </w:rPr>
        <w:t>P</w:t>
      </w:r>
      <w:r w:rsidR="00B65FE4">
        <w:rPr>
          <w:rFonts w:ascii="Arial" w:hAnsi="Arial" w:cs="Arial"/>
          <w:sz w:val="28"/>
          <w:szCs w:val="28"/>
        </w:rPr>
        <w:t>roviders soon. The VO Provider call, hosted July 29, covered Short Term Loan processes, Provider roles and responsibilities, and current program successes and challenges. VOP also distributed updated invoice procedures to help streamline invoicing and ensure timely reimbursements. Monthly allocations were adjusted to quarterly allocations, and back logged invoices were on their way to getting caught up.</w:t>
      </w:r>
      <w:r w:rsidR="00CC0B22" w:rsidRPr="00CC0B22">
        <w:rPr>
          <w:rFonts w:ascii="Arial" w:hAnsi="Arial" w:cs="Arial"/>
          <w:sz w:val="28"/>
          <w:szCs w:val="28"/>
        </w:rPr>
        <w:t xml:space="preserve"> </w:t>
      </w:r>
    </w:p>
    <w:p w14:paraId="08AA07F2" w14:textId="2BC5FD2A" w:rsidR="00AE06D1" w:rsidRPr="00AE06D1" w:rsidRDefault="00AE06D1" w:rsidP="003371C2">
      <w:pPr>
        <w:pStyle w:val="NoSpacing"/>
        <w:spacing w:before="120" w:after="120"/>
        <w:rPr>
          <w:rFonts w:ascii="Arial" w:hAnsi="Arial" w:cs="Arial"/>
          <w:sz w:val="28"/>
          <w:szCs w:val="28"/>
        </w:rPr>
      </w:pPr>
    </w:p>
    <w:p w14:paraId="256DCC01" w14:textId="78DCFCC4" w:rsidR="001B49B2" w:rsidRDefault="006D7B92" w:rsidP="001C32E7">
      <w:pPr>
        <w:keepNext/>
        <w:keepLines/>
        <w:spacing w:before="120" w:after="120" w:line="240" w:lineRule="auto"/>
        <w:outlineLvl w:val="2"/>
      </w:pPr>
      <w:r w:rsidRPr="00D177E0">
        <w:rPr>
          <w:rFonts w:ascii="Arial" w:eastAsiaTheme="majorEastAsia" w:hAnsi="Arial" w:cs="Arial"/>
          <w:b/>
          <w:sz w:val="28"/>
          <w:szCs w:val="28"/>
          <w:u w:val="single"/>
        </w:rPr>
        <w:t xml:space="preserve">Agenda Item </w:t>
      </w:r>
      <w:r w:rsidR="00B65FE4">
        <w:rPr>
          <w:rFonts w:ascii="Arial" w:eastAsiaTheme="majorEastAsia" w:hAnsi="Arial" w:cs="Arial"/>
          <w:b/>
          <w:sz w:val="28"/>
          <w:szCs w:val="28"/>
          <w:u w:val="single"/>
        </w:rPr>
        <w:t>7</w:t>
      </w:r>
      <w:r w:rsidRPr="00D177E0">
        <w:rPr>
          <w:rFonts w:ascii="Arial" w:eastAsiaTheme="majorEastAsia" w:hAnsi="Arial" w:cs="Arial"/>
          <w:b/>
          <w:sz w:val="28"/>
          <w:szCs w:val="28"/>
          <w:u w:val="single"/>
        </w:rPr>
        <w:t>: Ability Tools Report</w:t>
      </w:r>
    </w:p>
    <w:p w14:paraId="6A73F5AD" w14:textId="7C1FF4DA" w:rsidR="008F362C" w:rsidRPr="003371C2" w:rsidRDefault="008F362C" w:rsidP="008F362C">
      <w:pPr>
        <w:pStyle w:val="NoSpacing"/>
        <w:spacing w:before="120" w:after="120"/>
        <w:rPr>
          <w:rFonts w:ascii="Arial" w:hAnsi="Arial" w:cs="Arial"/>
          <w:sz w:val="28"/>
          <w:szCs w:val="28"/>
        </w:rPr>
      </w:pPr>
      <w:r>
        <w:rPr>
          <w:rFonts w:ascii="Arial" w:hAnsi="Arial" w:cs="Arial"/>
          <w:sz w:val="28"/>
          <w:szCs w:val="28"/>
        </w:rPr>
        <w:t>CFILC Ability Tools</w:t>
      </w:r>
      <w:r w:rsidRPr="003371C2">
        <w:rPr>
          <w:rFonts w:ascii="Arial" w:hAnsi="Arial" w:cs="Arial"/>
          <w:sz w:val="28"/>
          <w:szCs w:val="28"/>
        </w:rPr>
        <w:t xml:space="preserve"> </w:t>
      </w:r>
      <w:r>
        <w:rPr>
          <w:rFonts w:ascii="Arial" w:hAnsi="Arial" w:cs="Arial"/>
          <w:sz w:val="28"/>
          <w:szCs w:val="28"/>
        </w:rPr>
        <w:t>Deputy Director</w:t>
      </w:r>
      <w:r w:rsidRPr="003371C2">
        <w:rPr>
          <w:rFonts w:ascii="Arial" w:hAnsi="Arial" w:cs="Arial"/>
          <w:sz w:val="28"/>
          <w:szCs w:val="28"/>
        </w:rPr>
        <w:t xml:space="preserve"> Crowley </w:t>
      </w:r>
      <w:r>
        <w:rPr>
          <w:rFonts w:ascii="Arial" w:hAnsi="Arial" w:cs="Arial"/>
          <w:sz w:val="28"/>
          <w:szCs w:val="28"/>
        </w:rPr>
        <w:t xml:space="preserve">reviewed information from the </w:t>
      </w:r>
      <w:r>
        <w:rPr>
          <w:rFonts w:ascii="Arial" w:hAnsi="Arial" w:cs="Arial"/>
          <w:sz w:val="28"/>
          <w:szCs w:val="28"/>
        </w:rPr>
        <w:t>third</w:t>
      </w:r>
      <w:r>
        <w:rPr>
          <w:rFonts w:ascii="Arial" w:hAnsi="Arial" w:cs="Arial"/>
          <w:sz w:val="28"/>
          <w:szCs w:val="28"/>
        </w:rPr>
        <w:t xml:space="preserve"> quarter</w:t>
      </w:r>
      <w:r w:rsidRPr="003371C2">
        <w:rPr>
          <w:rFonts w:ascii="Arial" w:hAnsi="Arial" w:cs="Arial"/>
          <w:sz w:val="28"/>
          <w:szCs w:val="28"/>
        </w:rPr>
        <w:t xml:space="preserve"> AT activities under the AT Ac</w:t>
      </w:r>
      <w:r>
        <w:rPr>
          <w:rFonts w:ascii="Arial" w:hAnsi="Arial" w:cs="Arial"/>
          <w:sz w:val="28"/>
          <w:szCs w:val="28"/>
        </w:rPr>
        <w:t>t</w:t>
      </w:r>
      <w:r w:rsidRPr="003371C2">
        <w:rPr>
          <w:rFonts w:ascii="Arial" w:hAnsi="Arial" w:cs="Arial"/>
          <w:sz w:val="28"/>
          <w:szCs w:val="28"/>
        </w:rPr>
        <w:t xml:space="preserve">: </w:t>
      </w:r>
    </w:p>
    <w:p w14:paraId="7DA4EFD8" w14:textId="77777777" w:rsidR="008F362C" w:rsidRDefault="008F362C" w:rsidP="008F362C">
      <w:pPr>
        <w:pStyle w:val="NoSpacing"/>
        <w:rPr>
          <w:rFonts w:ascii="Arial" w:hAnsi="Arial" w:cs="Arial"/>
          <w:sz w:val="28"/>
          <w:szCs w:val="28"/>
        </w:rPr>
      </w:pPr>
      <w:r w:rsidRPr="005F297E">
        <w:rPr>
          <w:rFonts w:ascii="Arial" w:hAnsi="Arial" w:cs="Arial"/>
          <w:sz w:val="28"/>
          <w:szCs w:val="28"/>
          <w:u w:val="single"/>
        </w:rPr>
        <w:t>State leadership activities</w:t>
      </w:r>
      <w:r>
        <w:rPr>
          <w:rFonts w:ascii="Arial" w:hAnsi="Arial" w:cs="Arial"/>
          <w:sz w:val="28"/>
          <w:szCs w:val="28"/>
        </w:rPr>
        <w:t xml:space="preserve"> </w:t>
      </w:r>
      <w:r w:rsidRPr="003371C2">
        <w:rPr>
          <w:rFonts w:ascii="Arial" w:hAnsi="Arial" w:cs="Arial"/>
          <w:sz w:val="28"/>
          <w:szCs w:val="28"/>
        </w:rPr>
        <w:t>includ</w:t>
      </w:r>
      <w:r>
        <w:rPr>
          <w:rFonts w:ascii="Arial" w:hAnsi="Arial" w:cs="Arial"/>
          <w:sz w:val="28"/>
          <w:szCs w:val="28"/>
        </w:rPr>
        <w:t>e p</w:t>
      </w:r>
      <w:r w:rsidRPr="003371C2">
        <w:rPr>
          <w:rFonts w:ascii="Arial" w:hAnsi="Arial" w:cs="Arial"/>
          <w:sz w:val="28"/>
          <w:szCs w:val="28"/>
        </w:rPr>
        <w:t>ublic awareness activities which have a wide scope and provide general information</w:t>
      </w:r>
      <w:r>
        <w:rPr>
          <w:rFonts w:ascii="Arial" w:hAnsi="Arial" w:cs="Arial"/>
          <w:sz w:val="28"/>
          <w:szCs w:val="28"/>
        </w:rPr>
        <w:t>; i</w:t>
      </w:r>
      <w:r w:rsidRPr="003371C2">
        <w:rPr>
          <w:rFonts w:ascii="Arial" w:hAnsi="Arial" w:cs="Arial"/>
          <w:sz w:val="28"/>
          <w:szCs w:val="28"/>
        </w:rPr>
        <w:t>nformation and assistance activities which have the narrowest of scopes providing information specific to individuals, needs trainings which are delivered to groups, and are designed to build on knowledge and skills</w:t>
      </w:r>
      <w:r>
        <w:rPr>
          <w:rFonts w:ascii="Arial" w:hAnsi="Arial" w:cs="Arial"/>
          <w:sz w:val="28"/>
          <w:szCs w:val="28"/>
        </w:rPr>
        <w:t xml:space="preserve">; </w:t>
      </w:r>
      <w:r w:rsidRPr="003371C2">
        <w:rPr>
          <w:rFonts w:ascii="Arial" w:hAnsi="Arial" w:cs="Arial"/>
          <w:sz w:val="28"/>
          <w:szCs w:val="28"/>
        </w:rPr>
        <w:t>and</w:t>
      </w:r>
      <w:r>
        <w:rPr>
          <w:rFonts w:ascii="Arial" w:hAnsi="Arial" w:cs="Arial"/>
          <w:sz w:val="28"/>
          <w:szCs w:val="28"/>
        </w:rPr>
        <w:t xml:space="preserve"> t</w:t>
      </w:r>
      <w:r w:rsidRPr="003371C2">
        <w:rPr>
          <w:rFonts w:ascii="Arial" w:hAnsi="Arial" w:cs="Arial"/>
          <w:sz w:val="28"/>
          <w:szCs w:val="28"/>
        </w:rPr>
        <w:t>echnical assistance, which are long term commitments to facilitate systemic changes to organizations that need improvements to be more inclusive to all members of the general population.</w:t>
      </w:r>
    </w:p>
    <w:p w14:paraId="3B92374B" w14:textId="3DB69E9A" w:rsidR="008F362C" w:rsidRDefault="008F362C" w:rsidP="008F362C">
      <w:pPr>
        <w:pStyle w:val="NoSpacing"/>
        <w:numPr>
          <w:ilvl w:val="0"/>
          <w:numId w:val="21"/>
        </w:numPr>
        <w:spacing w:before="120" w:after="120"/>
        <w:rPr>
          <w:rFonts w:ascii="Arial" w:hAnsi="Arial" w:cs="Arial"/>
          <w:sz w:val="28"/>
          <w:szCs w:val="28"/>
        </w:rPr>
      </w:pPr>
      <w:r>
        <w:rPr>
          <w:rFonts w:ascii="Arial" w:hAnsi="Arial" w:cs="Arial"/>
          <w:sz w:val="28"/>
          <w:szCs w:val="28"/>
        </w:rPr>
        <w:t>Ability Tools conducted 5</w:t>
      </w:r>
      <w:r w:rsidR="00B83612">
        <w:rPr>
          <w:rFonts w:ascii="Arial" w:hAnsi="Arial" w:cs="Arial"/>
          <w:sz w:val="28"/>
          <w:szCs w:val="28"/>
        </w:rPr>
        <w:t>8</w:t>
      </w:r>
      <w:r>
        <w:rPr>
          <w:rFonts w:ascii="Arial" w:hAnsi="Arial" w:cs="Arial"/>
          <w:sz w:val="28"/>
          <w:szCs w:val="28"/>
        </w:rPr>
        <w:t xml:space="preserve"> Public Awareness events reaching approximately 3</w:t>
      </w:r>
      <w:r w:rsidR="00B83612">
        <w:rPr>
          <w:rFonts w:ascii="Arial" w:hAnsi="Arial" w:cs="Arial"/>
          <w:sz w:val="28"/>
          <w:szCs w:val="28"/>
        </w:rPr>
        <w:t>0</w:t>
      </w:r>
      <w:r>
        <w:rPr>
          <w:rFonts w:ascii="Arial" w:hAnsi="Arial" w:cs="Arial"/>
          <w:sz w:val="28"/>
          <w:szCs w:val="28"/>
        </w:rPr>
        <w:t>,000 participants, including:</w:t>
      </w:r>
    </w:p>
    <w:p w14:paraId="37E888F1" w14:textId="4AA33F53" w:rsidR="008F362C" w:rsidRDefault="008F362C" w:rsidP="008F362C">
      <w:pPr>
        <w:pStyle w:val="NoSpacing"/>
        <w:numPr>
          <w:ilvl w:val="0"/>
          <w:numId w:val="21"/>
        </w:numPr>
        <w:spacing w:before="120" w:after="120"/>
        <w:rPr>
          <w:rFonts w:ascii="Arial" w:hAnsi="Arial" w:cs="Arial"/>
          <w:sz w:val="28"/>
          <w:szCs w:val="28"/>
        </w:rPr>
      </w:pPr>
      <w:r>
        <w:rPr>
          <w:rFonts w:ascii="Arial" w:hAnsi="Arial" w:cs="Arial"/>
          <w:sz w:val="28"/>
          <w:szCs w:val="28"/>
        </w:rPr>
        <w:t xml:space="preserve">Ability Tools </w:t>
      </w:r>
      <w:r w:rsidR="00B83612">
        <w:rPr>
          <w:rFonts w:ascii="Arial" w:hAnsi="Arial" w:cs="Arial"/>
          <w:sz w:val="28"/>
          <w:szCs w:val="28"/>
        </w:rPr>
        <w:t xml:space="preserve">published three </w:t>
      </w:r>
      <w:r>
        <w:rPr>
          <w:rFonts w:ascii="Arial" w:hAnsi="Arial" w:cs="Arial"/>
          <w:sz w:val="28"/>
          <w:szCs w:val="28"/>
        </w:rPr>
        <w:t>blog</w:t>
      </w:r>
      <w:r w:rsidR="00B83612">
        <w:rPr>
          <w:rFonts w:ascii="Arial" w:hAnsi="Arial" w:cs="Arial"/>
          <w:sz w:val="28"/>
          <w:szCs w:val="28"/>
        </w:rPr>
        <w:t>s</w:t>
      </w:r>
      <w:r>
        <w:rPr>
          <w:rFonts w:ascii="Arial" w:hAnsi="Arial" w:cs="Arial"/>
          <w:sz w:val="28"/>
          <w:szCs w:val="28"/>
        </w:rPr>
        <w:t xml:space="preserve"> </w:t>
      </w:r>
      <w:r w:rsidR="00B83612">
        <w:rPr>
          <w:rFonts w:ascii="Arial" w:hAnsi="Arial" w:cs="Arial"/>
          <w:sz w:val="28"/>
          <w:szCs w:val="28"/>
        </w:rPr>
        <w:t>and is on track to meet deliverables:</w:t>
      </w:r>
    </w:p>
    <w:p w14:paraId="6EDA5DBD" w14:textId="0F305218" w:rsidR="008F362C" w:rsidRDefault="00B83612" w:rsidP="008F362C">
      <w:pPr>
        <w:pStyle w:val="NoSpacing"/>
        <w:numPr>
          <w:ilvl w:val="1"/>
          <w:numId w:val="21"/>
        </w:numPr>
        <w:spacing w:before="120" w:after="120"/>
        <w:rPr>
          <w:rFonts w:ascii="Arial" w:hAnsi="Arial" w:cs="Arial"/>
          <w:sz w:val="28"/>
          <w:szCs w:val="28"/>
        </w:rPr>
      </w:pPr>
      <w:r>
        <w:rPr>
          <w:rFonts w:ascii="Arial" w:hAnsi="Arial" w:cs="Arial"/>
          <w:sz w:val="28"/>
          <w:szCs w:val="28"/>
        </w:rPr>
        <w:t>Mastering Wheelchair Maintenance</w:t>
      </w:r>
    </w:p>
    <w:p w14:paraId="4A4B13D8" w14:textId="0E006077" w:rsidR="008F362C" w:rsidRDefault="00B83612" w:rsidP="008F362C">
      <w:pPr>
        <w:pStyle w:val="NoSpacing"/>
        <w:numPr>
          <w:ilvl w:val="1"/>
          <w:numId w:val="21"/>
        </w:numPr>
        <w:spacing w:before="120" w:after="120"/>
        <w:rPr>
          <w:rFonts w:ascii="Arial" w:hAnsi="Arial" w:cs="Arial"/>
          <w:sz w:val="28"/>
          <w:szCs w:val="28"/>
        </w:rPr>
      </w:pPr>
      <w:r>
        <w:rPr>
          <w:rFonts w:ascii="Arial" w:hAnsi="Arial" w:cs="Arial"/>
          <w:sz w:val="28"/>
          <w:szCs w:val="28"/>
        </w:rPr>
        <w:t>Empowering Access with AT in Libraries</w:t>
      </w:r>
    </w:p>
    <w:p w14:paraId="3D452CCC" w14:textId="682C1CF6" w:rsidR="008F362C" w:rsidRDefault="00B83612" w:rsidP="008F362C">
      <w:pPr>
        <w:pStyle w:val="NoSpacing"/>
        <w:numPr>
          <w:ilvl w:val="1"/>
          <w:numId w:val="21"/>
        </w:numPr>
        <w:spacing w:before="120" w:after="120"/>
        <w:rPr>
          <w:rFonts w:ascii="Arial" w:hAnsi="Arial" w:cs="Arial"/>
          <w:sz w:val="28"/>
          <w:szCs w:val="28"/>
        </w:rPr>
      </w:pPr>
      <w:r>
        <w:rPr>
          <w:rFonts w:ascii="Arial" w:hAnsi="Arial" w:cs="Arial"/>
          <w:sz w:val="28"/>
          <w:szCs w:val="28"/>
        </w:rPr>
        <w:t>Empowering Access to AT Through Libraries</w:t>
      </w:r>
    </w:p>
    <w:p w14:paraId="21D45418" w14:textId="77777777" w:rsidR="008F362C" w:rsidRPr="007E0622" w:rsidRDefault="008F362C" w:rsidP="008F362C">
      <w:pPr>
        <w:pStyle w:val="NoSpacing"/>
        <w:numPr>
          <w:ilvl w:val="0"/>
          <w:numId w:val="21"/>
        </w:numPr>
        <w:spacing w:before="120" w:after="120"/>
        <w:rPr>
          <w:rFonts w:ascii="Arial" w:hAnsi="Arial" w:cs="Arial"/>
          <w:sz w:val="28"/>
          <w:szCs w:val="28"/>
        </w:rPr>
      </w:pPr>
      <w:r w:rsidRPr="007E0622">
        <w:rPr>
          <w:rFonts w:ascii="Arial" w:hAnsi="Arial" w:cs="Arial"/>
          <w:sz w:val="28"/>
          <w:szCs w:val="28"/>
        </w:rPr>
        <w:t xml:space="preserve">Information and Assistance (I&amp;A) activities </w:t>
      </w:r>
    </w:p>
    <w:p w14:paraId="69AAE938" w14:textId="76628D72" w:rsidR="008F362C" w:rsidRPr="005717D1" w:rsidRDefault="008F362C" w:rsidP="008F362C">
      <w:pPr>
        <w:pStyle w:val="NoSpacing"/>
        <w:numPr>
          <w:ilvl w:val="1"/>
          <w:numId w:val="21"/>
        </w:numPr>
        <w:spacing w:before="120" w:after="120"/>
        <w:rPr>
          <w:rFonts w:ascii="Arial" w:hAnsi="Arial" w:cs="Arial"/>
          <w:sz w:val="28"/>
          <w:szCs w:val="28"/>
        </w:rPr>
      </w:pPr>
      <w:r>
        <w:rPr>
          <w:rFonts w:ascii="Arial" w:hAnsi="Arial" w:cs="Arial"/>
          <w:sz w:val="28"/>
          <w:szCs w:val="28"/>
        </w:rPr>
        <w:t xml:space="preserve">Served </w:t>
      </w:r>
      <w:r w:rsidR="00B83612">
        <w:rPr>
          <w:rFonts w:ascii="Arial" w:hAnsi="Arial" w:cs="Arial"/>
          <w:sz w:val="28"/>
          <w:szCs w:val="28"/>
        </w:rPr>
        <w:t>307</w:t>
      </w:r>
      <w:r>
        <w:rPr>
          <w:rFonts w:ascii="Arial" w:hAnsi="Arial" w:cs="Arial"/>
          <w:sz w:val="28"/>
          <w:szCs w:val="28"/>
        </w:rPr>
        <w:t xml:space="preserve"> individuals using I&amp;A line and email address </w:t>
      </w:r>
    </w:p>
    <w:p w14:paraId="5CC1F4A4" w14:textId="1F553B92" w:rsidR="008F362C" w:rsidRDefault="00B83612" w:rsidP="008F362C">
      <w:pPr>
        <w:pStyle w:val="NoSpacing"/>
        <w:numPr>
          <w:ilvl w:val="0"/>
          <w:numId w:val="21"/>
        </w:numPr>
        <w:spacing w:before="120" w:after="120"/>
        <w:rPr>
          <w:rFonts w:ascii="Arial" w:hAnsi="Arial" w:cs="Arial"/>
          <w:sz w:val="28"/>
          <w:szCs w:val="28"/>
        </w:rPr>
      </w:pPr>
      <w:r>
        <w:rPr>
          <w:rFonts w:ascii="Arial" w:hAnsi="Arial" w:cs="Arial"/>
          <w:sz w:val="28"/>
          <w:szCs w:val="28"/>
        </w:rPr>
        <w:t>Eight</w:t>
      </w:r>
      <w:r w:rsidR="008F362C">
        <w:rPr>
          <w:rFonts w:ascii="Arial" w:hAnsi="Arial" w:cs="Arial"/>
          <w:sz w:val="28"/>
          <w:szCs w:val="28"/>
        </w:rPr>
        <w:t xml:space="preserve"> Training</w:t>
      </w:r>
      <w:r>
        <w:rPr>
          <w:rFonts w:ascii="Arial" w:hAnsi="Arial" w:cs="Arial"/>
          <w:sz w:val="28"/>
          <w:szCs w:val="28"/>
        </w:rPr>
        <w:t xml:space="preserve"> workshops were</w:t>
      </w:r>
      <w:r w:rsidR="008F362C">
        <w:rPr>
          <w:rFonts w:ascii="Arial" w:hAnsi="Arial" w:cs="Arial"/>
          <w:sz w:val="28"/>
          <w:szCs w:val="28"/>
        </w:rPr>
        <w:t xml:space="preserve"> performed</w:t>
      </w:r>
      <w:r>
        <w:rPr>
          <w:rFonts w:ascii="Arial" w:hAnsi="Arial" w:cs="Arial"/>
          <w:sz w:val="28"/>
          <w:szCs w:val="28"/>
        </w:rPr>
        <w:t>, including:</w:t>
      </w:r>
    </w:p>
    <w:p w14:paraId="5985A046" w14:textId="7BDC1AF9" w:rsidR="00B83612" w:rsidRDefault="00B83612" w:rsidP="00B83612">
      <w:pPr>
        <w:pStyle w:val="NoSpacing"/>
        <w:numPr>
          <w:ilvl w:val="1"/>
          <w:numId w:val="21"/>
        </w:numPr>
        <w:spacing w:before="120" w:after="120"/>
        <w:rPr>
          <w:rFonts w:ascii="Arial" w:hAnsi="Arial" w:cs="Arial"/>
          <w:sz w:val="28"/>
          <w:szCs w:val="28"/>
        </w:rPr>
      </w:pPr>
      <w:r>
        <w:rPr>
          <w:rFonts w:ascii="Arial" w:hAnsi="Arial" w:cs="Arial"/>
          <w:sz w:val="28"/>
          <w:szCs w:val="28"/>
        </w:rPr>
        <w:t>Earth Day – Reinventing the Wheel</w:t>
      </w:r>
    </w:p>
    <w:p w14:paraId="160E04A6" w14:textId="6A053E53" w:rsidR="00B83612" w:rsidRDefault="00B83612" w:rsidP="00B83612">
      <w:pPr>
        <w:pStyle w:val="NoSpacing"/>
        <w:numPr>
          <w:ilvl w:val="1"/>
          <w:numId w:val="21"/>
        </w:numPr>
        <w:spacing w:before="120" w:after="120"/>
        <w:rPr>
          <w:rFonts w:ascii="Arial" w:hAnsi="Arial" w:cs="Arial"/>
          <w:sz w:val="28"/>
          <w:szCs w:val="28"/>
        </w:rPr>
      </w:pPr>
      <w:r>
        <w:rPr>
          <w:rFonts w:ascii="Arial" w:hAnsi="Arial" w:cs="Arial"/>
          <w:sz w:val="28"/>
          <w:szCs w:val="28"/>
        </w:rPr>
        <w:t>AT and Sexuality</w:t>
      </w:r>
    </w:p>
    <w:p w14:paraId="17D3159E" w14:textId="77777777" w:rsidR="008F362C" w:rsidRPr="003371C2" w:rsidRDefault="008F362C" w:rsidP="008F362C">
      <w:pPr>
        <w:pStyle w:val="NoSpacing"/>
        <w:spacing w:before="120" w:after="120"/>
        <w:rPr>
          <w:rFonts w:ascii="Arial" w:hAnsi="Arial" w:cs="Arial"/>
          <w:sz w:val="28"/>
          <w:szCs w:val="28"/>
        </w:rPr>
      </w:pPr>
      <w:r w:rsidRPr="003371C2">
        <w:rPr>
          <w:rFonts w:ascii="Arial" w:hAnsi="Arial" w:cs="Arial"/>
          <w:sz w:val="28"/>
          <w:szCs w:val="28"/>
          <w:u w:val="single"/>
        </w:rPr>
        <w:t>State level activities</w:t>
      </w:r>
      <w:r w:rsidRPr="003371C2">
        <w:rPr>
          <w:rFonts w:ascii="Arial" w:hAnsi="Arial" w:cs="Arial"/>
          <w:sz w:val="28"/>
          <w:szCs w:val="28"/>
        </w:rPr>
        <w:t xml:space="preserve"> are activities to get </w:t>
      </w:r>
      <w:r>
        <w:rPr>
          <w:rFonts w:ascii="Arial" w:hAnsi="Arial" w:cs="Arial"/>
          <w:sz w:val="28"/>
          <w:szCs w:val="28"/>
        </w:rPr>
        <w:t>AT</w:t>
      </w:r>
      <w:r w:rsidRPr="003371C2">
        <w:rPr>
          <w:rFonts w:ascii="Arial" w:hAnsi="Arial" w:cs="Arial"/>
          <w:sz w:val="28"/>
          <w:szCs w:val="28"/>
        </w:rPr>
        <w:t xml:space="preserve"> directly into the hands of consumers. It includes device demonstrations which provide consumers with the ability to attune themselves to a device alongside an AT specialist who can provide information about the device and answer any questions the consumer might have. Consumers </w:t>
      </w:r>
      <w:r>
        <w:rPr>
          <w:rFonts w:ascii="Arial" w:hAnsi="Arial" w:cs="Arial"/>
          <w:sz w:val="28"/>
          <w:szCs w:val="28"/>
        </w:rPr>
        <w:t xml:space="preserve">can </w:t>
      </w:r>
      <w:r w:rsidRPr="003371C2">
        <w:rPr>
          <w:rFonts w:ascii="Arial" w:hAnsi="Arial" w:cs="Arial"/>
          <w:sz w:val="28"/>
          <w:szCs w:val="28"/>
        </w:rPr>
        <w:t xml:space="preserve">participate in device loans </w:t>
      </w:r>
      <w:r>
        <w:rPr>
          <w:rFonts w:ascii="Arial" w:hAnsi="Arial" w:cs="Arial"/>
          <w:sz w:val="28"/>
          <w:szCs w:val="28"/>
        </w:rPr>
        <w:t xml:space="preserve">to </w:t>
      </w:r>
      <w:r w:rsidRPr="003371C2">
        <w:rPr>
          <w:rFonts w:ascii="Arial" w:hAnsi="Arial" w:cs="Arial"/>
          <w:sz w:val="28"/>
          <w:szCs w:val="28"/>
        </w:rPr>
        <w:t xml:space="preserve">try out devices in their homes for 30 days. </w:t>
      </w:r>
      <w:r w:rsidRPr="003371C2">
        <w:rPr>
          <w:rFonts w:ascii="Arial" w:hAnsi="Arial" w:cs="Arial"/>
          <w:sz w:val="28"/>
          <w:szCs w:val="28"/>
        </w:rPr>
        <w:lastRenderedPageBreak/>
        <w:t xml:space="preserve">Consumers </w:t>
      </w:r>
      <w:r>
        <w:rPr>
          <w:rFonts w:ascii="Arial" w:hAnsi="Arial" w:cs="Arial"/>
          <w:sz w:val="28"/>
          <w:szCs w:val="28"/>
        </w:rPr>
        <w:t>can</w:t>
      </w:r>
      <w:r w:rsidRPr="003371C2">
        <w:rPr>
          <w:rFonts w:ascii="Arial" w:hAnsi="Arial" w:cs="Arial"/>
          <w:sz w:val="28"/>
          <w:szCs w:val="28"/>
        </w:rPr>
        <w:t xml:space="preserve"> get devices for free or low cost through </w:t>
      </w:r>
      <w:r>
        <w:rPr>
          <w:rFonts w:ascii="Arial" w:hAnsi="Arial" w:cs="Arial"/>
          <w:sz w:val="28"/>
          <w:szCs w:val="28"/>
        </w:rPr>
        <w:t>re</w:t>
      </w:r>
      <w:r w:rsidRPr="003371C2">
        <w:rPr>
          <w:rFonts w:ascii="Arial" w:hAnsi="Arial" w:cs="Arial"/>
          <w:sz w:val="28"/>
          <w:szCs w:val="28"/>
        </w:rPr>
        <w:t>utilization activities or get support purchasing new devices, utilizing State financing activities.</w:t>
      </w:r>
    </w:p>
    <w:p w14:paraId="17F1004E" w14:textId="77777777" w:rsidR="008F362C" w:rsidRDefault="008F362C" w:rsidP="008F362C">
      <w:pPr>
        <w:pStyle w:val="NoSpacing"/>
        <w:numPr>
          <w:ilvl w:val="0"/>
          <w:numId w:val="36"/>
        </w:numPr>
        <w:spacing w:before="120" w:after="120"/>
        <w:rPr>
          <w:rFonts w:ascii="Arial" w:hAnsi="Arial" w:cs="Arial"/>
          <w:sz w:val="28"/>
          <w:szCs w:val="28"/>
        </w:rPr>
      </w:pPr>
      <w:r>
        <w:rPr>
          <w:rFonts w:ascii="Arial" w:hAnsi="Arial" w:cs="Arial"/>
          <w:sz w:val="28"/>
          <w:szCs w:val="28"/>
        </w:rPr>
        <w:t xml:space="preserve">Crowley shared consumer success stories for </w:t>
      </w:r>
      <w:r w:rsidRPr="00E224CF">
        <w:rPr>
          <w:rFonts w:ascii="Arial" w:hAnsi="Arial" w:cs="Arial"/>
          <w:sz w:val="28"/>
          <w:szCs w:val="28"/>
        </w:rPr>
        <w:t xml:space="preserve">device </w:t>
      </w:r>
      <w:r>
        <w:rPr>
          <w:rFonts w:ascii="Arial" w:hAnsi="Arial" w:cs="Arial"/>
          <w:sz w:val="28"/>
          <w:szCs w:val="28"/>
        </w:rPr>
        <w:t xml:space="preserve">demonstrations, device loans, open-ended loans, and state financing activities </w:t>
      </w:r>
    </w:p>
    <w:p w14:paraId="13A562C4" w14:textId="1C72DE43" w:rsidR="008F362C" w:rsidRDefault="003619EF" w:rsidP="008F362C">
      <w:pPr>
        <w:pStyle w:val="NoSpacing"/>
        <w:numPr>
          <w:ilvl w:val="1"/>
          <w:numId w:val="36"/>
        </w:numPr>
        <w:spacing w:before="120" w:after="120"/>
        <w:rPr>
          <w:rFonts w:ascii="Arial" w:hAnsi="Arial" w:cs="Arial"/>
          <w:sz w:val="28"/>
          <w:szCs w:val="28"/>
        </w:rPr>
      </w:pPr>
      <w:r>
        <w:rPr>
          <w:rFonts w:ascii="Arial" w:hAnsi="Arial" w:cs="Arial"/>
          <w:sz w:val="28"/>
          <w:szCs w:val="28"/>
        </w:rPr>
        <w:t>165</w:t>
      </w:r>
      <w:r w:rsidR="008F362C">
        <w:rPr>
          <w:rFonts w:ascii="Arial" w:hAnsi="Arial" w:cs="Arial"/>
          <w:sz w:val="28"/>
          <w:szCs w:val="28"/>
        </w:rPr>
        <w:t xml:space="preserve"> Device Demonstration Activities performed to 2</w:t>
      </w:r>
      <w:r>
        <w:rPr>
          <w:rFonts w:ascii="Arial" w:hAnsi="Arial" w:cs="Arial"/>
          <w:sz w:val="28"/>
          <w:szCs w:val="28"/>
        </w:rPr>
        <w:t>10</w:t>
      </w:r>
      <w:r w:rsidR="008F362C">
        <w:rPr>
          <w:rFonts w:ascii="Arial" w:hAnsi="Arial" w:cs="Arial"/>
          <w:sz w:val="28"/>
          <w:szCs w:val="28"/>
        </w:rPr>
        <w:t xml:space="preserve"> participants</w:t>
      </w:r>
    </w:p>
    <w:p w14:paraId="4ACAB60B" w14:textId="50EA628A" w:rsidR="008F362C" w:rsidRDefault="003619EF" w:rsidP="008F362C">
      <w:pPr>
        <w:pStyle w:val="NoSpacing"/>
        <w:numPr>
          <w:ilvl w:val="1"/>
          <w:numId w:val="36"/>
        </w:numPr>
        <w:spacing w:before="120" w:after="120"/>
        <w:rPr>
          <w:rFonts w:ascii="Arial" w:hAnsi="Arial" w:cs="Arial"/>
          <w:sz w:val="28"/>
          <w:szCs w:val="28"/>
        </w:rPr>
      </w:pPr>
      <w:r>
        <w:rPr>
          <w:rFonts w:ascii="Arial" w:hAnsi="Arial" w:cs="Arial"/>
          <w:sz w:val="28"/>
          <w:szCs w:val="28"/>
        </w:rPr>
        <w:t>332</w:t>
      </w:r>
      <w:r w:rsidR="008F362C">
        <w:rPr>
          <w:rFonts w:ascii="Arial" w:hAnsi="Arial" w:cs="Arial"/>
          <w:sz w:val="28"/>
          <w:szCs w:val="28"/>
        </w:rPr>
        <w:t xml:space="preserve"> Device Loan Activities </w:t>
      </w:r>
      <w:proofErr w:type="gramStart"/>
      <w:r w:rsidR="008F362C">
        <w:rPr>
          <w:rFonts w:ascii="Arial" w:hAnsi="Arial" w:cs="Arial"/>
          <w:sz w:val="28"/>
          <w:szCs w:val="28"/>
        </w:rPr>
        <w:t>performed</w:t>
      </w:r>
      <w:proofErr w:type="gramEnd"/>
      <w:r w:rsidR="008F362C">
        <w:rPr>
          <w:rFonts w:ascii="Arial" w:hAnsi="Arial" w:cs="Arial"/>
          <w:sz w:val="28"/>
          <w:szCs w:val="28"/>
        </w:rPr>
        <w:t xml:space="preserve"> and </w:t>
      </w:r>
      <w:r>
        <w:rPr>
          <w:rFonts w:ascii="Arial" w:hAnsi="Arial" w:cs="Arial"/>
          <w:sz w:val="28"/>
          <w:szCs w:val="28"/>
        </w:rPr>
        <w:t>392</w:t>
      </w:r>
      <w:r w:rsidR="008F362C">
        <w:rPr>
          <w:rFonts w:ascii="Arial" w:hAnsi="Arial" w:cs="Arial"/>
          <w:sz w:val="28"/>
          <w:szCs w:val="28"/>
        </w:rPr>
        <w:t xml:space="preserve"> devices loaned</w:t>
      </w:r>
    </w:p>
    <w:p w14:paraId="297B4583" w14:textId="7E7AB6BE" w:rsidR="00664392" w:rsidRDefault="003619EF" w:rsidP="003371C2">
      <w:pPr>
        <w:pStyle w:val="NoSpacing"/>
        <w:numPr>
          <w:ilvl w:val="1"/>
          <w:numId w:val="36"/>
        </w:numPr>
        <w:spacing w:before="120" w:after="120"/>
        <w:rPr>
          <w:rFonts w:ascii="Arial" w:hAnsi="Arial" w:cs="Arial"/>
          <w:sz w:val="28"/>
          <w:szCs w:val="28"/>
        </w:rPr>
      </w:pPr>
      <w:r>
        <w:rPr>
          <w:rFonts w:ascii="Arial" w:hAnsi="Arial" w:cs="Arial"/>
          <w:sz w:val="28"/>
          <w:szCs w:val="28"/>
        </w:rPr>
        <w:t>601</w:t>
      </w:r>
      <w:r w:rsidR="008F362C">
        <w:rPr>
          <w:rFonts w:ascii="Arial" w:hAnsi="Arial" w:cs="Arial"/>
          <w:sz w:val="28"/>
          <w:szCs w:val="28"/>
        </w:rPr>
        <w:t xml:space="preserve"> Device Reutilization Activities performed with </w:t>
      </w:r>
      <w:r>
        <w:rPr>
          <w:rFonts w:ascii="Arial" w:hAnsi="Arial" w:cs="Arial"/>
          <w:sz w:val="28"/>
          <w:szCs w:val="28"/>
        </w:rPr>
        <w:t>845</w:t>
      </w:r>
      <w:r w:rsidR="008F362C">
        <w:rPr>
          <w:rFonts w:ascii="Arial" w:hAnsi="Arial" w:cs="Arial"/>
          <w:sz w:val="28"/>
          <w:szCs w:val="28"/>
        </w:rPr>
        <w:t xml:space="preserve"> devices reused</w:t>
      </w:r>
    </w:p>
    <w:p w14:paraId="29CC1FC8" w14:textId="4572AB85" w:rsidR="003619EF" w:rsidRDefault="003619EF" w:rsidP="003619EF">
      <w:pPr>
        <w:pStyle w:val="NoSpacing"/>
        <w:numPr>
          <w:ilvl w:val="0"/>
          <w:numId w:val="36"/>
        </w:numPr>
        <w:spacing w:before="120" w:after="120"/>
        <w:rPr>
          <w:rFonts w:ascii="Arial" w:hAnsi="Arial" w:cs="Arial"/>
          <w:sz w:val="28"/>
          <w:szCs w:val="28"/>
        </w:rPr>
      </w:pPr>
      <w:r>
        <w:rPr>
          <w:rFonts w:ascii="Arial" w:hAnsi="Arial" w:cs="Arial"/>
          <w:sz w:val="28"/>
          <w:szCs w:val="28"/>
        </w:rPr>
        <w:t xml:space="preserve">Crowley continued to discuss plans for activities and collaborations with organizations like </w:t>
      </w:r>
      <w:proofErr w:type="spellStart"/>
      <w:r>
        <w:rPr>
          <w:rFonts w:ascii="Arial" w:hAnsi="Arial" w:cs="Arial"/>
          <w:sz w:val="28"/>
          <w:szCs w:val="28"/>
        </w:rPr>
        <w:t>AbleGamers</w:t>
      </w:r>
      <w:proofErr w:type="spellEnd"/>
      <w:r>
        <w:rPr>
          <w:rFonts w:ascii="Arial" w:hAnsi="Arial" w:cs="Arial"/>
          <w:sz w:val="28"/>
          <w:szCs w:val="28"/>
        </w:rPr>
        <w:t xml:space="preserve">, and the notable challenges experienced with NATADS underreporting and staff vacancies. </w:t>
      </w:r>
    </w:p>
    <w:p w14:paraId="4F9477AE" w14:textId="77777777" w:rsidR="003619EF" w:rsidRPr="003619EF" w:rsidRDefault="003619EF" w:rsidP="003619EF">
      <w:pPr>
        <w:pStyle w:val="NoSpacing"/>
        <w:spacing w:before="120" w:after="120"/>
        <w:rPr>
          <w:rFonts w:ascii="Arial" w:hAnsi="Arial" w:cs="Arial"/>
          <w:sz w:val="28"/>
          <w:szCs w:val="28"/>
        </w:rPr>
      </w:pPr>
    </w:p>
    <w:p w14:paraId="42F9858D" w14:textId="23904113" w:rsidR="003371C2" w:rsidRPr="00D177E0" w:rsidRDefault="000816C8" w:rsidP="003371C2">
      <w:pPr>
        <w:pStyle w:val="NoSpacing"/>
        <w:spacing w:before="120" w:after="120"/>
        <w:rPr>
          <w:rFonts w:ascii="Arial" w:eastAsiaTheme="majorEastAsia" w:hAnsi="Arial" w:cs="Arial"/>
          <w:b/>
          <w:sz w:val="28"/>
          <w:szCs w:val="28"/>
          <w:u w:val="single"/>
        </w:rPr>
      </w:pPr>
      <w:r w:rsidRPr="00D177E0">
        <w:rPr>
          <w:rFonts w:ascii="Arial" w:eastAsiaTheme="majorEastAsia" w:hAnsi="Arial" w:cs="Arial"/>
          <w:b/>
          <w:sz w:val="28"/>
          <w:szCs w:val="28"/>
          <w:u w:val="single"/>
        </w:rPr>
        <w:t>A</w:t>
      </w:r>
      <w:r w:rsidR="00297369" w:rsidRPr="00D177E0">
        <w:rPr>
          <w:rFonts w:ascii="Arial" w:eastAsiaTheme="majorEastAsia" w:hAnsi="Arial" w:cs="Arial"/>
          <w:b/>
          <w:sz w:val="28"/>
          <w:szCs w:val="28"/>
          <w:u w:val="single"/>
        </w:rPr>
        <w:t xml:space="preserve">genda Item </w:t>
      </w:r>
      <w:r w:rsidR="003619EF">
        <w:rPr>
          <w:rFonts w:ascii="Arial" w:eastAsiaTheme="majorEastAsia" w:hAnsi="Arial" w:cs="Arial"/>
          <w:b/>
          <w:sz w:val="28"/>
          <w:szCs w:val="28"/>
          <w:u w:val="single"/>
        </w:rPr>
        <w:t>8</w:t>
      </w:r>
      <w:r w:rsidR="00297369" w:rsidRPr="00D177E0">
        <w:rPr>
          <w:rFonts w:ascii="Arial" w:eastAsiaTheme="majorEastAsia" w:hAnsi="Arial" w:cs="Arial"/>
          <w:b/>
          <w:sz w:val="28"/>
          <w:szCs w:val="28"/>
          <w:u w:val="single"/>
        </w:rPr>
        <w:t>:</w:t>
      </w:r>
      <w:r w:rsidR="00163D9A" w:rsidRPr="00D177E0">
        <w:rPr>
          <w:rFonts w:ascii="Arial" w:eastAsiaTheme="majorEastAsia" w:hAnsi="Arial" w:cs="Arial"/>
          <w:b/>
          <w:sz w:val="28"/>
          <w:szCs w:val="28"/>
          <w:u w:val="single"/>
        </w:rPr>
        <w:t xml:space="preserve"> </w:t>
      </w:r>
      <w:r w:rsidR="00DB037C" w:rsidRPr="00D177E0">
        <w:rPr>
          <w:rFonts w:ascii="Arial" w:eastAsiaTheme="majorEastAsia" w:hAnsi="Arial" w:cs="Arial"/>
          <w:b/>
          <w:sz w:val="28"/>
          <w:szCs w:val="28"/>
          <w:u w:val="single"/>
        </w:rPr>
        <w:t xml:space="preserve">AT </w:t>
      </w:r>
      <w:r w:rsidR="007D10E6" w:rsidRPr="00D177E0">
        <w:rPr>
          <w:rFonts w:ascii="Arial" w:eastAsiaTheme="majorEastAsia" w:hAnsi="Arial" w:cs="Arial"/>
          <w:b/>
          <w:sz w:val="28"/>
          <w:szCs w:val="28"/>
          <w:u w:val="single"/>
        </w:rPr>
        <w:t>Program Updates</w:t>
      </w:r>
    </w:p>
    <w:p w14:paraId="10A14E1E" w14:textId="4665D710" w:rsidR="005D4BDF" w:rsidRDefault="00120819" w:rsidP="00696273">
      <w:pPr>
        <w:pStyle w:val="NoSpacing"/>
        <w:spacing w:before="120" w:after="120"/>
        <w:rPr>
          <w:rFonts w:ascii="Arial" w:hAnsi="Arial" w:cs="Arial"/>
          <w:sz w:val="28"/>
          <w:szCs w:val="28"/>
        </w:rPr>
      </w:pPr>
      <w:r>
        <w:rPr>
          <w:rFonts w:ascii="Arial" w:hAnsi="Arial" w:cs="Arial"/>
          <w:sz w:val="28"/>
          <w:szCs w:val="28"/>
        </w:rPr>
        <w:t>AT Analyst Wood</w:t>
      </w:r>
      <w:r w:rsidR="00EB3E5C">
        <w:rPr>
          <w:rFonts w:ascii="Arial" w:hAnsi="Arial" w:cs="Arial"/>
          <w:sz w:val="28"/>
          <w:szCs w:val="28"/>
        </w:rPr>
        <w:t xml:space="preserve"> provided updates for the AT Program</w:t>
      </w:r>
      <w:r w:rsidR="00CC0B22">
        <w:rPr>
          <w:rFonts w:ascii="Arial" w:hAnsi="Arial" w:cs="Arial"/>
          <w:sz w:val="28"/>
          <w:szCs w:val="28"/>
        </w:rPr>
        <w:t xml:space="preserve">. DOR </w:t>
      </w:r>
      <w:r w:rsidR="003619EF">
        <w:rPr>
          <w:rFonts w:ascii="Arial" w:hAnsi="Arial" w:cs="Arial"/>
          <w:sz w:val="28"/>
          <w:szCs w:val="28"/>
        </w:rPr>
        <w:t xml:space="preserve">submitted </w:t>
      </w:r>
      <w:r w:rsidR="00CC0B22">
        <w:rPr>
          <w:rFonts w:ascii="Arial" w:hAnsi="Arial" w:cs="Arial"/>
          <w:sz w:val="28"/>
          <w:szCs w:val="28"/>
        </w:rPr>
        <w:t>the AT State Plan</w:t>
      </w:r>
      <w:r w:rsidR="003619EF">
        <w:rPr>
          <w:rFonts w:ascii="Arial" w:hAnsi="Arial" w:cs="Arial"/>
          <w:sz w:val="28"/>
          <w:szCs w:val="28"/>
        </w:rPr>
        <w:t>,</w:t>
      </w:r>
      <w:r w:rsidR="00CC0B22">
        <w:rPr>
          <w:rFonts w:ascii="Arial" w:hAnsi="Arial" w:cs="Arial"/>
          <w:sz w:val="28"/>
          <w:szCs w:val="28"/>
        </w:rPr>
        <w:t xml:space="preserve"> </w:t>
      </w:r>
      <w:r w:rsidR="003619EF">
        <w:rPr>
          <w:rFonts w:ascii="Arial" w:hAnsi="Arial" w:cs="Arial"/>
          <w:sz w:val="28"/>
          <w:szCs w:val="28"/>
        </w:rPr>
        <w:t xml:space="preserve">which delineates the anticipated activities for FY24-26 </w:t>
      </w:r>
      <w:r w:rsidR="00CC0B22">
        <w:rPr>
          <w:rFonts w:ascii="Arial" w:hAnsi="Arial" w:cs="Arial"/>
          <w:sz w:val="28"/>
          <w:szCs w:val="28"/>
        </w:rPr>
        <w:t>(</w:t>
      </w:r>
      <w:r w:rsidR="003619EF">
        <w:rPr>
          <w:rFonts w:ascii="Arial" w:hAnsi="Arial" w:cs="Arial"/>
          <w:sz w:val="28"/>
          <w:szCs w:val="28"/>
        </w:rPr>
        <w:t>more on this below).</w:t>
      </w:r>
      <w:r w:rsidR="003B4CAF">
        <w:rPr>
          <w:rFonts w:ascii="Arial" w:hAnsi="Arial" w:cs="Arial"/>
          <w:sz w:val="28"/>
          <w:szCs w:val="28"/>
        </w:rPr>
        <w:t xml:space="preserve"> DOR finalized amendments with CFILC, extending the current AT grant through March </w:t>
      </w:r>
      <w:r w:rsidR="003B4CAF" w:rsidRPr="003B4CAF">
        <w:rPr>
          <w:rFonts w:ascii="Arial" w:hAnsi="Arial" w:cs="Arial"/>
          <w:sz w:val="28"/>
          <w:szCs w:val="28"/>
        </w:rPr>
        <w:t>30</w:t>
      </w:r>
      <w:r w:rsidR="003B4CAF">
        <w:rPr>
          <w:rFonts w:ascii="Arial" w:hAnsi="Arial" w:cs="Arial"/>
          <w:sz w:val="28"/>
          <w:szCs w:val="28"/>
        </w:rPr>
        <w:t>,</w:t>
      </w:r>
      <w:r w:rsidR="003B4CAF" w:rsidRPr="003B4CAF">
        <w:rPr>
          <w:rFonts w:ascii="Arial" w:hAnsi="Arial" w:cs="Arial"/>
          <w:sz w:val="28"/>
          <w:szCs w:val="28"/>
        </w:rPr>
        <w:t xml:space="preserve"> </w:t>
      </w:r>
      <w:proofErr w:type="gramStart"/>
      <w:r w:rsidR="003B4CAF" w:rsidRPr="003B4CAF">
        <w:rPr>
          <w:rFonts w:ascii="Arial" w:hAnsi="Arial" w:cs="Arial"/>
          <w:sz w:val="28"/>
          <w:szCs w:val="28"/>
        </w:rPr>
        <w:t>2025</w:t>
      </w:r>
      <w:proofErr w:type="gramEnd"/>
      <w:r w:rsidR="003B4CAF" w:rsidRPr="003B4CAF">
        <w:rPr>
          <w:rFonts w:ascii="Arial" w:hAnsi="Arial" w:cs="Arial"/>
          <w:sz w:val="28"/>
          <w:szCs w:val="28"/>
        </w:rPr>
        <w:t xml:space="preserve"> to allow for adequate time to complete the RFP process</w:t>
      </w:r>
      <w:r w:rsidR="003B4CAF">
        <w:rPr>
          <w:rFonts w:ascii="Arial" w:hAnsi="Arial" w:cs="Arial"/>
          <w:sz w:val="28"/>
          <w:szCs w:val="28"/>
        </w:rPr>
        <w:t>,</w:t>
      </w:r>
      <w:r w:rsidR="003B4CAF" w:rsidRPr="003B4CAF">
        <w:rPr>
          <w:rFonts w:ascii="Arial" w:hAnsi="Arial" w:cs="Arial"/>
          <w:sz w:val="28"/>
          <w:szCs w:val="28"/>
        </w:rPr>
        <w:t xml:space="preserve"> includ</w:t>
      </w:r>
      <w:r w:rsidR="003B4CAF">
        <w:rPr>
          <w:rFonts w:ascii="Arial" w:hAnsi="Arial" w:cs="Arial"/>
          <w:sz w:val="28"/>
          <w:szCs w:val="28"/>
        </w:rPr>
        <w:t xml:space="preserve">ing </w:t>
      </w:r>
      <w:r w:rsidR="003B4CAF" w:rsidRPr="003B4CAF">
        <w:rPr>
          <w:rFonts w:ascii="Arial" w:hAnsi="Arial" w:cs="Arial"/>
          <w:sz w:val="28"/>
          <w:szCs w:val="28"/>
        </w:rPr>
        <w:t xml:space="preserve">an additional $545,000 in AT </w:t>
      </w:r>
      <w:r w:rsidR="003B4CAF">
        <w:rPr>
          <w:rFonts w:ascii="Arial" w:hAnsi="Arial" w:cs="Arial"/>
          <w:sz w:val="28"/>
          <w:szCs w:val="28"/>
        </w:rPr>
        <w:t>A</w:t>
      </w:r>
      <w:r w:rsidR="003B4CAF" w:rsidRPr="003B4CAF">
        <w:rPr>
          <w:rFonts w:ascii="Arial" w:hAnsi="Arial" w:cs="Arial"/>
          <w:sz w:val="28"/>
          <w:szCs w:val="28"/>
        </w:rPr>
        <w:t>ct funds and $105,000 in AB204 funds</w:t>
      </w:r>
      <w:r w:rsidR="003B4CAF">
        <w:rPr>
          <w:rFonts w:ascii="Arial" w:hAnsi="Arial" w:cs="Arial"/>
          <w:sz w:val="28"/>
          <w:szCs w:val="28"/>
        </w:rPr>
        <w:t>. T</w:t>
      </w:r>
      <w:r w:rsidR="003B4CAF" w:rsidRPr="003B4CAF">
        <w:rPr>
          <w:rFonts w:ascii="Arial" w:hAnsi="Arial" w:cs="Arial"/>
          <w:sz w:val="28"/>
          <w:szCs w:val="28"/>
        </w:rPr>
        <w:t xml:space="preserve">he American </w:t>
      </w:r>
      <w:r w:rsidR="003B4CAF">
        <w:rPr>
          <w:rFonts w:ascii="Arial" w:hAnsi="Arial" w:cs="Arial"/>
          <w:sz w:val="28"/>
          <w:szCs w:val="28"/>
        </w:rPr>
        <w:t>R</w:t>
      </w:r>
      <w:r w:rsidR="003B4CAF" w:rsidRPr="003B4CAF">
        <w:rPr>
          <w:rFonts w:ascii="Arial" w:hAnsi="Arial" w:cs="Arial"/>
          <w:sz w:val="28"/>
          <w:szCs w:val="28"/>
        </w:rPr>
        <w:t xml:space="preserve">escue </w:t>
      </w:r>
      <w:r w:rsidR="003B4CAF">
        <w:rPr>
          <w:rFonts w:ascii="Arial" w:hAnsi="Arial" w:cs="Arial"/>
          <w:sz w:val="28"/>
          <w:szCs w:val="28"/>
        </w:rPr>
        <w:t>P</w:t>
      </w:r>
      <w:r w:rsidR="003B4CAF" w:rsidRPr="003B4CAF">
        <w:rPr>
          <w:rFonts w:ascii="Arial" w:hAnsi="Arial" w:cs="Arial"/>
          <w:sz w:val="28"/>
          <w:szCs w:val="28"/>
        </w:rPr>
        <w:t xml:space="preserve">lan </w:t>
      </w:r>
      <w:r w:rsidR="003B4CAF">
        <w:rPr>
          <w:rFonts w:ascii="Arial" w:hAnsi="Arial" w:cs="Arial"/>
          <w:sz w:val="28"/>
          <w:szCs w:val="28"/>
        </w:rPr>
        <w:t>A</w:t>
      </w:r>
      <w:r w:rsidR="003B4CAF" w:rsidRPr="003B4CAF">
        <w:rPr>
          <w:rFonts w:ascii="Arial" w:hAnsi="Arial" w:cs="Arial"/>
          <w:sz w:val="28"/>
          <w:szCs w:val="28"/>
        </w:rPr>
        <w:t>ct</w:t>
      </w:r>
      <w:r w:rsidR="003B4CAF">
        <w:rPr>
          <w:rFonts w:ascii="Arial" w:hAnsi="Arial" w:cs="Arial"/>
          <w:sz w:val="28"/>
          <w:szCs w:val="28"/>
        </w:rPr>
        <w:t>’</w:t>
      </w:r>
      <w:r w:rsidR="003B4CAF" w:rsidRPr="003B4CAF">
        <w:rPr>
          <w:rFonts w:ascii="Arial" w:hAnsi="Arial" w:cs="Arial"/>
          <w:sz w:val="28"/>
          <w:szCs w:val="28"/>
        </w:rPr>
        <w:t xml:space="preserve">s </w:t>
      </w:r>
      <w:r w:rsidR="003B4CAF">
        <w:rPr>
          <w:rFonts w:ascii="Arial" w:hAnsi="Arial" w:cs="Arial"/>
          <w:sz w:val="28"/>
          <w:szCs w:val="28"/>
        </w:rPr>
        <w:t>P</w:t>
      </w:r>
      <w:r w:rsidR="003B4CAF" w:rsidRPr="003B4CAF">
        <w:rPr>
          <w:rFonts w:ascii="Arial" w:hAnsi="Arial" w:cs="Arial"/>
          <w:sz w:val="28"/>
          <w:szCs w:val="28"/>
        </w:rPr>
        <w:t xml:space="preserve">ublic </w:t>
      </w:r>
      <w:r w:rsidR="003B4CAF">
        <w:rPr>
          <w:rFonts w:ascii="Arial" w:hAnsi="Arial" w:cs="Arial"/>
          <w:sz w:val="28"/>
          <w:szCs w:val="28"/>
        </w:rPr>
        <w:t>H</w:t>
      </w:r>
      <w:r w:rsidR="003B4CAF" w:rsidRPr="003B4CAF">
        <w:rPr>
          <w:rFonts w:ascii="Arial" w:hAnsi="Arial" w:cs="Arial"/>
          <w:sz w:val="28"/>
          <w:szCs w:val="28"/>
        </w:rPr>
        <w:t xml:space="preserve">ealth </w:t>
      </w:r>
      <w:r w:rsidR="003B4CAF">
        <w:rPr>
          <w:rFonts w:ascii="Arial" w:hAnsi="Arial" w:cs="Arial"/>
          <w:sz w:val="28"/>
          <w:szCs w:val="28"/>
        </w:rPr>
        <w:t>W</w:t>
      </w:r>
      <w:r w:rsidR="003B4CAF" w:rsidRPr="003B4CAF">
        <w:rPr>
          <w:rFonts w:ascii="Arial" w:hAnsi="Arial" w:cs="Arial"/>
          <w:sz w:val="28"/>
          <w:szCs w:val="28"/>
        </w:rPr>
        <w:t xml:space="preserve">orkforce grant was </w:t>
      </w:r>
      <w:r w:rsidR="003B4CAF">
        <w:rPr>
          <w:rFonts w:ascii="Arial" w:hAnsi="Arial" w:cs="Arial"/>
          <w:sz w:val="28"/>
          <w:szCs w:val="28"/>
        </w:rPr>
        <w:t xml:space="preserve">approved for a no-cost extension, </w:t>
      </w:r>
      <w:r w:rsidR="003B4CAF" w:rsidRPr="003B4CAF">
        <w:rPr>
          <w:rFonts w:ascii="Arial" w:hAnsi="Arial" w:cs="Arial"/>
          <w:sz w:val="28"/>
          <w:szCs w:val="28"/>
        </w:rPr>
        <w:t>through September 30</w:t>
      </w:r>
      <w:r w:rsidR="003B4CAF">
        <w:rPr>
          <w:rFonts w:ascii="Arial" w:hAnsi="Arial" w:cs="Arial"/>
          <w:sz w:val="28"/>
          <w:szCs w:val="28"/>
        </w:rPr>
        <w:t>,</w:t>
      </w:r>
      <w:r w:rsidR="003B4CAF" w:rsidRPr="003B4CAF">
        <w:rPr>
          <w:rFonts w:ascii="Arial" w:hAnsi="Arial" w:cs="Arial"/>
          <w:sz w:val="28"/>
          <w:szCs w:val="28"/>
        </w:rPr>
        <w:t xml:space="preserve"> </w:t>
      </w:r>
      <w:proofErr w:type="gramStart"/>
      <w:r w:rsidR="003B4CAF" w:rsidRPr="003B4CAF">
        <w:rPr>
          <w:rFonts w:ascii="Arial" w:hAnsi="Arial" w:cs="Arial"/>
          <w:sz w:val="28"/>
          <w:szCs w:val="28"/>
        </w:rPr>
        <w:t>2025</w:t>
      </w:r>
      <w:proofErr w:type="gramEnd"/>
      <w:r w:rsidR="003B4CAF" w:rsidRPr="003B4CAF">
        <w:rPr>
          <w:rFonts w:ascii="Arial" w:hAnsi="Arial" w:cs="Arial"/>
          <w:sz w:val="28"/>
          <w:szCs w:val="28"/>
        </w:rPr>
        <w:t xml:space="preserve"> to allow additional time to spend grant funds</w:t>
      </w:r>
      <w:r w:rsidR="003B4CAF">
        <w:rPr>
          <w:rFonts w:ascii="Arial" w:hAnsi="Arial" w:cs="Arial"/>
          <w:sz w:val="28"/>
          <w:szCs w:val="28"/>
        </w:rPr>
        <w:t xml:space="preserve">. The </w:t>
      </w:r>
      <w:r w:rsidR="003B4CAF" w:rsidRPr="003B4CAF">
        <w:rPr>
          <w:rFonts w:ascii="Arial" w:hAnsi="Arial" w:cs="Arial"/>
          <w:sz w:val="28"/>
          <w:szCs w:val="28"/>
        </w:rPr>
        <w:t xml:space="preserve">AT </w:t>
      </w:r>
      <w:r w:rsidR="003B4CAF">
        <w:rPr>
          <w:rFonts w:ascii="Arial" w:hAnsi="Arial" w:cs="Arial"/>
          <w:sz w:val="28"/>
          <w:szCs w:val="28"/>
        </w:rPr>
        <w:t>R</w:t>
      </w:r>
      <w:r w:rsidR="003B4CAF" w:rsidRPr="003B4CAF">
        <w:rPr>
          <w:rFonts w:ascii="Arial" w:hAnsi="Arial" w:cs="Arial"/>
          <w:sz w:val="28"/>
          <w:szCs w:val="28"/>
        </w:rPr>
        <w:t xml:space="preserve">equest for </w:t>
      </w:r>
      <w:r w:rsidR="003B4CAF">
        <w:rPr>
          <w:rFonts w:ascii="Arial" w:hAnsi="Arial" w:cs="Arial"/>
          <w:sz w:val="28"/>
          <w:szCs w:val="28"/>
        </w:rPr>
        <w:t>P</w:t>
      </w:r>
      <w:r w:rsidR="003B4CAF" w:rsidRPr="003B4CAF">
        <w:rPr>
          <w:rFonts w:ascii="Arial" w:hAnsi="Arial" w:cs="Arial"/>
          <w:sz w:val="28"/>
          <w:szCs w:val="28"/>
        </w:rPr>
        <w:t>roposal is currently in progress and D</w:t>
      </w:r>
      <w:r w:rsidR="003B4CAF">
        <w:rPr>
          <w:rFonts w:ascii="Arial" w:hAnsi="Arial" w:cs="Arial"/>
          <w:sz w:val="28"/>
          <w:szCs w:val="28"/>
        </w:rPr>
        <w:t>OR</w:t>
      </w:r>
      <w:r w:rsidR="003B4CAF" w:rsidRPr="003B4CAF">
        <w:rPr>
          <w:rFonts w:ascii="Arial" w:hAnsi="Arial" w:cs="Arial"/>
          <w:sz w:val="28"/>
          <w:szCs w:val="28"/>
        </w:rPr>
        <w:t xml:space="preserve"> expects to finalize the solicitation </w:t>
      </w:r>
      <w:proofErr w:type="gramStart"/>
      <w:r w:rsidR="003B4CAF" w:rsidRPr="003B4CAF">
        <w:rPr>
          <w:rFonts w:ascii="Arial" w:hAnsi="Arial" w:cs="Arial"/>
          <w:sz w:val="28"/>
          <w:szCs w:val="28"/>
        </w:rPr>
        <w:t>in the near future</w:t>
      </w:r>
      <w:proofErr w:type="gramEnd"/>
      <w:r w:rsidR="003B4CAF" w:rsidRPr="003B4CAF">
        <w:rPr>
          <w:rFonts w:ascii="Arial" w:hAnsi="Arial" w:cs="Arial"/>
          <w:sz w:val="28"/>
          <w:szCs w:val="28"/>
        </w:rPr>
        <w:t>.</w:t>
      </w:r>
      <w:r w:rsidR="003B4CAF">
        <w:rPr>
          <w:rFonts w:ascii="Arial" w:hAnsi="Arial" w:cs="Arial"/>
          <w:sz w:val="28"/>
          <w:szCs w:val="28"/>
        </w:rPr>
        <w:t xml:space="preserve"> </w:t>
      </w:r>
      <w:r w:rsidR="003B4CAF" w:rsidRPr="003B4CAF">
        <w:rPr>
          <w:rFonts w:ascii="Arial" w:hAnsi="Arial" w:cs="Arial"/>
          <w:sz w:val="28"/>
          <w:szCs w:val="28"/>
        </w:rPr>
        <w:t xml:space="preserve">Regarding </w:t>
      </w:r>
      <w:r w:rsidR="003B4CAF">
        <w:rPr>
          <w:rFonts w:ascii="Arial" w:hAnsi="Arial" w:cs="Arial"/>
          <w:sz w:val="28"/>
          <w:szCs w:val="28"/>
        </w:rPr>
        <w:t>a</w:t>
      </w:r>
      <w:r w:rsidR="003B4CAF" w:rsidRPr="003B4CAF">
        <w:rPr>
          <w:rFonts w:ascii="Arial" w:hAnsi="Arial" w:cs="Arial"/>
          <w:sz w:val="28"/>
          <w:szCs w:val="28"/>
        </w:rPr>
        <w:t>dvisory committee recruitment updates</w:t>
      </w:r>
      <w:r w:rsidR="003B4CAF">
        <w:rPr>
          <w:rFonts w:ascii="Arial" w:hAnsi="Arial" w:cs="Arial"/>
          <w:sz w:val="28"/>
          <w:szCs w:val="28"/>
        </w:rPr>
        <w:t>,</w:t>
      </w:r>
      <w:r w:rsidR="003B4CAF" w:rsidRPr="003B4CAF">
        <w:rPr>
          <w:rFonts w:ascii="Arial" w:hAnsi="Arial" w:cs="Arial"/>
          <w:sz w:val="28"/>
          <w:szCs w:val="28"/>
        </w:rPr>
        <w:t xml:space="preserve"> </w:t>
      </w:r>
      <w:r w:rsidR="003B4CAF">
        <w:rPr>
          <w:rFonts w:ascii="Arial" w:hAnsi="Arial" w:cs="Arial"/>
          <w:sz w:val="28"/>
          <w:szCs w:val="28"/>
        </w:rPr>
        <w:t xml:space="preserve">DOR </w:t>
      </w:r>
      <w:r w:rsidR="003B4CAF" w:rsidRPr="003B4CAF">
        <w:rPr>
          <w:rFonts w:ascii="Arial" w:hAnsi="Arial" w:cs="Arial"/>
          <w:sz w:val="28"/>
          <w:szCs w:val="28"/>
        </w:rPr>
        <w:t xml:space="preserve">is still pursuing </w:t>
      </w:r>
      <w:r w:rsidR="003B4CAF">
        <w:rPr>
          <w:rFonts w:ascii="Arial" w:hAnsi="Arial" w:cs="Arial"/>
          <w:sz w:val="28"/>
          <w:szCs w:val="28"/>
        </w:rPr>
        <w:t xml:space="preserve">a </w:t>
      </w:r>
      <w:proofErr w:type="gramStart"/>
      <w:r w:rsidR="003B4CAF" w:rsidRPr="003B4CAF">
        <w:rPr>
          <w:rFonts w:ascii="Arial" w:hAnsi="Arial" w:cs="Arial"/>
          <w:sz w:val="28"/>
          <w:szCs w:val="28"/>
        </w:rPr>
        <w:t>committee member</w:t>
      </w:r>
      <w:r w:rsidR="003B4CAF">
        <w:rPr>
          <w:rFonts w:ascii="Arial" w:hAnsi="Arial" w:cs="Arial"/>
          <w:sz w:val="28"/>
          <w:szCs w:val="28"/>
        </w:rPr>
        <w:t>s</w:t>
      </w:r>
      <w:proofErr w:type="gramEnd"/>
      <w:r w:rsidR="003B4CAF" w:rsidRPr="003B4CAF">
        <w:rPr>
          <w:rFonts w:ascii="Arial" w:hAnsi="Arial" w:cs="Arial"/>
          <w:sz w:val="28"/>
          <w:szCs w:val="28"/>
        </w:rPr>
        <w:t xml:space="preserve"> to fill position</w:t>
      </w:r>
      <w:r w:rsidR="003B4CAF">
        <w:rPr>
          <w:rFonts w:ascii="Arial" w:hAnsi="Arial" w:cs="Arial"/>
          <w:sz w:val="28"/>
          <w:szCs w:val="28"/>
        </w:rPr>
        <w:t>s</w:t>
      </w:r>
      <w:r w:rsidR="003B4CAF" w:rsidRPr="003B4CAF">
        <w:rPr>
          <w:rFonts w:ascii="Arial" w:hAnsi="Arial" w:cs="Arial"/>
          <w:sz w:val="28"/>
          <w:szCs w:val="28"/>
        </w:rPr>
        <w:t xml:space="preserve"> required under the 21st </w:t>
      </w:r>
      <w:r w:rsidR="003B4CAF">
        <w:rPr>
          <w:rFonts w:ascii="Arial" w:hAnsi="Arial" w:cs="Arial"/>
          <w:sz w:val="28"/>
          <w:szCs w:val="28"/>
        </w:rPr>
        <w:t>C</w:t>
      </w:r>
      <w:r w:rsidR="003B4CAF" w:rsidRPr="003B4CAF">
        <w:rPr>
          <w:rFonts w:ascii="Arial" w:hAnsi="Arial" w:cs="Arial"/>
          <w:sz w:val="28"/>
          <w:szCs w:val="28"/>
        </w:rPr>
        <w:t xml:space="preserve">entury AT </w:t>
      </w:r>
      <w:r w:rsidR="003B4CAF">
        <w:rPr>
          <w:rFonts w:ascii="Arial" w:hAnsi="Arial" w:cs="Arial"/>
          <w:sz w:val="28"/>
          <w:szCs w:val="28"/>
        </w:rPr>
        <w:t>A</w:t>
      </w:r>
      <w:r w:rsidR="003B4CAF" w:rsidRPr="003B4CAF">
        <w:rPr>
          <w:rFonts w:ascii="Arial" w:hAnsi="Arial" w:cs="Arial"/>
          <w:sz w:val="28"/>
          <w:szCs w:val="28"/>
        </w:rPr>
        <w:t>ct</w:t>
      </w:r>
      <w:r w:rsidR="000142A8">
        <w:rPr>
          <w:rFonts w:ascii="Arial" w:hAnsi="Arial" w:cs="Arial"/>
          <w:sz w:val="28"/>
          <w:szCs w:val="28"/>
        </w:rPr>
        <w:t xml:space="preserve"> (AT Act)</w:t>
      </w:r>
      <w:r w:rsidR="003B4CAF">
        <w:rPr>
          <w:rFonts w:ascii="Arial" w:hAnsi="Arial" w:cs="Arial"/>
          <w:sz w:val="28"/>
          <w:szCs w:val="28"/>
        </w:rPr>
        <w:t>, n</w:t>
      </w:r>
      <w:r w:rsidR="003B4CAF" w:rsidRPr="003B4CAF">
        <w:rPr>
          <w:rFonts w:ascii="Arial" w:hAnsi="Arial" w:cs="Arial"/>
          <w:sz w:val="28"/>
          <w:szCs w:val="28"/>
        </w:rPr>
        <w:t xml:space="preserve">oting special interest in Medicaid programs and the State Council on </w:t>
      </w:r>
      <w:r w:rsidR="003B4CAF">
        <w:rPr>
          <w:rFonts w:ascii="Arial" w:hAnsi="Arial" w:cs="Arial"/>
          <w:sz w:val="28"/>
          <w:szCs w:val="28"/>
        </w:rPr>
        <w:t>D</w:t>
      </w:r>
      <w:r w:rsidR="003B4CAF" w:rsidRPr="003B4CAF">
        <w:rPr>
          <w:rFonts w:ascii="Arial" w:hAnsi="Arial" w:cs="Arial"/>
          <w:sz w:val="28"/>
          <w:szCs w:val="28"/>
        </w:rPr>
        <w:t xml:space="preserve">evelopmental </w:t>
      </w:r>
      <w:r w:rsidR="003B4CAF">
        <w:rPr>
          <w:rFonts w:ascii="Arial" w:hAnsi="Arial" w:cs="Arial"/>
          <w:sz w:val="28"/>
          <w:szCs w:val="28"/>
        </w:rPr>
        <w:t>D</w:t>
      </w:r>
      <w:r w:rsidR="003B4CAF" w:rsidRPr="003B4CAF">
        <w:rPr>
          <w:rFonts w:ascii="Arial" w:hAnsi="Arial" w:cs="Arial"/>
          <w:sz w:val="28"/>
          <w:szCs w:val="28"/>
        </w:rPr>
        <w:t>isabilities</w:t>
      </w:r>
      <w:r w:rsidR="003B4CAF">
        <w:rPr>
          <w:rFonts w:ascii="Arial" w:hAnsi="Arial" w:cs="Arial"/>
          <w:sz w:val="28"/>
          <w:szCs w:val="28"/>
        </w:rPr>
        <w:t>,</w:t>
      </w:r>
      <w:r w:rsidR="003B4CAF" w:rsidRPr="003B4CAF">
        <w:rPr>
          <w:rFonts w:ascii="Arial" w:hAnsi="Arial" w:cs="Arial"/>
          <w:sz w:val="28"/>
          <w:szCs w:val="28"/>
        </w:rPr>
        <w:t xml:space="preserve"> and some folks were in</w:t>
      </w:r>
      <w:r w:rsidR="003B4CAF">
        <w:rPr>
          <w:rFonts w:ascii="Arial" w:hAnsi="Arial" w:cs="Arial"/>
          <w:sz w:val="28"/>
          <w:szCs w:val="28"/>
        </w:rPr>
        <w:t>v</w:t>
      </w:r>
      <w:r w:rsidR="003B4CAF" w:rsidRPr="003B4CAF">
        <w:rPr>
          <w:rFonts w:ascii="Arial" w:hAnsi="Arial" w:cs="Arial"/>
          <w:sz w:val="28"/>
          <w:szCs w:val="28"/>
        </w:rPr>
        <w:t xml:space="preserve">ited to join </w:t>
      </w:r>
      <w:r w:rsidR="003B4CAF">
        <w:rPr>
          <w:rFonts w:ascii="Arial" w:hAnsi="Arial" w:cs="Arial"/>
          <w:sz w:val="28"/>
          <w:szCs w:val="28"/>
        </w:rPr>
        <w:t>the me</w:t>
      </w:r>
      <w:r w:rsidR="003B4CAF" w:rsidRPr="003B4CAF">
        <w:rPr>
          <w:rFonts w:ascii="Arial" w:hAnsi="Arial" w:cs="Arial"/>
          <w:sz w:val="28"/>
          <w:szCs w:val="28"/>
        </w:rPr>
        <w:t>eting</w:t>
      </w:r>
      <w:r w:rsidR="003B4CAF">
        <w:rPr>
          <w:rFonts w:ascii="Arial" w:hAnsi="Arial" w:cs="Arial"/>
          <w:sz w:val="28"/>
          <w:szCs w:val="28"/>
        </w:rPr>
        <w:t>.</w:t>
      </w:r>
    </w:p>
    <w:p w14:paraId="5D779F31" w14:textId="77777777" w:rsidR="003B4CAF" w:rsidRPr="003B4CAF" w:rsidRDefault="003B4CAF" w:rsidP="00696273">
      <w:pPr>
        <w:pStyle w:val="NoSpacing"/>
        <w:spacing w:before="120" w:after="120"/>
        <w:rPr>
          <w:rFonts w:ascii="Arial" w:hAnsi="Arial" w:cs="Arial"/>
          <w:sz w:val="28"/>
          <w:szCs w:val="28"/>
        </w:rPr>
      </w:pPr>
    </w:p>
    <w:p w14:paraId="59093CE7" w14:textId="2E7EFB64" w:rsidR="00696273" w:rsidRPr="00D177E0" w:rsidRDefault="00BD6995" w:rsidP="00696273">
      <w:pPr>
        <w:pStyle w:val="NoSpacing"/>
        <w:spacing w:before="120" w:after="120"/>
        <w:rPr>
          <w:rFonts w:ascii="Arial" w:eastAsiaTheme="majorEastAsia" w:hAnsi="Arial" w:cs="Arial"/>
          <w:b/>
          <w:sz w:val="28"/>
          <w:szCs w:val="28"/>
          <w:u w:val="single"/>
        </w:rPr>
      </w:pPr>
      <w:r w:rsidRPr="00D177E0">
        <w:rPr>
          <w:rFonts w:ascii="Arial" w:eastAsiaTheme="majorEastAsia" w:hAnsi="Arial" w:cs="Arial"/>
          <w:b/>
          <w:sz w:val="28"/>
          <w:szCs w:val="28"/>
          <w:u w:val="single"/>
        </w:rPr>
        <w:t xml:space="preserve">Agenda Item </w:t>
      </w:r>
      <w:r w:rsidR="007046CC" w:rsidRPr="00D177E0">
        <w:rPr>
          <w:rFonts w:ascii="Arial" w:eastAsiaTheme="majorEastAsia" w:hAnsi="Arial" w:cs="Arial"/>
          <w:b/>
          <w:sz w:val="28"/>
          <w:szCs w:val="28"/>
          <w:u w:val="single"/>
        </w:rPr>
        <w:t>9</w:t>
      </w:r>
      <w:r w:rsidRPr="00D177E0">
        <w:rPr>
          <w:rFonts w:ascii="Arial" w:eastAsiaTheme="majorEastAsia" w:hAnsi="Arial" w:cs="Arial"/>
          <w:b/>
          <w:sz w:val="28"/>
          <w:szCs w:val="28"/>
          <w:u w:val="single"/>
        </w:rPr>
        <w:t xml:space="preserve">: </w:t>
      </w:r>
      <w:r w:rsidR="000F2C43">
        <w:rPr>
          <w:rFonts w:ascii="Arial" w:eastAsiaTheme="majorEastAsia" w:hAnsi="Arial" w:cs="Arial"/>
          <w:b/>
          <w:sz w:val="28"/>
          <w:szCs w:val="28"/>
          <w:u w:val="single"/>
        </w:rPr>
        <w:t xml:space="preserve">Assistive Technology Program </w:t>
      </w:r>
      <w:r w:rsidR="003B4CAF">
        <w:rPr>
          <w:rFonts w:ascii="Arial" w:eastAsiaTheme="majorEastAsia" w:hAnsi="Arial" w:cs="Arial"/>
          <w:b/>
          <w:sz w:val="28"/>
          <w:szCs w:val="28"/>
          <w:u w:val="single"/>
        </w:rPr>
        <w:t>State Plan (SPAT)</w:t>
      </w:r>
    </w:p>
    <w:p w14:paraId="4B1F5166" w14:textId="4663BE86" w:rsidR="00664392" w:rsidRPr="000142A8" w:rsidRDefault="00EC35B0" w:rsidP="00664392">
      <w:pPr>
        <w:pStyle w:val="NoSpacing"/>
        <w:spacing w:before="120" w:after="120"/>
        <w:rPr>
          <w:rFonts w:ascii="Arial" w:hAnsi="Arial" w:cs="Arial"/>
          <w:sz w:val="28"/>
          <w:szCs w:val="28"/>
        </w:rPr>
      </w:pPr>
      <w:r>
        <w:rPr>
          <w:rFonts w:ascii="Arial" w:hAnsi="Arial" w:cs="Arial"/>
          <w:sz w:val="28"/>
          <w:szCs w:val="28"/>
        </w:rPr>
        <w:t>AT Analyst Wood provided</w:t>
      </w:r>
      <w:r w:rsidR="00D6043C">
        <w:rPr>
          <w:rFonts w:ascii="Arial" w:hAnsi="Arial" w:cs="Arial"/>
          <w:sz w:val="28"/>
          <w:szCs w:val="28"/>
        </w:rPr>
        <w:t xml:space="preserve"> </w:t>
      </w:r>
      <w:r w:rsidR="000142A8">
        <w:rPr>
          <w:rFonts w:ascii="Arial" w:hAnsi="Arial" w:cs="Arial"/>
          <w:sz w:val="28"/>
          <w:szCs w:val="28"/>
        </w:rPr>
        <w:t>d</w:t>
      </w:r>
      <w:r w:rsidR="003B4CAF" w:rsidRPr="003B4CAF">
        <w:rPr>
          <w:rFonts w:ascii="Arial" w:hAnsi="Arial" w:cs="Arial"/>
          <w:sz w:val="28"/>
          <w:szCs w:val="28"/>
        </w:rPr>
        <w:t xml:space="preserve">etails regarding the AT </w:t>
      </w:r>
      <w:r w:rsidR="000142A8">
        <w:rPr>
          <w:rFonts w:ascii="Arial" w:hAnsi="Arial" w:cs="Arial"/>
          <w:sz w:val="28"/>
          <w:szCs w:val="28"/>
        </w:rPr>
        <w:t>S</w:t>
      </w:r>
      <w:r w:rsidR="003B4CAF" w:rsidRPr="003B4CAF">
        <w:rPr>
          <w:rFonts w:ascii="Arial" w:hAnsi="Arial" w:cs="Arial"/>
          <w:sz w:val="28"/>
          <w:szCs w:val="28"/>
        </w:rPr>
        <w:t xml:space="preserve">tate </w:t>
      </w:r>
      <w:r w:rsidR="000142A8">
        <w:rPr>
          <w:rFonts w:ascii="Arial" w:hAnsi="Arial" w:cs="Arial"/>
          <w:sz w:val="28"/>
          <w:szCs w:val="28"/>
        </w:rPr>
        <w:t>P</w:t>
      </w:r>
      <w:r w:rsidR="003B4CAF" w:rsidRPr="003B4CAF">
        <w:rPr>
          <w:rFonts w:ascii="Arial" w:hAnsi="Arial" w:cs="Arial"/>
          <w:sz w:val="28"/>
          <w:szCs w:val="28"/>
        </w:rPr>
        <w:t>lan</w:t>
      </w:r>
      <w:r w:rsidR="000142A8">
        <w:rPr>
          <w:rFonts w:ascii="Arial" w:hAnsi="Arial" w:cs="Arial"/>
          <w:sz w:val="28"/>
          <w:szCs w:val="28"/>
        </w:rPr>
        <w:t xml:space="preserve">, </w:t>
      </w:r>
      <w:r w:rsidR="000142A8" w:rsidRPr="000142A8">
        <w:rPr>
          <w:rFonts w:ascii="Arial" w:hAnsi="Arial" w:cs="Arial"/>
          <w:sz w:val="28"/>
          <w:szCs w:val="28"/>
        </w:rPr>
        <w:t>which was submitted through</w:t>
      </w:r>
      <w:r w:rsidR="000142A8">
        <w:rPr>
          <w:rFonts w:ascii="Arial" w:hAnsi="Arial" w:cs="Arial"/>
          <w:sz w:val="28"/>
          <w:szCs w:val="28"/>
        </w:rPr>
        <w:t xml:space="preserve"> NATADS</w:t>
      </w:r>
      <w:r w:rsidR="000142A8" w:rsidRPr="000142A8">
        <w:rPr>
          <w:rFonts w:ascii="Arial" w:hAnsi="Arial" w:cs="Arial"/>
          <w:sz w:val="28"/>
          <w:szCs w:val="28"/>
        </w:rPr>
        <w:t xml:space="preserve"> on September 30</w:t>
      </w:r>
      <w:r w:rsidR="000142A8">
        <w:rPr>
          <w:rFonts w:ascii="Arial" w:hAnsi="Arial" w:cs="Arial"/>
          <w:sz w:val="28"/>
          <w:szCs w:val="28"/>
        </w:rPr>
        <w:t>,</w:t>
      </w:r>
      <w:r w:rsidR="000142A8" w:rsidRPr="000142A8">
        <w:rPr>
          <w:rFonts w:ascii="Arial" w:hAnsi="Arial" w:cs="Arial"/>
          <w:sz w:val="28"/>
          <w:szCs w:val="28"/>
        </w:rPr>
        <w:t xml:space="preserve"> 2024</w:t>
      </w:r>
      <w:r w:rsidR="000142A8">
        <w:rPr>
          <w:rFonts w:ascii="Arial" w:hAnsi="Arial" w:cs="Arial"/>
          <w:sz w:val="28"/>
          <w:szCs w:val="28"/>
        </w:rPr>
        <w:t xml:space="preserve">. </w:t>
      </w:r>
      <w:r w:rsidR="000142A8" w:rsidRPr="000142A8">
        <w:rPr>
          <w:rFonts w:ascii="Arial" w:hAnsi="Arial" w:cs="Arial"/>
          <w:sz w:val="28"/>
          <w:szCs w:val="28"/>
        </w:rPr>
        <w:t xml:space="preserve">The SPAT is an application to the </w:t>
      </w:r>
      <w:r w:rsidR="000142A8">
        <w:rPr>
          <w:rFonts w:ascii="Arial" w:hAnsi="Arial" w:cs="Arial"/>
          <w:sz w:val="28"/>
          <w:szCs w:val="28"/>
        </w:rPr>
        <w:t>A</w:t>
      </w:r>
      <w:r w:rsidR="000142A8" w:rsidRPr="000142A8">
        <w:rPr>
          <w:rFonts w:ascii="Arial" w:hAnsi="Arial" w:cs="Arial"/>
          <w:sz w:val="28"/>
          <w:szCs w:val="28"/>
        </w:rPr>
        <w:t xml:space="preserve">dministration for </w:t>
      </w:r>
      <w:r w:rsidR="000142A8">
        <w:rPr>
          <w:rFonts w:ascii="Arial" w:hAnsi="Arial" w:cs="Arial"/>
          <w:sz w:val="28"/>
          <w:szCs w:val="28"/>
        </w:rPr>
        <w:t>C</w:t>
      </w:r>
      <w:r w:rsidR="000142A8" w:rsidRPr="000142A8">
        <w:rPr>
          <w:rFonts w:ascii="Arial" w:hAnsi="Arial" w:cs="Arial"/>
          <w:sz w:val="28"/>
          <w:szCs w:val="28"/>
        </w:rPr>
        <w:t xml:space="preserve">ommunity </w:t>
      </w:r>
      <w:r w:rsidR="000142A8">
        <w:rPr>
          <w:rFonts w:ascii="Arial" w:hAnsi="Arial" w:cs="Arial"/>
          <w:sz w:val="28"/>
          <w:szCs w:val="28"/>
        </w:rPr>
        <w:t>L</w:t>
      </w:r>
      <w:r w:rsidR="000142A8" w:rsidRPr="000142A8">
        <w:rPr>
          <w:rFonts w:ascii="Arial" w:hAnsi="Arial" w:cs="Arial"/>
          <w:sz w:val="28"/>
          <w:szCs w:val="28"/>
        </w:rPr>
        <w:t xml:space="preserve">iving for an AT </w:t>
      </w:r>
      <w:r w:rsidR="000142A8">
        <w:rPr>
          <w:rFonts w:ascii="Arial" w:hAnsi="Arial" w:cs="Arial"/>
          <w:sz w:val="28"/>
          <w:szCs w:val="28"/>
        </w:rPr>
        <w:t>A</w:t>
      </w:r>
      <w:r w:rsidR="000142A8" w:rsidRPr="000142A8">
        <w:rPr>
          <w:rFonts w:ascii="Arial" w:hAnsi="Arial" w:cs="Arial"/>
          <w:sz w:val="28"/>
          <w:szCs w:val="28"/>
        </w:rPr>
        <w:t>ct state formula grant</w:t>
      </w:r>
      <w:r w:rsidR="000142A8">
        <w:rPr>
          <w:rFonts w:ascii="Arial" w:hAnsi="Arial" w:cs="Arial"/>
          <w:sz w:val="28"/>
          <w:szCs w:val="28"/>
        </w:rPr>
        <w:t>,</w:t>
      </w:r>
      <w:r w:rsidR="000142A8" w:rsidRPr="000142A8">
        <w:rPr>
          <w:rFonts w:ascii="Arial" w:hAnsi="Arial" w:cs="Arial"/>
          <w:sz w:val="28"/>
          <w:szCs w:val="28"/>
        </w:rPr>
        <w:t xml:space="preserve"> as required under Section 4 </w:t>
      </w:r>
      <w:r w:rsidR="000142A8">
        <w:rPr>
          <w:rFonts w:ascii="Arial" w:hAnsi="Arial" w:cs="Arial"/>
          <w:sz w:val="28"/>
          <w:szCs w:val="28"/>
        </w:rPr>
        <w:t>of</w:t>
      </w:r>
      <w:r w:rsidR="000142A8" w:rsidRPr="000142A8">
        <w:rPr>
          <w:rFonts w:ascii="Arial" w:hAnsi="Arial" w:cs="Arial"/>
          <w:sz w:val="28"/>
          <w:szCs w:val="28"/>
        </w:rPr>
        <w:t xml:space="preserve"> the AT A</w:t>
      </w:r>
      <w:r w:rsidR="000142A8">
        <w:rPr>
          <w:rFonts w:ascii="Arial" w:hAnsi="Arial" w:cs="Arial"/>
          <w:sz w:val="28"/>
          <w:szCs w:val="28"/>
        </w:rPr>
        <w:t xml:space="preserve">ct. </w:t>
      </w:r>
      <w:r w:rsidR="000142A8" w:rsidRPr="000142A8">
        <w:rPr>
          <w:rFonts w:ascii="Arial" w:hAnsi="Arial" w:cs="Arial"/>
          <w:sz w:val="28"/>
          <w:szCs w:val="28"/>
        </w:rPr>
        <w:t>This</w:t>
      </w:r>
      <w:r w:rsidR="000142A8">
        <w:rPr>
          <w:rFonts w:ascii="Arial" w:hAnsi="Arial" w:cs="Arial"/>
          <w:sz w:val="28"/>
          <w:szCs w:val="28"/>
        </w:rPr>
        <w:t xml:space="preserve"> application</w:t>
      </w:r>
      <w:r w:rsidR="000142A8" w:rsidRPr="000142A8">
        <w:rPr>
          <w:rFonts w:ascii="Arial" w:hAnsi="Arial" w:cs="Arial"/>
          <w:sz w:val="28"/>
          <w:szCs w:val="28"/>
        </w:rPr>
        <w:t xml:space="preserve"> includes details about the lead and implementing entity</w:t>
      </w:r>
      <w:r w:rsidR="000142A8">
        <w:rPr>
          <w:rFonts w:ascii="Arial" w:hAnsi="Arial" w:cs="Arial"/>
          <w:sz w:val="28"/>
          <w:szCs w:val="28"/>
        </w:rPr>
        <w:t>,</w:t>
      </w:r>
      <w:r w:rsidR="000142A8" w:rsidRPr="000142A8">
        <w:rPr>
          <w:rFonts w:ascii="Arial" w:hAnsi="Arial" w:cs="Arial"/>
          <w:sz w:val="28"/>
          <w:szCs w:val="28"/>
        </w:rPr>
        <w:t xml:space="preserve"> the A</w:t>
      </w:r>
      <w:r w:rsidR="000142A8">
        <w:rPr>
          <w:rFonts w:ascii="Arial" w:hAnsi="Arial" w:cs="Arial"/>
          <w:sz w:val="28"/>
          <w:szCs w:val="28"/>
        </w:rPr>
        <w:t>T</w:t>
      </w:r>
      <w:r w:rsidR="000142A8" w:rsidRPr="000142A8">
        <w:rPr>
          <w:rFonts w:ascii="Arial" w:hAnsi="Arial" w:cs="Arial"/>
          <w:sz w:val="28"/>
          <w:szCs w:val="28"/>
        </w:rPr>
        <w:t xml:space="preserve"> Advisory Council</w:t>
      </w:r>
      <w:r w:rsidR="000142A8">
        <w:rPr>
          <w:rFonts w:ascii="Arial" w:hAnsi="Arial" w:cs="Arial"/>
          <w:sz w:val="28"/>
          <w:szCs w:val="28"/>
        </w:rPr>
        <w:t>,</w:t>
      </w:r>
      <w:r w:rsidR="000142A8" w:rsidRPr="000142A8">
        <w:rPr>
          <w:rFonts w:ascii="Arial" w:hAnsi="Arial" w:cs="Arial"/>
          <w:sz w:val="28"/>
          <w:szCs w:val="28"/>
        </w:rPr>
        <w:t xml:space="preserve"> budget allocations and expenditures</w:t>
      </w:r>
      <w:r w:rsidR="000142A8">
        <w:rPr>
          <w:rFonts w:ascii="Arial" w:hAnsi="Arial" w:cs="Arial"/>
          <w:sz w:val="28"/>
          <w:szCs w:val="28"/>
        </w:rPr>
        <w:t>,</w:t>
      </w:r>
      <w:r w:rsidR="000142A8" w:rsidRPr="000142A8">
        <w:rPr>
          <w:rFonts w:ascii="Arial" w:hAnsi="Arial" w:cs="Arial"/>
          <w:sz w:val="28"/>
          <w:szCs w:val="28"/>
        </w:rPr>
        <w:t xml:space="preserve"> and anticipated state level activities</w:t>
      </w:r>
      <w:r w:rsidR="000142A8">
        <w:rPr>
          <w:rFonts w:ascii="Arial" w:hAnsi="Arial" w:cs="Arial"/>
          <w:sz w:val="28"/>
          <w:szCs w:val="28"/>
        </w:rPr>
        <w:t>.</w:t>
      </w:r>
      <w:r w:rsidR="000142A8" w:rsidRPr="000142A8">
        <w:rPr>
          <w:rFonts w:ascii="Arial" w:hAnsi="Arial" w:cs="Arial"/>
          <w:sz w:val="28"/>
          <w:szCs w:val="28"/>
        </w:rPr>
        <w:t xml:space="preserve"> </w:t>
      </w:r>
      <w:r w:rsidR="000142A8">
        <w:rPr>
          <w:rFonts w:ascii="Arial" w:hAnsi="Arial" w:cs="Arial"/>
          <w:sz w:val="28"/>
          <w:szCs w:val="28"/>
        </w:rPr>
        <w:t>T</w:t>
      </w:r>
      <w:r w:rsidR="000142A8" w:rsidRPr="000142A8">
        <w:rPr>
          <w:rFonts w:ascii="Arial" w:hAnsi="Arial" w:cs="Arial"/>
          <w:sz w:val="28"/>
          <w:szCs w:val="28"/>
        </w:rPr>
        <w:t xml:space="preserve">he </w:t>
      </w:r>
      <w:r w:rsidR="000142A8">
        <w:rPr>
          <w:rFonts w:ascii="Arial" w:hAnsi="Arial" w:cs="Arial"/>
          <w:sz w:val="28"/>
          <w:szCs w:val="28"/>
        </w:rPr>
        <w:t>S</w:t>
      </w:r>
      <w:r w:rsidR="000142A8" w:rsidRPr="000142A8">
        <w:rPr>
          <w:rFonts w:ascii="Arial" w:hAnsi="Arial" w:cs="Arial"/>
          <w:sz w:val="28"/>
          <w:szCs w:val="28"/>
        </w:rPr>
        <w:t xml:space="preserve">tate </w:t>
      </w:r>
      <w:r w:rsidR="000142A8">
        <w:rPr>
          <w:rFonts w:ascii="Arial" w:hAnsi="Arial" w:cs="Arial"/>
          <w:sz w:val="28"/>
          <w:szCs w:val="28"/>
        </w:rPr>
        <w:t>P</w:t>
      </w:r>
      <w:r w:rsidR="000142A8" w:rsidRPr="000142A8">
        <w:rPr>
          <w:rFonts w:ascii="Arial" w:hAnsi="Arial" w:cs="Arial"/>
          <w:sz w:val="28"/>
          <w:szCs w:val="28"/>
        </w:rPr>
        <w:t>lan is submitted every three years</w:t>
      </w:r>
      <w:r w:rsidR="000142A8">
        <w:rPr>
          <w:rFonts w:ascii="Arial" w:hAnsi="Arial" w:cs="Arial"/>
          <w:sz w:val="28"/>
          <w:szCs w:val="28"/>
        </w:rPr>
        <w:t xml:space="preserve"> and </w:t>
      </w:r>
      <w:r w:rsidR="000142A8" w:rsidRPr="000142A8">
        <w:rPr>
          <w:rFonts w:ascii="Arial" w:hAnsi="Arial" w:cs="Arial"/>
          <w:sz w:val="28"/>
          <w:szCs w:val="28"/>
        </w:rPr>
        <w:t>includ</w:t>
      </w:r>
      <w:r w:rsidR="000142A8">
        <w:rPr>
          <w:rFonts w:ascii="Arial" w:hAnsi="Arial" w:cs="Arial"/>
          <w:sz w:val="28"/>
          <w:szCs w:val="28"/>
        </w:rPr>
        <w:t xml:space="preserve">es </w:t>
      </w:r>
      <w:r w:rsidR="000142A8" w:rsidRPr="000142A8">
        <w:rPr>
          <w:rFonts w:ascii="Arial" w:hAnsi="Arial" w:cs="Arial"/>
          <w:sz w:val="28"/>
          <w:szCs w:val="28"/>
        </w:rPr>
        <w:t>annual updates</w:t>
      </w:r>
      <w:r w:rsidR="000142A8">
        <w:rPr>
          <w:rFonts w:ascii="Arial" w:hAnsi="Arial" w:cs="Arial"/>
          <w:sz w:val="28"/>
          <w:szCs w:val="28"/>
        </w:rPr>
        <w:t xml:space="preserve">. </w:t>
      </w:r>
      <w:r w:rsidR="000142A8" w:rsidRPr="000142A8">
        <w:rPr>
          <w:rFonts w:ascii="Arial" w:hAnsi="Arial" w:cs="Arial"/>
          <w:sz w:val="28"/>
          <w:szCs w:val="28"/>
        </w:rPr>
        <w:t>Analyst</w:t>
      </w:r>
      <w:r w:rsidR="000142A8">
        <w:rPr>
          <w:rFonts w:ascii="Arial" w:hAnsi="Arial" w:cs="Arial"/>
          <w:sz w:val="28"/>
          <w:szCs w:val="28"/>
        </w:rPr>
        <w:t xml:space="preserve"> </w:t>
      </w:r>
      <w:r w:rsidR="000142A8" w:rsidRPr="000142A8">
        <w:rPr>
          <w:rFonts w:ascii="Arial" w:hAnsi="Arial" w:cs="Arial"/>
          <w:sz w:val="28"/>
          <w:szCs w:val="28"/>
        </w:rPr>
        <w:t>Wo</w:t>
      </w:r>
      <w:r w:rsidR="000142A8">
        <w:rPr>
          <w:rFonts w:ascii="Arial" w:hAnsi="Arial" w:cs="Arial"/>
          <w:sz w:val="28"/>
          <w:szCs w:val="28"/>
        </w:rPr>
        <w:t>o</w:t>
      </w:r>
      <w:r w:rsidR="000142A8" w:rsidRPr="000142A8">
        <w:rPr>
          <w:rFonts w:ascii="Arial" w:hAnsi="Arial" w:cs="Arial"/>
          <w:sz w:val="28"/>
          <w:szCs w:val="28"/>
        </w:rPr>
        <w:t xml:space="preserve">d reviewed the submitted </w:t>
      </w:r>
      <w:r w:rsidR="000142A8">
        <w:rPr>
          <w:rFonts w:ascii="Arial" w:hAnsi="Arial" w:cs="Arial"/>
          <w:sz w:val="28"/>
          <w:szCs w:val="28"/>
        </w:rPr>
        <w:t>SPAT with members</w:t>
      </w:r>
      <w:r w:rsidR="000142A8" w:rsidRPr="000142A8">
        <w:rPr>
          <w:rFonts w:ascii="Arial" w:hAnsi="Arial" w:cs="Arial"/>
          <w:sz w:val="28"/>
          <w:szCs w:val="28"/>
        </w:rPr>
        <w:t xml:space="preserve"> and requested feedback for </w:t>
      </w:r>
      <w:r w:rsidR="000142A8">
        <w:rPr>
          <w:rFonts w:ascii="Arial" w:hAnsi="Arial" w:cs="Arial"/>
          <w:sz w:val="28"/>
          <w:szCs w:val="28"/>
        </w:rPr>
        <w:t>2025</w:t>
      </w:r>
      <w:r w:rsidR="000142A8" w:rsidRPr="000142A8">
        <w:rPr>
          <w:rFonts w:ascii="Arial" w:hAnsi="Arial" w:cs="Arial"/>
          <w:sz w:val="28"/>
          <w:szCs w:val="28"/>
        </w:rPr>
        <w:t xml:space="preserve"> edits</w:t>
      </w:r>
      <w:r w:rsidR="000142A8">
        <w:rPr>
          <w:rFonts w:ascii="Arial" w:hAnsi="Arial" w:cs="Arial"/>
          <w:sz w:val="28"/>
          <w:szCs w:val="28"/>
        </w:rPr>
        <w:t xml:space="preserve">. </w:t>
      </w:r>
      <w:r>
        <w:rPr>
          <w:rFonts w:ascii="Arial" w:hAnsi="Arial" w:cs="Arial"/>
          <w:sz w:val="28"/>
          <w:szCs w:val="28"/>
        </w:rPr>
        <w:t xml:space="preserve"> </w:t>
      </w:r>
    </w:p>
    <w:p w14:paraId="194AD852" w14:textId="77777777" w:rsidR="005D4BDF" w:rsidRDefault="005D4BDF" w:rsidP="005D4BDF">
      <w:pPr>
        <w:pStyle w:val="NoSpacing"/>
        <w:spacing w:before="120" w:after="120"/>
        <w:rPr>
          <w:rFonts w:ascii="Arial" w:eastAsiaTheme="majorEastAsia" w:hAnsi="Arial" w:cs="Arial"/>
          <w:b/>
          <w:sz w:val="28"/>
          <w:szCs w:val="28"/>
          <w:u w:val="single"/>
        </w:rPr>
      </w:pPr>
    </w:p>
    <w:p w14:paraId="2F18D78E" w14:textId="4E1C752E" w:rsidR="000142A8" w:rsidRDefault="005D4BDF" w:rsidP="000142A8">
      <w:pPr>
        <w:pStyle w:val="NoSpacing"/>
        <w:spacing w:before="120" w:after="120"/>
        <w:rPr>
          <w:rFonts w:ascii="Arial" w:hAnsi="Arial" w:cs="Arial"/>
          <w:sz w:val="28"/>
          <w:szCs w:val="28"/>
        </w:rPr>
      </w:pPr>
      <w:r w:rsidRPr="00D177E0">
        <w:rPr>
          <w:rFonts w:ascii="Arial" w:eastAsiaTheme="majorEastAsia" w:hAnsi="Arial" w:cs="Arial"/>
          <w:b/>
          <w:sz w:val="28"/>
          <w:szCs w:val="28"/>
          <w:u w:val="single"/>
        </w:rPr>
        <w:lastRenderedPageBreak/>
        <w:t xml:space="preserve">Agenda Item </w:t>
      </w:r>
      <w:r w:rsidR="000142A8">
        <w:rPr>
          <w:rFonts w:ascii="Arial" w:eastAsiaTheme="majorEastAsia" w:hAnsi="Arial" w:cs="Arial"/>
          <w:b/>
          <w:sz w:val="28"/>
          <w:szCs w:val="28"/>
          <w:u w:val="single"/>
        </w:rPr>
        <w:t>10</w:t>
      </w:r>
      <w:r w:rsidRPr="00D177E0">
        <w:rPr>
          <w:rFonts w:ascii="Arial" w:eastAsiaTheme="majorEastAsia" w:hAnsi="Arial" w:cs="Arial"/>
          <w:b/>
          <w:sz w:val="28"/>
          <w:szCs w:val="28"/>
          <w:u w:val="single"/>
        </w:rPr>
        <w:t xml:space="preserve">: </w:t>
      </w:r>
      <w:r w:rsidR="000142A8" w:rsidRPr="00D177E0">
        <w:rPr>
          <w:rFonts w:ascii="Arial" w:eastAsiaTheme="majorEastAsia" w:hAnsi="Arial" w:cs="Arial"/>
          <w:b/>
          <w:sz w:val="28"/>
          <w:szCs w:val="28"/>
          <w:u w:val="single"/>
        </w:rPr>
        <w:t xml:space="preserve">Committee and </w:t>
      </w:r>
      <w:r w:rsidR="000142A8">
        <w:rPr>
          <w:rFonts w:ascii="Arial" w:eastAsiaTheme="majorEastAsia" w:hAnsi="Arial" w:cs="Arial"/>
          <w:b/>
          <w:sz w:val="28"/>
          <w:szCs w:val="28"/>
          <w:u w:val="single"/>
        </w:rPr>
        <w:t>R</w:t>
      </w:r>
      <w:r w:rsidR="000142A8" w:rsidRPr="00D177E0">
        <w:rPr>
          <w:rFonts w:ascii="Arial" w:eastAsiaTheme="majorEastAsia" w:hAnsi="Arial" w:cs="Arial"/>
          <w:b/>
          <w:sz w:val="28"/>
          <w:szCs w:val="28"/>
          <w:u w:val="single"/>
        </w:rPr>
        <w:t xml:space="preserve">espective </w:t>
      </w:r>
      <w:r w:rsidR="000142A8">
        <w:rPr>
          <w:rFonts w:ascii="Arial" w:eastAsiaTheme="majorEastAsia" w:hAnsi="Arial" w:cs="Arial"/>
          <w:b/>
          <w:sz w:val="28"/>
          <w:szCs w:val="28"/>
          <w:u w:val="single"/>
        </w:rPr>
        <w:t>C</w:t>
      </w:r>
      <w:r w:rsidR="000142A8" w:rsidRPr="00D177E0">
        <w:rPr>
          <w:rFonts w:ascii="Arial" w:eastAsiaTheme="majorEastAsia" w:hAnsi="Arial" w:cs="Arial"/>
          <w:b/>
          <w:sz w:val="28"/>
          <w:szCs w:val="28"/>
          <w:u w:val="single"/>
        </w:rPr>
        <w:t xml:space="preserve">ommunity </w:t>
      </w:r>
      <w:r w:rsidR="000142A8">
        <w:rPr>
          <w:rFonts w:ascii="Arial" w:eastAsiaTheme="majorEastAsia" w:hAnsi="Arial" w:cs="Arial"/>
          <w:b/>
          <w:sz w:val="28"/>
          <w:szCs w:val="28"/>
          <w:u w:val="single"/>
        </w:rPr>
        <w:t>U</w:t>
      </w:r>
      <w:r w:rsidR="000142A8" w:rsidRPr="00D177E0">
        <w:rPr>
          <w:rFonts w:ascii="Arial" w:eastAsiaTheme="majorEastAsia" w:hAnsi="Arial" w:cs="Arial"/>
          <w:b/>
          <w:sz w:val="28"/>
          <w:szCs w:val="28"/>
          <w:u w:val="single"/>
        </w:rPr>
        <w:t>pdates</w:t>
      </w:r>
      <w:r w:rsidR="000142A8" w:rsidRPr="003371C2">
        <w:rPr>
          <w:rFonts w:ascii="Arial" w:hAnsi="Arial" w:cs="Arial"/>
          <w:sz w:val="28"/>
          <w:szCs w:val="28"/>
        </w:rPr>
        <w:t xml:space="preserve"> </w:t>
      </w:r>
      <w:r w:rsidR="000142A8" w:rsidRPr="003371C2">
        <w:rPr>
          <w:rFonts w:ascii="Arial" w:hAnsi="Arial" w:cs="Arial"/>
          <w:sz w:val="28"/>
          <w:szCs w:val="28"/>
        </w:rPr>
        <w:t xml:space="preserve">Chair Grable asked ATAC members </w:t>
      </w:r>
      <w:r w:rsidR="000142A8">
        <w:rPr>
          <w:rFonts w:ascii="Arial" w:hAnsi="Arial" w:cs="Arial"/>
          <w:sz w:val="28"/>
          <w:szCs w:val="28"/>
        </w:rPr>
        <w:t>to</w:t>
      </w:r>
      <w:r w:rsidR="000142A8" w:rsidRPr="003371C2">
        <w:rPr>
          <w:rFonts w:ascii="Arial" w:hAnsi="Arial" w:cs="Arial"/>
          <w:sz w:val="28"/>
          <w:szCs w:val="28"/>
        </w:rPr>
        <w:t xml:space="preserve"> discuss AT</w:t>
      </w:r>
      <w:r w:rsidR="000142A8">
        <w:rPr>
          <w:rFonts w:ascii="Arial" w:hAnsi="Arial" w:cs="Arial"/>
          <w:sz w:val="28"/>
          <w:szCs w:val="28"/>
        </w:rPr>
        <w:t xml:space="preserve"> or community</w:t>
      </w:r>
      <w:r w:rsidR="000142A8" w:rsidRPr="003371C2">
        <w:rPr>
          <w:rFonts w:ascii="Arial" w:hAnsi="Arial" w:cs="Arial"/>
          <w:sz w:val="28"/>
          <w:szCs w:val="28"/>
        </w:rPr>
        <w:t xml:space="preserve"> updates, </w:t>
      </w:r>
      <w:r w:rsidR="000142A8">
        <w:rPr>
          <w:rFonts w:ascii="Arial" w:hAnsi="Arial" w:cs="Arial"/>
          <w:sz w:val="28"/>
          <w:szCs w:val="28"/>
        </w:rPr>
        <w:t xml:space="preserve">or any </w:t>
      </w:r>
      <w:r w:rsidR="000142A8" w:rsidRPr="003371C2">
        <w:rPr>
          <w:rFonts w:ascii="Arial" w:hAnsi="Arial" w:cs="Arial"/>
          <w:sz w:val="28"/>
          <w:szCs w:val="28"/>
        </w:rPr>
        <w:t>information that should be shared</w:t>
      </w:r>
      <w:r w:rsidR="000142A8">
        <w:rPr>
          <w:rFonts w:ascii="Arial" w:hAnsi="Arial" w:cs="Arial"/>
          <w:sz w:val="28"/>
          <w:szCs w:val="28"/>
        </w:rPr>
        <w:t>.</w:t>
      </w:r>
      <w:r w:rsidR="000142A8">
        <w:rPr>
          <w:rFonts w:ascii="Arial" w:hAnsi="Arial" w:cs="Arial"/>
          <w:sz w:val="28"/>
          <w:szCs w:val="28"/>
        </w:rPr>
        <w:t xml:space="preserve"> There were no updates provided.</w:t>
      </w:r>
    </w:p>
    <w:p w14:paraId="7403532B" w14:textId="77777777" w:rsidR="00664392" w:rsidRDefault="00664392" w:rsidP="008F4D36">
      <w:pPr>
        <w:pStyle w:val="NoSpacing"/>
        <w:spacing w:before="120" w:after="120"/>
        <w:rPr>
          <w:rFonts w:ascii="Arial" w:eastAsiaTheme="majorEastAsia" w:hAnsi="Arial" w:cs="Arial"/>
          <w:b/>
          <w:sz w:val="28"/>
          <w:szCs w:val="28"/>
        </w:rPr>
      </w:pPr>
    </w:p>
    <w:p w14:paraId="0BA40245" w14:textId="4CF9AD7A" w:rsidR="008F4D36" w:rsidRDefault="00B13637" w:rsidP="008F4D36">
      <w:pPr>
        <w:pStyle w:val="NoSpacing"/>
        <w:spacing w:before="120" w:after="120"/>
        <w:rPr>
          <w:rFonts w:ascii="Arial" w:eastAsiaTheme="majorEastAsia" w:hAnsi="Arial" w:cs="Arial"/>
          <w:b/>
          <w:sz w:val="28"/>
          <w:szCs w:val="28"/>
          <w:u w:val="single"/>
        </w:rPr>
      </w:pPr>
      <w:r w:rsidRPr="00D177E0">
        <w:rPr>
          <w:rFonts w:ascii="Arial" w:eastAsiaTheme="majorEastAsia" w:hAnsi="Arial" w:cs="Arial"/>
          <w:b/>
          <w:sz w:val="28"/>
          <w:szCs w:val="28"/>
          <w:u w:val="single"/>
        </w:rPr>
        <w:t xml:space="preserve">Agenda Item </w:t>
      </w:r>
      <w:r w:rsidR="00883FC9" w:rsidRPr="00D177E0">
        <w:rPr>
          <w:rFonts w:ascii="Arial" w:eastAsiaTheme="majorEastAsia" w:hAnsi="Arial" w:cs="Arial"/>
          <w:b/>
          <w:sz w:val="28"/>
          <w:szCs w:val="28"/>
          <w:u w:val="single"/>
        </w:rPr>
        <w:t>1</w:t>
      </w:r>
      <w:r w:rsidR="000142A8">
        <w:rPr>
          <w:rFonts w:ascii="Arial" w:eastAsiaTheme="majorEastAsia" w:hAnsi="Arial" w:cs="Arial"/>
          <w:b/>
          <w:sz w:val="28"/>
          <w:szCs w:val="28"/>
          <w:u w:val="single"/>
        </w:rPr>
        <w:t>1</w:t>
      </w:r>
      <w:r w:rsidRPr="00D177E0">
        <w:rPr>
          <w:rFonts w:ascii="Arial" w:eastAsiaTheme="majorEastAsia" w:hAnsi="Arial" w:cs="Arial"/>
          <w:b/>
          <w:sz w:val="28"/>
          <w:szCs w:val="28"/>
          <w:u w:val="single"/>
        </w:rPr>
        <w:t xml:space="preserve">: </w:t>
      </w:r>
      <w:proofErr w:type="spellStart"/>
      <w:r w:rsidR="000142A8">
        <w:rPr>
          <w:rFonts w:ascii="Arial" w:eastAsiaTheme="majorEastAsia" w:hAnsi="Arial" w:cs="Arial"/>
          <w:b/>
          <w:sz w:val="28"/>
          <w:szCs w:val="28"/>
          <w:u w:val="single"/>
        </w:rPr>
        <w:t>CalABLE</w:t>
      </w:r>
      <w:proofErr w:type="spellEnd"/>
      <w:r w:rsidR="000142A8">
        <w:rPr>
          <w:rFonts w:ascii="Arial" w:eastAsiaTheme="majorEastAsia" w:hAnsi="Arial" w:cs="Arial"/>
          <w:b/>
          <w:sz w:val="28"/>
          <w:szCs w:val="28"/>
          <w:u w:val="single"/>
        </w:rPr>
        <w:t xml:space="preserve"> Presentation</w:t>
      </w:r>
    </w:p>
    <w:p w14:paraId="6AA37769" w14:textId="03365824" w:rsidR="000142A8" w:rsidRPr="000142A8" w:rsidRDefault="000142A8" w:rsidP="008F4D36">
      <w:pPr>
        <w:pStyle w:val="NoSpacing"/>
        <w:spacing w:before="120" w:after="120"/>
        <w:rPr>
          <w:rFonts w:ascii="Arial" w:eastAsiaTheme="majorEastAsia" w:hAnsi="Arial" w:cs="Arial"/>
          <w:bCs/>
          <w:sz w:val="28"/>
          <w:szCs w:val="28"/>
        </w:rPr>
      </w:pPr>
      <w:r>
        <w:rPr>
          <w:rFonts w:ascii="Arial" w:eastAsiaTheme="majorEastAsia" w:hAnsi="Arial" w:cs="Arial"/>
          <w:bCs/>
          <w:sz w:val="28"/>
          <w:szCs w:val="28"/>
        </w:rPr>
        <w:t>California Achieving a Better Life Experience (</w:t>
      </w:r>
      <w:proofErr w:type="spellStart"/>
      <w:r>
        <w:rPr>
          <w:rFonts w:ascii="Arial" w:eastAsiaTheme="majorEastAsia" w:hAnsi="Arial" w:cs="Arial"/>
          <w:bCs/>
          <w:sz w:val="28"/>
          <w:szCs w:val="28"/>
        </w:rPr>
        <w:t>CalABLE</w:t>
      </w:r>
      <w:proofErr w:type="spellEnd"/>
      <w:r>
        <w:rPr>
          <w:rFonts w:ascii="Arial" w:eastAsiaTheme="majorEastAsia" w:hAnsi="Arial" w:cs="Arial"/>
          <w:bCs/>
          <w:sz w:val="28"/>
          <w:szCs w:val="28"/>
        </w:rPr>
        <w:t xml:space="preserve">) Executive Director, Thomas Martin, provided insight into the </w:t>
      </w:r>
      <w:proofErr w:type="spellStart"/>
      <w:r>
        <w:rPr>
          <w:rFonts w:ascii="Arial" w:eastAsiaTheme="majorEastAsia" w:hAnsi="Arial" w:cs="Arial"/>
          <w:bCs/>
          <w:sz w:val="28"/>
          <w:szCs w:val="28"/>
        </w:rPr>
        <w:t>CalABLE</w:t>
      </w:r>
      <w:proofErr w:type="spellEnd"/>
      <w:r>
        <w:rPr>
          <w:rFonts w:ascii="Arial" w:eastAsiaTheme="majorEastAsia" w:hAnsi="Arial" w:cs="Arial"/>
          <w:bCs/>
          <w:sz w:val="28"/>
          <w:szCs w:val="28"/>
        </w:rPr>
        <w:t xml:space="preserve"> program, which helps individuals save money for disability-related expenses while protecting their access to public benefits. Topics covered included eligibility, the application process, benefits, program efficacy, and personal impacts. </w:t>
      </w:r>
      <w:r w:rsidR="00980750">
        <w:rPr>
          <w:rFonts w:ascii="Arial" w:eastAsiaTheme="majorEastAsia" w:hAnsi="Arial" w:cs="Arial"/>
          <w:bCs/>
          <w:sz w:val="28"/>
          <w:szCs w:val="28"/>
        </w:rPr>
        <w:t xml:space="preserve">Committee members and members of the public were able to ask questions and gain more information about the program. </w:t>
      </w:r>
      <w:r>
        <w:rPr>
          <w:rFonts w:ascii="Arial" w:eastAsiaTheme="majorEastAsia" w:hAnsi="Arial" w:cs="Arial"/>
          <w:bCs/>
          <w:sz w:val="28"/>
          <w:szCs w:val="28"/>
        </w:rPr>
        <w:t xml:space="preserve"> </w:t>
      </w:r>
    </w:p>
    <w:p w14:paraId="5052CEEF" w14:textId="77777777" w:rsidR="008F740E" w:rsidRPr="008F740E" w:rsidRDefault="008F740E" w:rsidP="008F4D36">
      <w:pPr>
        <w:pStyle w:val="NoSpacing"/>
        <w:spacing w:before="120" w:after="120"/>
        <w:rPr>
          <w:rFonts w:ascii="Arial" w:hAnsi="Arial" w:cs="Arial"/>
          <w:sz w:val="28"/>
          <w:szCs w:val="28"/>
        </w:rPr>
      </w:pPr>
    </w:p>
    <w:p w14:paraId="5E06F96D" w14:textId="606773B5" w:rsidR="0019477C" w:rsidRPr="00403BBD" w:rsidRDefault="0019477C" w:rsidP="0019477C">
      <w:pPr>
        <w:keepNext/>
        <w:keepLines/>
        <w:spacing w:before="120" w:after="120" w:line="240" w:lineRule="auto"/>
        <w:outlineLvl w:val="2"/>
        <w:rPr>
          <w:rFonts w:ascii="Arial" w:hAnsi="Arial" w:cs="Arial"/>
          <w:sz w:val="28"/>
          <w:szCs w:val="28"/>
          <w:u w:val="single"/>
        </w:rPr>
      </w:pPr>
      <w:r w:rsidRPr="00403BBD">
        <w:rPr>
          <w:rFonts w:ascii="Arial" w:eastAsiaTheme="majorEastAsia" w:hAnsi="Arial" w:cs="Arial"/>
          <w:b/>
          <w:sz w:val="28"/>
          <w:szCs w:val="28"/>
          <w:u w:val="single"/>
        </w:rPr>
        <w:t>Agenda Item 1</w:t>
      </w:r>
      <w:r w:rsidR="00980750">
        <w:rPr>
          <w:rFonts w:ascii="Arial" w:eastAsiaTheme="majorEastAsia" w:hAnsi="Arial" w:cs="Arial"/>
          <w:b/>
          <w:sz w:val="28"/>
          <w:szCs w:val="28"/>
          <w:u w:val="single"/>
        </w:rPr>
        <w:t>2</w:t>
      </w:r>
      <w:r w:rsidRPr="00403BBD">
        <w:rPr>
          <w:rFonts w:ascii="Arial" w:eastAsiaTheme="majorEastAsia" w:hAnsi="Arial" w:cs="Arial"/>
          <w:b/>
          <w:sz w:val="28"/>
          <w:szCs w:val="28"/>
          <w:u w:val="single"/>
        </w:rPr>
        <w:t xml:space="preserve">: </w:t>
      </w:r>
      <w:r w:rsidR="00980750">
        <w:rPr>
          <w:rFonts w:ascii="Arial" w:eastAsiaTheme="majorEastAsia" w:hAnsi="Arial" w:cs="Arial"/>
          <w:b/>
          <w:sz w:val="28"/>
          <w:szCs w:val="28"/>
          <w:u w:val="single"/>
        </w:rPr>
        <w:t>Future Agenda Items</w:t>
      </w:r>
    </w:p>
    <w:p w14:paraId="7C52E728" w14:textId="73240302" w:rsidR="00980750" w:rsidRPr="00980750" w:rsidRDefault="0019477C" w:rsidP="00980750">
      <w:pPr>
        <w:rPr>
          <w:rFonts w:ascii="Arial" w:hAnsi="Arial" w:cs="Arial"/>
          <w:sz w:val="28"/>
          <w:szCs w:val="28"/>
        </w:rPr>
      </w:pPr>
      <w:r w:rsidRPr="005D76B6">
        <w:rPr>
          <w:rFonts w:ascii="Arial" w:hAnsi="Arial" w:cs="Arial"/>
          <w:sz w:val="28"/>
          <w:szCs w:val="28"/>
        </w:rPr>
        <w:t>Chair Grable opened the floor for</w:t>
      </w:r>
      <w:r w:rsidR="00980750">
        <w:rPr>
          <w:rFonts w:ascii="Arial" w:hAnsi="Arial" w:cs="Arial"/>
          <w:sz w:val="28"/>
          <w:szCs w:val="28"/>
        </w:rPr>
        <w:t xml:space="preserve"> suggestions on topics to be covered during the next ATAC meeting. Suggestions primarily involved demonstrating 3D printed, high tech, and other AT devices.</w:t>
      </w:r>
    </w:p>
    <w:p w14:paraId="134CEE77" w14:textId="77777777" w:rsidR="00980750" w:rsidRDefault="00980750" w:rsidP="00403BBD">
      <w:pPr>
        <w:rPr>
          <w:rFonts w:ascii="Arial" w:hAnsi="Arial" w:cs="Arial"/>
          <w:sz w:val="28"/>
          <w:szCs w:val="28"/>
        </w:rPr>
      </w:pPr>
    </w:p>
    <w:p w14:paraId="1FAF13C0" w14:textId="7BC1BA45" w:rsidR="00980750" w:rsidRPr="00403BBD" w:rsidRDefault="00980750" w:rsidP="00980750">
      <w:pPr>
        <w:keepNext/>
        <w:keepLines/>
        <w:spacing w:before="120" w:after="120" w:line="240" w:lineRule="auto"/>
        <w:outlineLvl w:val="2"/>
        <w:rPr>
          <w:rFonts w:ascii="Arial" w:hAnsi="Arial" w:cs="Arial"/>
          <w:sz w:val="28"/>
          <w:szCs w:val="28"/>
          <w:u w:val="single"/>
        </w:rPr>
      </w:pPr>
      <w:r w:rsidRPr="00403BBD">
        <w:rPr>
          <w:rFonts w:ascii="Arial" w:eastAsiaTheme="majorEastAsia" w:hAnsi="Arial" w:cs="Arial"/>
          <w:b/>
          <w:sz w:val="28"/>
          <w:szCs w:val="28"/>
          <w:u w:val="single"/>
        </w:rPr>
        <w:t>Agenda Item 1</w:t>
      </w:r>
      <w:r>
        <w:rPr>
          <w:rFonts w:ascii="Arial" w:eastAsiaTheme="majorEastAsia" w:hAnsi="Arial" w:cs="Arial"/>
          <w:b/>
          <w:sz w:val="28"/>
          <w:szCs w:val="28"/>
          <w:u w:val="single"/>
        </w:rPr>
        <w:t>3</w:t>
      </w:r>
      <w:r w:rsidRPr="00403BBD">
        <w:rPr>
          <w:rFonts w:ascii="Arial" w:eastAsiaTheme="majorEastAsia" w:hAnsi="Arial" w:cs="Arial"/>
          <w:b/>
          <w:sz w:val="28"/>
          <w:szCs w:val="28"/>
          <w:u w:val="single"/>
        </w:rPr>
        <w:t>: Public Comment</w:t>
      </w:r>
    </w:p>
    <w:p w14:paraId="028ABE31" w14:textId="479463F7" w:rsidR="00980750" w:rsidRDefault="00980750" w:rsidP="00403BBD">
      <w:pPr>
        <w:rPr>
          <w:rFonts w:ascii="Arial" w:hAnsi="Arial" w:cs="Arial"/>
          <w:sz w:val="28"/>
          <w:szCs w:val="28"/>
        </w:rPr>
      </w:pPr>
      <w:r w:rsidRPr="005D76B6">
        <w:rPr>
          <w:rFonts w:ascii="Arial" w:hAnsi="Arial" w:cs="Arial"/>
          <w:sz w:val="28"/>
          <w:szCs w:val="28"/>
        </w:rPr>
        <w:t>Chair Grable opened the floor for public comment. There was no public comment.</w:t>
      </w:r>
    </w:p>
    <w:p w14:paraId="16F84129" w14:textId="77777777" w:rsidR="008F4D36" w:rsidRPr="00403BBD" w:rsidRDefault="008F4D36" w:rsidP="003371C2">
      <w:pPr>
        <w:keepNext/>
        <w:keepLines/>
        <w:spacing w:before="120" w:after="120" w:line="240" w:lineRule="auto"/>
        <w:outlineLvl w:val="2"/>
        <w:rPr>
          <w:rFonts w:ascii="Arial" w:hAnsi="Arial" w:cs="Arial"/>
          <w:sz w:val="28"/>
          <w:szCs w:val="28"/>
          <w:u w:val="single"/>
        </w:rPr>
      </w:pPr>
    </w:p>
    <w:p w14:paraId="50111ED2" w14:textId="02D45DA0" w:rsidR="00B13637" w:rsidRPr="00403BBD" w:rsidRDefault="00B13637" w:rsidP="003371C2">
      <w:pPr>
        <w:keepNext/>
        <w:keepLines/>
        <w:spacing w:before="120" w:after="120" w:line="240" w:lineRule="auto"/>
        <w:outlineLvl w:val="2"/>
        <w:rPr>
          <w:rFonts w:ascii="Arial" w:hAnsi="Arial" w:cs="Arial"/>
          <w:sz w:val="28"/>
          <w:szCs w:val="28"/>
          <w:u w:val="single"/>
        </w:rPr>
      </w:pPr>
      <w:r w:rsidRPr="00403BBD">
        <w:rPr>
          <w:rFonts w:ascii="Arial" w:eastAsiaTheme="majorEastAsia" w:hAnsi="Arial" w:cs="Arial"/>
          <w:b/>
          <w:sz w:val="28"/>
          <w:szCs w:val="28"/>
          <w:u w:val="single"/>
        </w:rPr>
        <w:t>Agenda Item 1</w:t>
      </w:r>
      <w:r w:rsidR="00980750">
        <w:rPr>
          <w:rFonts w:ascii="Arial" w:eastAsiaTheme="majorEastAsia" w:hAnsi="Arial" w:cs="Arial"/>
          <w:b/>
          <w:sz w:val="28"/>
          <w:szCs w:val="28"/>
          <w:u w:val="single"/>
        </w:rPr>
        <w:t>4</w:t>
      </w:r>
      <w:r w:rsidRPr="00403BBD">
        <w:rPr>
          <w:rFonts w:ascii="Arial" w:eastAsiaTheme="majorEastAsia" w:hAnsi="Arial" w:cs="Arial"/>
          <w:b/>
          <w:sz w:val="28"/>
          <w:szCs w:val="28"/>
          <w:u w:val="single"/>
        </w:rPr>
        <w:t>: Call for motion to adjourn</w:t>
      </w:r>
    </w:p>
    <w:p w14:paraId="43CF0732" w14:textId="60F3801E" w:rsidR="00915FCC" w:rsidRDefault="00B13637" w:rsidP="005D76B6">
      <w:r w:rsidRPr="005D76B6">
        <w:rPr>
          <w:rFonts w:ascii="Arial" w:hAnsi="Arial" w:cs="Arial"/>
          <w:sz w:val="28"/>
          <w:szCs w:val="28"/>
        </w:rPr>
        <w:t xml:space="preserve">Chair Grable called for a motion to adjourn. Member </w:t>
      </w:r>
      <w:r w:rsidR="00980750">
        <w:rPr>
          <w:rFonts w:ascii="Arial" w:hAnsi="Arial" w:cs="Arial"/>
          <w:sz w:val="28"/>
          <w:szCs w:val="28"/>
        </w:rPr>
        <w:t>Mensch</w:t>
      </w:r>
      <w:r w:rsidR="00A82F14" w:rsidRPr="005D76B6">
        <w:rPr>
          <w:rFonts w:ascii="Arial" w:hAnsi="Arial" w:cs="Arial"/>
          <w:sz w:val="28"/>
          <w:szCs w:val="28"/>
        </w:rPr>
        <w:t xml:space="preserve"> </w:t>
      </w:r>
      <w:r w:rsidRPr="005D76B6">
        <w:rPr>
          <w:rFonts w:ascii="Arial" w:hAnsi="Arial" w:cs="Arial"/>
          <w:sz w:val="28"/>
          <w:szCs w:val="28"/>
        </w:rPr>
        <w:t>motioned to adjourn</w:t>
      </w:r>
      <w:r w:rsidR="00980750">
        <w:rPr>
          <w:rFonts w:ascii="Arial" w:hAnsi="Arial" w:cs="Arial"/>
          <w:sz w:val="28"/>
          <w:szCs w:val="28"/>
        </w:rPr>
        <w:t>,</w:t>
      </w:r>
      <w:r w:rsidRPr="005D76B6">
        <w:rPr>
          <w:rFonts w:ascii="Arial" w:hAnsi="Arial" w:cs="Arial"/>
          <w:sz w:val="28"/>
          <w:szCs w:val="28"/>
        </w:rPr>
        <w:t xml:space="preserve"> and Member </w:t>
      </w:r>
      <w:r w:rsidR="00980750">
        <w:rPr>
          <w:rFonts w:ascii="Arial" w:hAnsi="Arial" w:cs="Arial"/>
          <w:sz w:val="28"/>
          <w:szCs w:val="28"/>
        </w:rPr>
        <w:t>Shin</w:t>
      </w:r>
      <w:r w:rsidR="003371C2" w:rsidRPr="005D76B6">
        <w:rPr>
          <w:rFonts w:ascii="Arial" w:hAnsi="Arial" w:cs="Arial"/>
          <w:sz w:val="28"/>
          <w:szCs w:val="28"/>
        </w:rPr>
        <w:t xml:space="preserve"> seconded the motion. The meeting ended at </w:t>
      </w:r>
      <w:r w:rsidR="00980750">
        <w:rPr>
          <w:rFonts w:ascii="Arial" w:hAnsi="Arial" w:cs="Arial"/>
          <w:sz w:val="28"/>
          <w:szCs w:val="28"/>
        </w:rPr>
        <w:t>2:52 p</w:t>
      </w:r>
      <w:r w:rsidR="00C43F20" w:rsidRPr="005D76B6">
        <w:rPr>
          <w:rFonts w:ascii="Arial" w:hAnsi="Arial" w:cs="Arial"/>
          <w:sz w:val="28"/>
          <w:szCs w:val="28"/>
        </w:rPr>
        <w:t>m</w:t>
      </w:r>
      <w:r w:rsidR="003371C2" w:rsidRPr="005D76B6">
        <w:rPr>
          <w:rFonts w:ascii="Arial" w:hAnsi="Arial" w:cs="Arial"/>
          <w:sz w:val="28"/>
          <w:szCs w:val="28"/>
        </w:rPr>
        <w:t>.</w:t>
      </w:r>
      <w:r w:rsidR="00915FCC">
        <w:t xml:space="preserve"> </w:t>
      </w:r>
    </w:p>
    <w:p w14:paraId="1E1CC6DE" w14:textId="762331F6" w:rsidR="008F740E" w:rsidRPr="008F740E" w:rsidRDefault="008F740E" w:rsidP="005D76B6">
      <w:pPr>
        <w:rPr>
          <w:rFonts w:ascii="Arial" w:hAnsi="Arial" w:cs="Arial"/>
          <w:i/>
          <w:iCs/>
          <w:sz w:val="28"/>
          <w:szCs w:val="28"/>
        </w:rPr>
      </w:pPr>
      <w:r>
        <w:rPr>
          <w:i/>
          <w:iCs/>
        </w:rPr>
        <w:t xml:space="preserve"> </w:t>
      </w:r>
    </w:p>
    <w:sectPr w:rsidR="008F740E" w:rsidRPr="008F740E" w:rsidSect="004A7836">
      <w:footerReference w:type="default" r:id="rId11"/>
      <w:pgSz w:w="12240" w:h="15840"/>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AC547" w14:textId="77777777" w:rsidR="0031018B" w:rsidRDefault="0031018B" w:rsidP="00017C82">
      <w:pPr>
        <w:spacing w:after="0" w:line="240" w:lineRule="auto"/>
      </w:pPr>
      <w:r>
        <w:separator/>
      </w:r>
    </w:p>
  </w:endnote>
  <w:endnote w:type="continuationSeparator" w:id="0">
    <w:p w14:paraId="4F6F5C37" w14:textId="77777777" w:rsidR="0031018B" w:rsidRDefault="0031018B" w:rsidP="00017C82">
      <w:pPr>
        <w:spacing w:after="0" w:line="240" w:lineRule="auto"/>
      </w:pPr>
      <w:r>
        <w:continuationSeparator/>
      </w:r>
    </w:p>
  </w:endnote>
  <w:endnote w:type="continuationNotice" w:id="1">
    <w:p w14:paraId="4DC30AA5" w14:textId="77777777" w:rsidR="0031018B" w:rsidRDefault="00310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102380"/>
      <w:docPartObj>
        <w:docPartGallery w:val="Page Numbers (Bottom of Page)"/>
        <w:docPartUnique/>
      </w:docPartObj>
    </w:sdtPr>
    <w:sdtEndPr>
      <w:rPr>
        <w:noProof/>
      </w:rPr>
    </w:sdtEndPr>
    <w:sdtContent>
      <w:p w14:paraId="62E3B943" w14:textId="77777777" w:rsidR="00727424" w:rsidRDefault="0072742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1B97167" w14:textId="77777777" w:rsidR="00727424" w:rsidRDefault="00727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ACAAC" w14:textId="77777777" w:rsidR="0031018B" w:rsidRDefault="0031018B" w:rsidP="00017C82">
      <w:pPr>
        <w:spacing w:after="0" w:line="240" w:lineRule="auto"/>
      </w:pPr>
      <w:r>
        <w:separator/>
      </w:r>
    </w:p>
  </w:footnote>
  <w:footnote w:type="continuationSeparator" w:id="0">
    <w:p w14:paraId="716C5C7B" w14:textId="77777777" w:rsidR="0031018B" w:rsidRDefault="0031018B" w:rsidP="00017C82">
      <w:pPr>
        <w:spacing w:after="0" w:line="240" w:lineRule="auto"/>
      </w:pPr>
      <w:r>
        <w:continuationSeparator/>
      </w:r>
    </w:p>
  </w:footnote>
  <w:footnote w:type="continuationNotice" w:id="1">
    <w:p w14:paraId="509237EF" w14:textId="77777777" w:rsidR="0031018B" w:rsidRDefault="0031018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231F"/>
    <w:multiLevelType w:val="hybridMultilevel"/>
    <w:tmpl w:val="40CEB3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5E479E"/>
    <w:multiLevelType w:val="hybridMultilevel"/>
    <w:tmpl w:val="814E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E5043"/>
    <w:multiLevelType w:val="hybridMultilevel"/>
    <w:tmpl w:val="3E70BBB8"/>
    <w:lvl w:ilvl="0" w:tplc="CE785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6E4BCD"/>
    <w:multiLevelType w:val="hybridMultilevel"/>
    <w:tmpl w:val="9A98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A65"/>
    <w:multiLevelType w:val="hybridMultilevel"/>
    <w:tmpl w:val="B728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930FB"/>
    <w:multiLevelType w:val="hybridMultilevel"/>
    <w:tmpl w:val="9EC4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B5CF6"/>
    <w:multiLevelType w:val="hybridMultilevel"/>
    <w:tmpl w:val="0F72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80952"/>
    <w:multiLevelType w:val="hybridMultilevel"/>
    <w:tmpl w:val="F9C6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717EE7"/>
    <w:multiLevelType w:val="hybridMultilevel"/>
    <w:tmpl w:val="51EC4088"/>
    <w:lvl w:ilvl="0" w:tplc="FFFFFFFF">
      <w:start w:val="13"/>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74408"/>
    <w:multiLevelType w:val="hybridMultilevel"/>
    <w:tmpl w:val="71FE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01CC9"/>
    <w:multiLevelType w:val="hybridMultilevel"/>
    <w:tmpl w:val="1688E0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6971C88"/>
    <w:multiLevelType w:val="hybridMultilevel"/>
    <w:tmpl w:val="838E3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6D445E4"/>
    <w:multiLevelType w:val="hybridMultilevel"/>
    <w:tmpl w:val="F170E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7D12C8"/>
    <w:multiLevelType w:val="hybridMultilevel"/>
    <w:tmpl w:val="6E728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8F75867"/>
    <w:multiLevelType w:val="hybridMultilevel"/>
    <w:tmpl w:val="7DC2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9644E7"/>
    <w:multiLevelType w:val="hybridMultilevel"/>
    <w:tmpl w:val="79DC5BB8"/>
    <w:lvl w:ilvl="0" w:tplc="17BE1DAA">
      <w:start w:val="1"/>
      <w:numFmt w:val="bullet"/>
      <w:lvlText w:val=""/>
      <w:lvlJc w:val="left"/>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3F2136"/>
    <w:multiLevelType w:val="hybridMultilevel"/>
    <w:tmpl w:val="84C887AC"/>
    <w:lvl w:ilvl="0" w:tplc="7C5A22E2">
      <w:start w:val="1"/>
      <w:numFmt w:val="bullet"/>
      <w:lvlText w:val="•"/>
      <w:lvlJc w:val="left"/>
      <w:pPr>
        <w:tabs>
          <w:tab w:val="num" w:pos="720"/>
        </w:tabs>
        <w:ind w:left="720" w:hanging="360"/>
      </w:pPr>
      <w:rPr>
        <w:rFonts w:ascii="Arial" w:hAnsi="Arial" w:hint="default"/>
      </w:rPr>
    </w:lvl>
    <w:lvl w:ilvl="1" w:tplc="822C6330" w:tentative="1">
      <w:start w:val="1"/>
      <w:numFmt w:val="bullet"/>
      <w:lvlText w:val="•"/>
      <w:lvlJc w:val="left"/>
      <w:pPr>
        <w:tabs>
          <w:tab w:val="num" w:pos="1440"/>
        </w:tabs>
        <w:ind w:left="1440" w:hanging="360"/>
      </w:pPr>
      <w:rPr>
        <w:rFonts w:ascii="Arial" w:hAnsi="Arial" w:hint="default"/>
      </w:rPr>
    </w:lvl>
    <w:lvl w:ilvl="2" w:tplc="C1D6B536" w:tentative="1">
      <w:start w:val="1"/>
      <w:numFmt w:val="bullet"/>
      <w:lvlText w:val="•"/>
      <w:lvlJc w:val="left"/>
      <w:pPr>
        <w:tabs>
          <w:tab w:val="num" w:pos="2160"/>
        </w:tabs>
        <w:ind w:left="2160" w:hanging="360"/>
      </w:pPr>
      <w:rPr>
        <w:rFonts w:ascii="Arial" w:hAnsi="Arial" w:hint="default"/>
      </w:rPr>
    </w:lvl>
    <w:lvl w:ilvl="3" w:tplc="840C3C3E" w:tentative="1">
      <w:start w:val="1"/>
      <w:numFmt w:val="bullet"/>
      <w:lvlText w:val="•"/>
      <w:lvlJc w:val="left"/>
      <w:pPr>
        <w:tabs>
          <w:tab w:val="num" w:pos="2880"/>
        </w:tabs>
        <w:ind w:left="2880" w:hanging="360"/>
      </w:pPr>
      <w:rPr>
        <w:rFonts w:ascii="Arial" w:hAnsi="Arial" w:hint="default"/>
      </w:rPr>
    </w:lvl>
    <w:lvl w:ilvl="4" w:tplc="933ABC36" w:tentative="1">
      <w:start w:val="1"/>
      <w:numFmt w:val="bullet"/>
      <w:lvlText w:val="•"/>
      <w:lvlJc w:val="left"/>
      <w:pPr>
        <w:tabs>
          <w:tab w:val="num" w:pos="3600"/>
        </w:tabs>
        <w:ind w:left="3600" w:hanging="360"/>
      </w:pPr>
      <w:rPr>
        <w:rFonts w:ascii="Arial" w:hAnsi="Arial" w:hint="default"/>
      </w:rPr>
    </w:lvl>
    <w:lvl w:ilvl="5" w:tplc="E20A2380" w:tentative="1">
      <w:start w:val="1"/>
      <w:numFmt w:val="bullet"/>
      <w:lvlText w:val="•"/>
      <w:lvlJc w:val="left"/>
      <w:pPr>
        <w:tabs>
          <w:tab w:val="num" w:pos="4320"/>
        </w:tabs>
        <w:ind w:left="4320" w:hanging="360"/>
      </w:pPr>
      <w:rPr>
        <w:rFonts w:ascii="Arial" w:hAnsi="Arial" w:hint="default"/>
      </w:rPr>
    </w:lvl>
    <w:lvl w:ilvl="6" w:tplc="46EE9C8C" w:tentative="1">
      <w:start w:val="1"/>
      <w:numFmt w:val="bullet"/>
      <w:lvlText w:val="•"/>
      <w:lvlJc w:val="left"/>
      <w:pPr>
        <w:tabs>
          <w:tab w:val="num" w:pos="5040"/>
        </w:tabs>
        <w:ind w:left="5040" w:hanging="360"/>
      </w:pPr>
      <w:rPr>
        <w:rFonts w:ascii="Arial" w:hAnsi="Arial" w:hint="default"/>
      </w:rPr>
    </w:lvl>
    <w:lvl w:ilvl="7" w:tplc="4F26D70A" w:tentative="1">
      <w:start w:val="1"/>
      <w:numFmt w:val="bullet"/>
      <w:lvlText w:val="•"/>
      <w:lvlJc w:val="left"/>
      <w:pPr>
        <w:tabs>
          <w:tab w:val="num" w:pos="5760"/>
        </w:tabs>
        <w:ind w:left="5760" w:hanging="360"/>
      </w:pPr>
      <w:rPr>
        <w:rFonts w:ascii="Arial" w:hAnsi="Arial" w:hint="default"/>
      </w:rPr>
    </w:lvl>
    <w:lvl w:ilvl="8" w:tplc="12E8AB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D53636"/>
    <w:multiLevelType w:val="hybridMultilevel"/>
    <w:tmpl w:val="ADE23B6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C6BA4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282DCF"/>
    <w:multiLevelType w:val="hybridMultilevel"/>
    <w:tmpl w:val="EA649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21B23"/>
    <w:multiLevelType w:val="hybridMultilevel"/>
    <w:tmpl w:val="F44A4F8A"/>
    <w:lvl w:ilvl="0" w:tplc="D6921F54">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F6B47"/>
    <w:multiLevelType w:val="hybridMultilevel"/>
    <w:tmpl w:val="912E12E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1" w15:restartNumberingAfterBreak="0">
    <w:nsid w:val="411E6271"/>
    <w:multiLevelType w:val="hybridMultilevel"/>
    <w:tmpl w:val="A830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E4147"/>
    <w:multiLevelType w:val="hybridMultilevel"/>
    <w:tmpl w:val="1568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A34BA8"/>
    <w:multiLevelType w:val="hybridMultilevel"/>
    <w:tmpl w:val="599A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03471"/>
    <w:multiLevelType w:val="hybridMultilevel"/>
    <w:tmpl w:val="1322820A"/>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25" w15:restartNumberingAfterBreak="0">
    <w:nsid w:val="47085461"/>
    <w:multiLevelType w:val="hybridMultilevel"/>
    <w:tmpl w:val="EEA6E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94AAE"/>
    <w:multiLevelType w:val="hybridMultilevel"/>
    <w:tmpl w:val="50949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A60FC"/>
    <w:multiLevelType w:val="hybridMultilevel"/>
    <w:tmpl w:val="5E707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B3E46F7"/>
    <w:multiLevelType w:val="hybridMultilevel"/>
    <w:tmpl w:val="5B0C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27362B"/>
    <w:multiLevelType w:val="hybridMultilevel"/>
    <w:tmpl w:val="BBDEA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58215C"/>
    <w:multiLevelType w:val="hybridMultilevel"/>
    <w:tmpl w:val="12442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9632BD"/>
    <w:multiLevelType w:val="hybridMultilevel"/>
    <w:tmpl w:val="5516BE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5D6426F"/>
    <w:multiLevelType w:val="hybridMultilevel"/>
    <w:tmpl w:val="CB96D05E"/>
    <w:lvl w:ilvl="0" w:tplc="40A2DF86">
      <w:start w:val="1"/>
      <w:numFmt w:val="bullet"/>
      <w:lvlText w:val="•"/>
      <w:lvlJc w:val="left"/>
      <w:pPr>
        <w:tabs>
          <w:tab w:val="num" w:pos="720"/>
        </w:tabs>
        <w:ind w:left="720" w:hanging="360"/>
      </w:pPr>
      <w:rPr>
        <w:rFonts w:ascii="Arial" w:hAnsi="Arial" w:hint="default"/>
      </w:rPr>
    </w:lvl>
    <w:lvl w:ilvl="1" w:tplc="A5B8FB8E" w:tentative="1">
      <w:start w:val="1"/>
      <w:numFmt w:val="bullet"/>
      <w:lvlText w:val="•"/>
      <w:lvlJc w:val="left"/>
      <w:pPr>
        <w:tabs>
          <w:tab w:val="num" w:pos="1440"/>
        </w:tabs>
        <w:ind w:left="1440" w:hanging="360"/>
      </w:pPr>
      <w:rPr>
        <w:rFonts w:ascii="Arial" w:hAnsi="Arial" w:hint="default"/>
      </w:rPr>
    </w:lvl>
    <w:lvl w:ilvl="2" w:tplc="2FC4BBE6" w:tentative="1">
      <w:start w:val="1"/>
      <w:numFmt w:val="bullet"/>
      <w:lvlText w:val="•"/>
      <w:lvlJc w:val="left"/>
      <w:pPr>
        <w:tabs>
          <w:tab w:val="num" w:pos="2160"/>
        </w:tabs>
        <w:ind w:left="2160" w:hanging="360"/>
      </w:pPr>
      <w:rPr>
        <w:rFonts w:ascii="Arial" w:hAnsi="Arial" w:hint="default"/>
      </w:rPr>
    </w:lvl>
    <w:lvl w:ilvl="3" w:tplc="136EA42A" w:tentative="1">
      <w:start w:val="1"/>
      <w:numFmt w:val="bullet"/>
      <w:lvlText w:val="•"/>
      <w:lvlJc w:val="left"/>
      <w:pPr>
        <w:tabs>
          <w:tab w:val="num" w:pos="2880"/>
        </w:tabs>
        <w:ind w:left="2880" w:hanging="360"/>
      </w:pPr>
      <w:rPr>
        <w:rFonts w:ascii="Arial" w:hAnsi="Arial" w:hint="default"/>
      </w:rPr>
    </w:lvl>
    <w:lvl w:ilvl="4" w:tplc="49A0DF3E" w:tentative="1">
      <w:start w:val="1"/>
      <w:numFmt w:val="bullet"/>
      <w:lvlText w:val="•"/>
      <w:lvlJc w:val="left"/>
      <w:pPr>
        <w:tabs>
          <w:tab w:val="num" w:pos="3600"/>
        </w:tabs>
        <w:ind w:left="3600" w:hanging="360"/>
      </w:pPr>
      <w:rPr>
        <w:rFonts w:ascii="Arial" w:hAnsi="Arial" w:hint="default"/>
      </w:rPr>
    </w:lvl>
    <w:lvl w:ilvl="5" w:tplc="DA9C4F46" w:tentative="1">
      <w:start w:val="1"/>
      <w:numFmt w:val="bullet"/>
      <w:lvlText w:val="•"/>
      <w:lvlJc w:val="left"/>
      <w:pPr>
        <w:tabs>
          <w:tab w:val="num" w:pos="4320"/>
        </w:tabs>
        <w:ind w:left="4320" w:hanging="360"/>
      </w:pPr>
      <w:rPr>
        <w:rFonts w:ascii="Arial" w:hAnsi="Arial" w:hint="default"/>
      </w:rPr>
    </w:lvl>
    <w:lvl w:ilvl="6" w:tplc="8B6C34B8" w:tentative="1">
      <w:start w:val="1"/>
      <w:numFmt w:val="bullet"/>
      <w:lvlText w:val="•"/>
      <w:lvlJc w:val="left"/>
      <w:pPr>
        <w:tabs>
          <w:tab w:val="num" w:pos="5040"/>
        </w:tabs>
        <w:ind w:left="5040" w:hanging="360"/>
      </w:pPr>
      <w:rPr>
        <w:rFonts w:ascii="Arial" w:hAnsi="Arial" w:hint="default"/>
      </w:rPr>
    </w:lvl>
    <w:lvl w:ilvl="7" w:tplc="058666EA" w:tentative="1">
      <w:start w:val="1"/>
      <w:numFmt w:val="bullet"/>
      <w:lvlText w:val="•"/>
      <w:lvlJc w:val="left"/>
      <w:pPr>
        <w:tabs>
          <w:tab w:val="num" w:pos="5760"/>
        </w:tabs>
        <w:ind w:left="5760" w:hanging="360"/>
      </w:pPr>
      <w:rPr>
        <w:rFonts w:ascii="Arial" w:hAnsi="Arial" w:hint="default"/>
      </w:rPr>
    </w:lvl>
    <w:lvl w:ilvl="8" w:tplc="956011D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6385ABD"/>
    <w:multiLevelType w:val="hybridMultilevel"/>
    <w:tmpl w:val="86D8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294E7F"/>
    <w:multiLevelType w:val="hybridMultilevel"/>
    <w:tmpl w:val="5F2483FC"/>
    <w:lvl w:ilvl="0" w:tplc="D4FC7ABC">
      <w:start w:val="1"/>
      <w:numFmt w:val="bullet"/>
      <w:lvlText w:val=""/>
      <w:lvlJc w:val="left"/>
      <w:pPr>
        <w:tabs>
          <w:tab w:val="num" w:pos="720"/>
        </w:tabs>
        <w:ind w:left="720" w:hanging="360"/>
      </w:pPr>
      <w:rPr>
        <w:rFonts w:ascii="Symbol" w:hAnsi="Symbol" w:hint="default"/>
      </w:rPr>
    </w:lvl>
    <w:lvl w:ilvl="1" w:tplc="0C14B624" w:tentative="1">
      <w:start w:val="1"/>
      <w:numFmt w:val="bullet"/>
      <w:lvlText w:val=""/>
      <w:lvlJc w:val="left"/>
      <w:pPr>
        <w:tabs>
          <w:tab w:val="num" w:pos="1440"/>
        </w:tabs>
        <w:ind w:left="1440" w:hanging="360"/>
      </w:pPr>
      <w:rPr>
        <w:rFonts w:ascii="Symbol" w:hAnsi="Symbol" w:hint="default"/>
      </w:rPr>
    </w:lvl>
    <w:lvl w:ilvl="2" w:tplc="1E12FB62" w:tentative="1">
      <w:start w:val="1"/>
      <w:numFmt w:val="bullet"/>
      <w:lvlText w:val=""/>
      <w:lvlJc w:val="left"/>
      <w:pPr>
        <w:tabs>
          <w:tab w:val="num" w:pos="2160"/>
        </w:tabs>
        <w:ind w:left="2160" w:hanging="360"/>
      </w:pPr>
      <w:rPr>
        <w:rFonts w:ascii="Symbol" w:hAnsi="Symbol" w:hint="default"/>
      </w:rPr>
    </w:lvl>
    <w:lvl w:ilvl="3" w:tplc="72E41542" w:tentative="1">
      <w:start w:val="1"/>
      <w:numFmt w:val="bullet"/>
      <w:lvlText w:val=""/>
      <w:lvlJc w:val="left"/>
      <w:pPr>
        <w:tabs>
          <w:tab w:val="num" w:pos="2880"/>
        </w:tabs>
        <w:ind w:left="2880" w:hanging="360"/>
      </w:pPr>
      <w:rPr>
        <w:rFonts w:ascii="Symbol" w:hAnsi="Symbol" w:hint="default"/>
      </w:rPr>
    </w:lvl>
    <w:lvl w:ilvl="4" w:tplc="CBAAC4CC" w:tentative="1">
      <w:start w:val="1"/>
      <w:numFmt w:val="bullet"/>
      <w:lvlText w:val=""/>
      <w:lvlJc w:val="left"/>
      <w:pPr>
        <w:tabs>
          <w:tab w:val="num" w:pos="3600"/>
        </w:tabs>
        <w:ind w:left="3600" w:hanging="360"/>
      </w:pPr>
      <w:rPr>
        <w:rFonts w:ascii="Symbol" w:hAnsi="Symbol" w:hint="default"/>
      </w:rPr>
    </w:lvl>
    <w:lvl w:ilvl="5" w:tplc="4A32C8E6" w:tentative="1">
      <w:start w:val="1"/>
      <w:numFmt w:val="bullet"/>
      <w:lvlText w:val=""/>
      <w:lvlJc w:val="left"/>
      <w:pPr>
        <w:tabs>
          <w:tab w:val="num" w:pos="4320"/>
        </w:tabs>
        <w:ind w:left="4320" w:hanging="360"/>
      </w:pPr>
      <w:rPr>
        <w:rFonts w:ascii="Symbol" w:hAnsi="Symbol" w:hint="default"/>
      </w:rPr>
    </w:lvl>
    <w:lvl w:ilvl="6" w:tplc="9F923BE8" w:tentative="1">
      <w:start w:val="1"/>
      <w:numFmt w:val="bullet"/>
      <w:lvlText w:val=""/>
      <w:lvlJc w:val="left"/>
      <w:pPr>
        <w:tabs>
          <w:tab w:val="num" w:pos="5040"/>
        </w:tabs>
        <w:ind w:left="5040" w:hanging="360"/>
      </w:pPr>
      <w:rPr>
        <w:rFonts w:ascii="Symbol" w:hAnsi="Symbol" w:hint="default"/>
      </w:rPr>
    </w:lvl>
    <w:lvl w:ilvl="7" w:tplc="AE2EAD9E" w:tentative="1">
      <w:start w:val="1"/>
      <w:numFmt w:val="bullet"/>
      <w:lvlText w:val=""/>
      <w:lvlJc w:val="left"/>
      <w:pPr>
        <w:tabs>
          <w:tab w:val="num" w:pos="5760"/>
        </w:tabs>
        <w:ind w:left="5760" w:hanging="360"/>
      </w:pPr>
      <w:rPr>
        <w:rFonts w:ascii="Symbol" w:hAnsi="Symbol" w:hint="default"/>
      </w:rPr>
    </w:lvl>
    <w:lvl w:ilvl="8" w:tplc="1F1CC1FE"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724237"/>
    <w:multiLevelType w:val="hybridMultilevel"/>
    <w:tmpl w:val="7E3AE68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1B4CEC"/>
    <w:multiLevelType w:val="hybridMultilevel"/>
    <w:tmpl w:val="6F9C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5C785C"/>
    <w:multiLevelType w:val="hybridMultilevel"/>
    <w:tmpl w:val="B0E6DE74"/>
    <w:lvl w:ilvl="0" w:tplc="F0580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2F672E"/>
    <w:multiLevelType w:val="hybridMultilevel"/>
    <w:tmpl w:val="5AC0E622"/>
    <w:lvl w:ilvl="0" w:tplc="04CEC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9E6FE8"/>
    <w:multiLevelType w:val="hybridMultilevel"/>
    <w:tmpl w:val="EF845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1676CD"/>
    <w:multiLevelType w:val="hybridMultilevel"/>
    <w:tmpl w:val="CA06C384"/>
    <w:lvl w:ilvl="0" w:tplc="452ABE1C">
      <w:start w:val="1"/>
      <w:numFmt w:val="bullet"/>
      <w:lvlText w:val="•"/>
      <w:lvlJc w:val="left"/>
      <w:pPr>
        <w:tabs>
          <w:tab w:val="num" w:pos="720"/>
        </w:tabs>
        <w:ind w:left="720" w:hanging="360"/>
      </w:pPr>
      <w:rPr>
        <w:rFonts w:ascii="Arial" w:hAnsi="Arial" w:hint="default"/>
      </w:rPr>
    </w:lvl>
    <w:lvl w:ilvl="1" w:tplc="DF1A91B0" w:tentative="1">
      <w:start w:val="1"/>
      <w:numFmt w:val="bullet"/>
      <w:lvlText w:val="•"/>
      <w:lvlJc w:val="left"/>
      <w:pPr>
        <w:tabs>
          <w:tab w:val="num" w:pos="1440"/>
        </w:tabs>
        <w:ind w:left="1440" w:hanging="360"/>
      </w:pPr>
      <w:rPr>
        <w:rFonts w:ascii="Arial" w:hAnsi="Arial" w:hint="default"/>
      </w:rPr>
    </w:lvl>
    <w:lvl w:ilvl="2" w:tplc="82324C1E" w:tentative="1">
      <w:start w:val="1"/>
      <w:numFmt w:val="bullet"/>
      <w:lvlText w:val="•"/>
      <w:lvlJc w:val="left"/>
      <w:pPr>
        <w:tabs>
          <w:tab w:val="num" w:pos="2160"/>
        </w:tabs>
        <w:ind w:left="2160" w:hanging="360"/>
      </w:pPr>
      <w:rPr>
        <w:rFonts w:ascii="Arial" w:hAnsi="Arial" w:hint="default"/>
      </w:rPr>
    </w:lvl>
    <w:lvl w:ilvl="3" w:tplc="8ECA486C" w:tentative="1">
      <w:start w:val="1"/>
      <w:numFmt w:val="bullet"/>
      <w:lvlText w:val="•"/>
      <w:lvlJc w:val="left"/>
      <w:pPr>
        <w:tabs>
          <w:tab w:val="num" w:pos="2880"/>
        </w:tabs>
        <w:ind w:left="2880" w:hanging="360"/>
      </w:pPr>
      <w:rPr>
        <w:rFonts w:ascii="Arial" w:hAnsi="Arial" w:hint="default"/>
      </w:rPr>
    </w:lvl>
    <w:lvl w:ilvl="4" w:tplc="B2283B7E" w:tentative="1">
      <w:start w:val="1"/>
      <w:numFmt w:val="bullet"/>
      <w:lvlText w:val="•"/>
      <w:lvlJc w:val="left"/>
      <w:pPr>
        <w:tabs>
          <w:tab w:val="num" w:pos="3600"/>
        </w:tabs>
        <w:ind w:left="3600" w:hanging="360"/>
      </w:pPr>
      <w:rPr>
        <w:rFonts w:ascii="Arial" w:hAnsi="Arial" w:hint="default"/>
      </w:rPr>
    </w:lvl>
    <w:lvl w:ilvl="5" w:tplc="B9581B5A" w:tentative="1">
      <w:start w:val="1"/>
      <w:numFmt w:val="bullet"/>
      <w:lvlText w:val="•"/>
      <w:lvlJc w:val="left"/>
      <w:pPr>
        <w:tabs>
          <w:tab w:val="num" w:pos="4320"/>
        </w:tabs>
        <w:ind w:left="4320" w:hanging="360"/>
      </w:pPr>
      <w:rPr>
        <w:rFonts w:ascii="Arial" w:hAnsi="Arial" w:hint="default"/>
      </w:rPr>
    </w:lvl>
    <w:lvl w:ilvl="6" w:tplc="989AEC0A" w:tentative="1">
      <w:start w:val="1"/>
      <w:numFmt w:val="bullet"/>
      <w:lvlText w:val="•"/>
      <w:lvlJc w:val="left"/>
      <w:pPr>
        <w:tabs>
          <w:tab w:val="num" w:pos="5040"/>
        </w:tabs>
        <w:ind w:left="5040" w:hanging="360"/>
      </w:pPr>
      <w:rPr>
        <w:rFonts w:ascii="Arial" w:hAnsi="Arial" w:hint="default"/>
      </w:rPr>
    </w:lvl>
    <w:lvl w:ilvl="7" w:tplc="D550143A" w:tentative="1">
      <w:start w:val="1"/>
      <w:numFmt w:val="bullet"/>
      <w:lvlText w:val="•"/>
      <w:lvlJc w:val="left"/>
      <w:pPr>
        <w:tabs>
          <w:tab w:val="num" w:pos="5760"/>
        </w:tabs>
        <w:ind w:left="5760" w:hanging="360"/>
      </w:pPr>
      <w:rPr>
        <w:rFonts w:ascii="Arial" w:hAnsi="Arial" w:hint="default"/>
      </w:rPr>
    </w:lvl>
    <w:lvl w:ilvl="8" w:tplc="3A36739C"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21C0EDE"/>
    <w:multiLevelType w:val="hybridMultilevel"/>
    <w:tmpl w:val="29DC6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A6162D"/>
    <w:multiLevelType w:val="hybridMultilevel"/>
    <w:tmpl w:val="C6600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5A4C25"/>
    <w:multiLevelType w:val="hybridMultilevel"/>
    <w:tmpl w:val="EF00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865382A"/>
    <w:multiLevelType w:val="hybridMultilevel"/>
    <w:tmpl w:val="ABE8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AC669A3"/>
    <w:multiLevelType w:val="hybridMultilevel"/>
    <w:tmpl w:val="BC8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5522A4"/>
    <w:multiLevelType w:val="hybridMultilevel"/>
    <w:tmpl w:val="A990AA84"/>
    <w:lvl w:ilvl="0" w:tplc="BF2446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6283E8C"/>
    <w:multiLevelType w:val="hybridMultilevel"/>
    <w:tmpl w:val="753284E2"/>
    <w:lvl w:ilvl="0" w:tplc="798A1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672B20"/>
    <w:multiLevelType w:val="hybridMultilevel"/>
    <w:tmpl w:val="4FB6776C"/>
    <w:lvl w:ilvl="0" w:tplc="028028A4">
      <w:start w:val="1"/>
      <w:numFmt w:val="bullet"/>
      <w:lvlText w:val="•"/>
      <w:lvlJc w:val="left"/>
      <w:pPr>
        <w:tabs>
          <w:tab w:val="num" w:pos="720"/>
        </w:tabs>
        <w:ind w:left="720" w:hanging="360"/>
      </w:pPr>
      <w:rPr>
        <w:rFonts w:ascii="Arial" w:hAnsi="Arial" w:hint="default"/>
      </w:rPr>
    </w:lvl>
    <w:lvl w:ilvl="1" w:tplc="8BA8577A" w:tentative="1">
      <w:start w:val="1"/>
      <w:numFmt w:val="bullet"/>
      <w:lvlText w:val="•"/>
      <w:lvlJc w:val="left"/>
      <w:pPr>
        <w:tabs>
          <w:tab w:val="num" w:pos="1440"/>
        </w:tabs>
        <w:ind w:left="1440" w:hanging="360"/>
      </w:pPr>
      <w:rPr>
        <w:rFonts w:ascii="Arial" w:hAnsi="Arial" w:hint="default"/>
      </w:rPr>
    </w:lvl>
    <w:lvl w:ilvl="2" w:tplc="4BCEB14E" w:tentative="1">
      <w:start w:val="1"/>
      <w:numFmt w:val="bullet"/>
      <w:lvlText w:val="•"/>
      <w:lvlJc w:val="left"/>
      <w:pPr>
        <w:tabs>
          <w:tab w:val="num" w:pos="2160"/>
        </w:tabs>
        <w:ind w:left="2160" w:hanging="360"/>
      </w:pPr>
      <w:rPr>
        <w:rFonts w:ascii="Arial" w:hAnsi="Arial" w:hint="default"/>
      </w:rPr>
    </w:lvl>
    <w:lvl w:ilvl="3" w:tplc="8F02BD64" w:tentative="1">
      <w:start w:val="1"/>
      <w:numFmt w:val="bullet"/>
      <w:lvlText w:val="•"/>
      <w:lvlJc w:val="left"/>
      <w:pPr>
        <w:tabs>
          <w:tab w:val="num" w:pos="2880"/>
        </w:tabs>
        <w:ind w:left="2880" w:hanging="360"/>
      </w:pPr>
      <w:rPr>
        <w:rFonts w:ascii="Arial" w:hAnsi="Arial" w:hint="default"/>
      </w:rPr>
    </w:lvl>
    <w:lvl w:ilvl="4" w:tplc="2724DC9E" w:tentative="1">
      <w:start w:val="1"/>
      <w:numFmt w:val="bullet"/>
      <w:lvlText w:val="•"/>
      <w:lvlJc w:val="left"/>
      <w:pPr>
        <w:tabs>
          <w:tab w:val="num" w:pos="3600"/>
        </w:tabs>
        <w:ind w:left="3600" w:hanging="360"/>
      </w:pPr>
      <w:rPr>
        <w:rFonts w:ascii="Arial" w:hAnsi="Arial" w:hint="default"/>
      </w:rPr>
    </w:lvl>
    <w:lvl w:ilvl="5" w:tplc="4B3241A4" w:tentative="1">
      <w:start w:val="1"/>
      <w:numFmt w:val="bullet"/>
      <w:lvlText w:val="•"/>
      <w:lvlJc w:val="left"/>
      <w:pPr>
        <w:tabs>
          <w:tab w:val="num" w:pos="4320"/>
        </w:tabs>
        <w:ind w:left="4320" w:hanging="360"/>
      </w:pPr>
      <w:rPr>
        <w:rFonts w:ascii="Arial" w:hAnsi="Arial" w:hint="default"/>
      </w:rPr>
    </w:lvl>
    <w:lvl w:ilvl="6" w:tplc="B686E5F2" w:tentative="1">
      <w:start w:val="1"/>
      <w:numFmt w:val="bullet"/>
      <w:lvlText w:val="•"/>
      <w:lvlJc w:val="left"/>
      <w:pPr>
        <w:tabs>
          <w:tab w:val="num" w:pos="5040"/>
        </w:tabs>
        <w:ind w:left="5040" w:hanging="360"/>
      </w:pPr>
      <w:rPr>
        <w:rFonts w:ascii="Arial" w:hAnsi="Arial" w:hint="default"/>
      </w:rPr>
    </w:lvl>
    <w:lvl w:ilvl="7" w:tplc="31448DB2" w:tentative="1">
      <w:start w:val="1"/>
      <w:numFmt w:val="bullet"/>
      <w:lvlText w:val="•"/>
      <w:lvlJc w:val="left"/>
      <w:pPr>
        <w:tabs>
          <w:tab w:val="num" w:pos="5760"/>
        </w:tabs>
        <w:ind w:left="5760" w:hanging="360"/>
      </w:pPr>
      <w:rPr>
        <w:rFonts w:ascii="Arial" w:hAnsi="Arial" w:hint="default"/>
      </w:rPr>
    </w:lvl>
    <w:lvl w:ilvl="8" w:tplc="8BEEC25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7A6848C1"/>
    <w:multiLevelType w:val="hybridMultilevel"/>
    <w:tmpl w:val="9A6C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BD01F92"/>
    <w:multiLevelType w:val="hybridMultilevel"/>
    <w:tmpl w:val="C9A2E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7BF82985"/>
    <w:multiLevelType w:val="hybridMultilevel"/>
    <w:tmpl w:val="10EEE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D7B3679"/>
    <w:multiLevelType w:val="hybridMultilevel"/>
    <w:tmpl w:val="1DC8027E"/>
    <w:lvl w:ilvl="0" w:tplc="FFFFFFFF">
      <w:start w:val="1"/>
      <w:numFmt w:val="bullet"/>
      <w:lvlText w:val=""/>
      <w:lvlJc w:val="left"/>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5337139">
    <w:abstractNumId w:val="17"/>
  </w:num>
  <w:num w:numId="2" w16cid:durableId="567494929">
    <w:abstractNumId w:val="19"/>
  </w:num>
  <w:num w:numId="3" w16cid:durableId="523594025">
    <w:abstractNumId w:val="38"/>
  </w:num>
  <w:num w:numId="4" w16cid:durableId="838427577">
    <w:abstractNumId w:val="2"/>
  </w:num>
  <w:num w:numId="5" w16cid:durableId="354964815">
    <w:abstractNumId w:val="35"/>
  </w:num>
  <w:num w:numId="6" w16cid:durableId="1108160069">
    <w:abstractNumId w:val="46"/>
  </w:num>
  <w:num w:numId="7" w16cid:durableId="104010987">
    <w:abstractNumId w:val="37"/>
  </w:num>
  <w:num w:numId="8" w16cid:durableId="961378758">
    <w:abstractNumId w:val="31"/>
  </w:num>
  <w:num w:numId="9" w16cid:durableId="1518500273">
    <w:abstractNumId w:val="13"/>
  </w:num>
  <w:num w:numId="10" w16cid:durableId="1524975885">
    <w:abstractNumId w:val="51"/>
  </w:num>
  <w:num w:numId="11" w16cid:durableId="905338757">
    <w:abstractNumId w:val="20"/>
  </w:num>
  <w:num w:numId="12" w16cid:durableId="2086490048">
    <w:abstractNumId w:val="45"/>
  </w:num>
  <w:num w:numId="13" w16cid:durableId="1632248292">
    <w:abstractNumId w:val="4"/>
  </w:num>
  <w:num w:numId="14" w16cid:durableId="1839883622">
    <w:abstractNumId w:val="10"/>
  </w:num>
  <w:num w:numId="15" w16cid:durableId="1665668075">
    <w:abstractNumId w:val="21"/>
  </w:num>
  <w:num w:numId="16" w16cid:durableId="39785381">
    <w:abstractNumId w:val="50"/>
  </w:num>
  <w:num w:numId="17" w16cid:durableId="2083215671">
    <w:abstractNumId w:val="29"/>
  </w:num>
  <w:num w:numId="18" w16cid:durableId="334038038">
    <w:abstractNumId w:val="11"/>
  </w:num>
  <w:num w:numId="19" w16cid:durableId="1665663334">
    <w:abstractNumId w:val="23"/>
  </w:num>
  <w:num w:numId="20" w16cid:durableId="817770295">
    <w:abstractNumId w:val="36"/>
  </w:num>
  <w:num w:numId="21" w16cid:durableId="199831171">
    <w:abstractNumId w:val="41"/>
  </w:num>
  <w:num w:numId="22" w16cid:durableId="388460859">
    <w:abstractNumId w:val="0"/>
  </w:num>
  <w:num w:numId="23" w16cid:durableId="123735894">
    <w:abstractNumId w:val="27"/>
  </w:num>
  <w:num w:numId="24" w16cid:durableId="955328849">
    <w:abstractNumId w:val="43"/>
  </w:num>
  <w:num w:numId="25" w16cid:durableId="1930656897">
    <w:abstractNumId w:val="42"/>
  </w:num>
  <w:num w:numId="26" w16cid:durableId="897478321">
    <w:abstractNumId w:val="5"/>
  </w:num>
  <w:num w:numId="27" w16cid:durableId="405108804">
    <w:abstractNumId w:val="28"/>
  </w:num>
  <w:num w:numId="28" w16cid:durableId="1916818622">
    <w:abstractNumId w:val="33"/>
  </w:num>
  <w:num w:numId="29" w16cid:durableId="261449605">
    <w:abstractNumId w:val="1"/>
  </w:num>
  <w:num w:numId="30" w16cid:durableId="1796484934">
    <w:abstractNumId w:val="9"/>
  </w:num>
  <w:num w:numId="31" w16cid:durableId="2070112242">
    <w:abstractNumId w:val="14"/>
  </w:num>
  <w:num w:numId="32" w16cid:durableId="1823233279">
    <w:abstractNumId w:val="47"/>
  </w:num>
  <w:num w:numId="33" w16cid:durableId="2022311381">
    <w:abstractNumId w:val="30"/>
  </w:num>
  <w:num w:numId="34" w16cid:durableId="1976526062">
    <w:abstractNumId w:val="3"/>
  </w:num>
  <w:num w:numId="35" w16cid:durableId="1699626110">
    <w:abstractNumId w:val="49"/>
  </w:num>
  <w:num w:numId="36" w16cid:durableId="325863979">
    <w:abstractNumId w:val="12"/>
  </w:num>
  <w:num w:numId="37" w16cid:durableId="792747905">
    <w:abstractNumId w:val="48"/>
  </w:num>
  <w:num w:numId="38" w16cid:durableId="1363477769">
    <w:abstractNumId w:val="32"/>
  </w:num>
  <w:num w:numId="39" w16cid:durableId="125976737">
    <w:abstractNumId w:val="16"/>
  </w:num>
  <w:num w:numId="40" w16cid:durableId="962344395">
    <w:abstractNumId w:val="40"/>
  </w:num>
  <w:num w:numId="41" w16cid:durableId="475491472">
    <w:abstractNumId w:val="6"/>
  </w:num>
  <w:num w:numId="42" w16cid:durableId="8877406">
    <w:abstractNumId w:val="34"/>
  </w:num>
  <w:num w:numId="43" w16cid:durableId="194779896">
    <w:abstractNumId w:val="39"/>
  </w:num>
  <w:num w:numId="44" w16cid:durableId="1588885766">
    <w:abstractNumId w:val="7"/>
  </w:num>
  <w:num w:numId="45" w16cid:durableId="119734735">
    <w:abstractNumId w:val="15"/>
  </w:num>
  <w:num w:numId="46" w16cid:durableId="1991472412">
    <w:abstractNumId w:val="52"/>
  </w:num>
  <w:num w:numId="47" w16cid:durableId="1094548693">
    <w:abstractNumId w:val="25"/>
  </w:num>
  <w:num w:numId="48" w16cid:durableId="654073493">
    <w:abstractNumId w:val="26"/>
  </w:num>
  <w:num w:numId="49" w16cid:durableId="1919165997">
    <w:abstractNumId w:val="22"/>
  </w:num>
  <w:num w:numId="50" w16cid:durableId="442305454">
    <w:abstractNumId w:val="24"/>
  </w:num>
  <w:num w:numId="51" w16cid:durableId="1376540912">
    <w:abstractNumId w:val="8"/>
  </w:num>
  <w:num w:numId="52" w16cid:durableId="678653099">
    <w:abstractNumId w:val="18"/>
  </w:num>
  <w:num w:numId="53" w16cid:durableId="364063932">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66"/>
    <w:rsid w:val="00002740"/>
    <w:rsid w:val="00003C22"/>
    <w:rsid w:val="0000427F"/>
    <w:rsid w:val="00006EC9"/>
    <w:rsid w:val="000131AA"/>
    <w:rsid w:val="0001391D"/>
    <w:rsid w:val="000142A8"/>
    <w:rsid w:val="00015674"/>
    <w:rsid w:val="00016234"/>
    <w:rsid w:val="00016450"/>
    <w:rsid w:val="000165FA"/>
    <w:rsid w:val="00017C82"/>
    <w:rsid w:val="00017CD7"/>
    <w:rsid w:val="00017FA7"/>
    <w:rsid w:val="00020ADA"/>
    <w:rsid w:val="00021FB0"/>
    <w:rsid w:val="00031117"/>
    <w:rsid w:val="00031384"/>
    <w:rsid w:val="000371B3"/>
    <w:rsid w:val="000411A9"/>
    <w:rsid w:val="0004338E"/>
    <w:rsid w:val="0004400F"/>
    <w:rsid w:val="0004770B"/>
    <w:rsid w:val="0005000B"/>
    <w:rsid w:val="000525EE"/>
    <w:rsid w:val="00052EFC"/>
    <w:rsid w:val="000531E6"/>
    <w:rsid w:val="00054FAD"/>
    <w:rsid w:val="00055561"/>
    <w:rsid w:val="000568E3"/>
    <w:rsid w:val="0005767F"/>
    <w:rsid w:val="00060495"/>
    <w:rsid w:val="00061C74"/>
    <w:rsid w:val="00064195"/>
    <w:rsid w:val="00064EB8"/>
    <w:rsid w:val="000665BB"/>
    <w:rsid w:val="00067C91"/>
    <w:rsid w:val="00067DA5"/>
    <w:rsid w:val="00071DE4"/>
    <w:rsid w:val="00072404"/>
    <w:rsid w:val="00072C91"/>
    <w:rsid w:val="00080D10"/>
    <w:rsid w:val="0008142F"/>
    <w:rsid w:val="000816C8"/>
    <w:rsid w:val="000816FB"/>
    <w:rsid w:val="00084085"/>
    <w:rsid w:val="00085396"/>
    <w:rsid w:val="0008549F"/>
    <w:rsid w:val="00085AE1"/>
    <w:rsid w:val="00087CBA"/>
    <w:rsid w:val="00087F32"/>
    <w:rsid w:val="00093A3D"/>
    <w:rsid w:val="00093C02"/>
    <w:rsid w:val="00093F62"/>
    <w:rsid w:val="000A0F38"/>
    <w:rsid w:val="000A4D90"/>
    <w:rsid w:val="000A6613"/>
    <w:rsid w:val="000B31CF"/>
    <w:rsid w:val="000B3C0C"/>
    <w:rsid w:val="000B58B1"/>
    <w:rsid w:val="000B6724"/>
    <w:rsid w:val="000C0330"/>
    <w:rsid w:val="000C3DA6"/>
    <w:rsid w:val="000C4A51"/>
    <w:rsid w:val="000C5C58"/>
    <w:rsid w:val="000C7283"/>
    <w:rsid w:val="000C72F8"/>
    <w:rsid w:val="000C7BFF"/>
    <w:rsid w:val="000D08B5"/>
    <w:rsid w:val="000D206B"/>
    <w:rsid w:val="000D4694"/>
    <w:rsid w:val="000D6C51"/>
    <w:rsid w:val="000E1F19"/>
    <w:rsid w:val="000E3B98"/>
    <w:rsid w:val="000F0353"/>
    <w:rsid w:val="000F2C43"/>
    <w:rsid w:val="000F2D11"/>
    <w:rsid w:val="000F3686"/>
    <w:rsid w:val="000F6177"/>
    <w:rsid w:val="000F6256"/>
    <w:rsid w:val="000F76C3"/>
    <w:rsid w:val="00103AE7"/>
    <w:rsid w:val="00104634"/>
    <w:rsid w:val="00107004"/>
    <w:rsid w:val="00110D71"/>
    <w:rsid w:val="00111F68"/>
    <w:rsid w:val="001125CC"/>
    <w:rsid w:val="00114076"/>
    <w:rsid w:val="00116F44"/>
    <w:rsid w:val="00117A19"/>
    <w:rsid w:val="00117D56"/>
    <w:rsid w:val="00120819"/>
    <w:rsid w:val="00120B0C"/>
    <w:rsid w:val="001210CC"/>
    <w:rsid w:val="00122AE0"/>
    <w:rsid w:val="001234DB"/>
    <w:rsid w:val="00125C31"/>
    <w:rsid w:val="00125C6E"/>
    <w:rsid w:val="00125DD9"/>
    <w:rsid w:val="001270BD"/>
    <w:rsid w:val="001301C8"/>
    <w:rsid w:val="00130D59"/>
    <w:rsid w:val="001345B7"/>
    <w:rsid w:val="001359B4"/>
    <w:rsid w:val="00136F01"/>
    <w:rsid w:val="001430CE"/>
    <w:rsid w:val="00143C03"/>
    <w:rsid w:val="00151E89"/>
    <w:rsid w:val="00155C4C"/>
    <w:rsid w:val="00156B10"/>
    <w:rsid w:val="001601AA"/>
    <w:rsid w:val="00162365"/>
    <w:rsid w:val="00162A30"/>
    <w:rsid w:val="001634DA"/>
    <w:rsid w:val="00163D4D"/>
    <w:rsid w:val="00163D9A"/>
    <w:rsid w:val="0016515E"/>
    <w:rsid w:val="00166895"/>
    <w:rsid w:val="00166F96"/>
    <w:rsid w:val="001672E1"/>
    <w:rsid w:val="00167C29"/>
    <w:rsid w:val="0017137A"/>
    <w:rsid w:val="00171CD1"/>
    <w:rsid w:val="00173777"/>
    <w:rsid w:val="001815D1"/>
    <w:rsid w:val="00183A59"/>
    <w:rsid w:val="00183BC2"/>
    <w:rsid w:val="00191597"/>
    <w:rsid w:val="00192914"/>
    <w:rsid w:val="0019477C"/>
    <w:rsid w:val="00196FBC"/>
    <w:rsid w:val="00197052"/>
    <w:rsid w:val="00197054"/>
    <w:rsid w:val="001A1386"/>
    <w:rsid w:val="001A1F52"/>
    <w:rsid w:val="001A356B"/>
    <w:rsid w:val="001A5513"/>
    <w:rsid w:val="001A6078"/>
    <w:rsid w:val="001B1833"/>
    <w:rsid w:val="001B20CE"/>
    <w:rsid w:val="001B49B2"/>
    <w:rsid w:val="001C0498"/>
    <w:rsid w:val="001C0BA1"/>
    <w:rsid w:val="001C2593"/>
    <w:rsid w:val="001C32E7"/>
    <w:rsid w:val="001C3890"/>
    <w:rsid w:val="001C4AAF"/>
    <w:rsid w:val="001C655E"/>
    <w:rsid w:val="001C6CC2"/>
    <w:rsid w:val="001D1394"/>
    <w:rsid w:val="001D1FA3"/>
    <w:rsid w:val="001D3EF7"/>
    <w:rsid w:val="001D5016"/>
    <w:rsid w:val="001D5318"/>
    <w:rsid w:val="001E1890"/>
    <w:rsid w:val="001E435E"/>
    <w:rsid w:val="001E7965"/>
    <w:rsid w:val="001E7B49"/>
    <w:rsid w:val="001F09EB"/>
    <w:rsid w:val="001F0FBD"/>
    <w:rsid w:val="001F352F"/>
    <w:rsid w:val="0020067A"/>
    <w:rsid w:val="002009A4"/>
    <w:rsid w:val="00201B59"/>
    <w:rsid w:val="002051D7"/>
    <w:rsid w:val="00206ABE"/>
    <w:rsid w:val="00210393"/>
    <w:rsid w:val="0021398A"/>
    <w:rsid w:val="0021450E"/>
    <w:rsid w:val="00216260"/>
    <w:rsid w:val="002207AD"/>
    <w:rsid w:val="0022760D"/>
    <w:rsid w:val="00227FD4"/>
    <w:rsid w:val="00230E8C"/>
    <w:rsid w:val="00234AB0"/>
    <w:rsid w:val="002360EC"/>
    <w:rsid w:val="00236E53"/>
    <w:rsid w:val="00237ADB"/>
    <w:rsid w:val="00242C8F"/>
    <w:rsid w:val="00246081"/>
    <w:rsid w:val="00246AA1"/>
    <w:rsid w:val="00252384"/>
    <w:rsid w:val="00252782"/>
    <w:rsid w:val="002542DA"/>
    <w:rsid w:val="00271A28"/>
    <w:rsid w:val="0027396C"/>
    <w:rsid w:val="002755BF"/>
    <w:rsid w:val="00277723"/>
    <w:rsid w:val="0028592C"/>
    <w:rsid w:val="002866BB"/>
    <w:rsid w:val="00294286"/>
    <w:rsid w:val="00297369"/>
    <w:rsid w:val="002A0F77"/>
    <w:rsid w:val="002A3670"/>
    <w:rsid w:val="002B0871"/>
    <w:rsid w:val="002B0C71"/>
    <w:rsid w:val="002B22FF"/>
    <w:rsid w:val="002B247E"/>
    <w:rsid w:val="002B520C"/>
    <w:rsid w:val="002B53CD"/>
    <w:rsid w:val="002B57B4"/>
    <w:rsid w:val="002C0228"/>
    <w:rsid w:val="002C1819"/>
    <w:rsid w:val="002C1C5C"/>
    <w:rsid w:val="002C1F39"/>
    <w:rsid w:val="002C32E3"/>
    <w:rsid w:val="002C3940"/>
    <w:rsid w:val="002C3A14"/>
    <w:rsid w:val="002C575B"/>
    <w:rsid w:val="002C7737"/>
    <w:rsid w:val="002D01B7"/>
    <w:rsid w:val="002D10FB"/>
    <w:rsid w:val="002D4F20"/>
    <w:rsid w:val="002D5199"/>
    <w:rsid w:val="002E0679"/>
    <w:rsid w:val="002E5DC4"/>
    <w:rsid w:val="002E7E74"/>
    <w:rsid w:val="002F4B16"/>
    <w:rsid w:val="002F58DB"/>
    <w:rsid w:val="00302342"/>
    <w:rsid w:val="0030335A"/>
    <w:rsid w:val="00305387"/>
    <w:rsid w:val="00307775"/>
    <w:rsid w:val="0031018B"/>
    <w:rsid w:val="00316927"/>
    <w:rsid w:val="003260F1"/>
    <w:rsid w:val="00332704"/>
    <w:rsid w:val="003371C2"/>
    <w:rsid w:val="00340AA9"/>
    <w:rsid w:val="00344670"/>
    <w:rsid w:val="00351E57"/>
    <w:rsid w:val="0035489B"/>
    <w:rsid w:val="00354C61"/>
    <w:rsid w:val="003619EF"/>
    <w:rsid w:val="003634CC"/>
    <w:rsid w:val="00364DBF"/>
    <w:rsid w:val="00371A1F"/>
    <w:rsid w:val="003721AB"/>
    <w:rsid w:val="0037487C"/>
    <w:rsid w:val="003767E8"/>
    <w:rsid w:val="003768F2"/>
    <w:rsid w:val="00376A79"/>
    <w:rsid w:val="0038129F"/>
    <w:rsid w:val="00381744"/>
    <w:rsid w:val="00383418"/>
    <w:rsid w:val="00384330"/>
    <w:rsid w:val="0038742B"/>
    <w:rsid w:val="00387F39"/>
    <w:rsid w:val="003917EE"/>
    <w:rsid w:val="003959FC"/>
    <w:rsid w:val="003A25B1"/>
    <w:rsid w:val="003A7CB6"/>
    <w:rsid w:val="003A7CF8"/>
    <w:rsid w:val="003B14E4"/>
    <w:rsid w:val="003B1EC2"/>
    <w:rsid w:val="003B2808"/>
    <w:rsid w:val="003B3422"/>
    <w:rsid w:val="003B4CAF"/>
    <w:rsid w:val="003B661B"/>
    <w:rsid w:val="003B77EA"/>
    <w:rsid w:val="003C3398"/>
    <w:rsid w:val="003D1E38"/>
    <w:rsid w:val="003D2AB0"/>
    <w:rsid w:val="003D3E36"/>
    <w:rsid w:val="003E05A6"/>
    <w:rsid w:val="003E0E7F"/>
    <w:rsid w:val="003E3F7F"/>
    <w:rsid w:val="003E4A3B"/>
    <w:rsid w:val="003E4C4B"/>
    <w:rsid w:val="003E7036"/>
    <w:rsid w:val="003E71D8"/>
    <w:rsid w:val="003F425B"/>
    <w:rsid w:val="003F6707"/>
    <w:rsid w:val="003F7A85"/>
    <w:rsid w:val="003F7B20"/>
    <w:rsid w:val="003F7C7F"/>
    <w:rsid w:val="00400BEC"/>
    <w:rsid w:val="00401E46"/>
    <w:rsid w:val="00402E7B"/>
    <w:rsid w:val="00403019"/>
    <w:rsid w:val="00403BBD"/>
    <w:rsid w:val="00405BB5"/>
    <w:rsid w:val="0040720D"/>
    <w:rsid w:val="004074C7"/>
    <w:rsid w:val="00407768"/>
    <w:rsid w:val="00412349"/>
    <w:rsid w:val="00413D0F"/>
    <w:rsid w:val="00416FAA"/>
    <w:rsid w:val="00421D82"/>
    <w:rsid w:val="004220DD"/>
    <w:rsid w:val="0043260E"/>
    <w:rsid w:val="004339BC"/>
    <w:rsid w:val="00433B47"/>
    <w:rsid w:val="00440ED2"/>
    <w:rsid w:val="004425E8"/>
    <w:rsid w:val="00446B64"/>
    <w:rsid w:val="004515C4"/>
    <w:rsid w:val="004639EE"/>
    <w:rsid w:val="00463FB2"/>
    <w:rsid w:val="0046409E"/>
    <w:rsid w:val="00466375"/>
    <w:rsid w:val="0047508A"/>
    <w:rsid w:val="00475B4E"/>
    <w:rsid w:val="0048047B"/>
    <w:rsid w:val="00481E2A"/>
    <w:rsid w:val="0048276E"/>
    <w:rsid w:val="00482DB3"/>
    <w:rsid w:val="00490730"/>
    <w:rsid w:val="00491C9E"/>
    <w:rsid w:val="00492C36"/>
    <w:rsid w:val="004A1986"/>
    <w:rsid w:val="004A2E4A"/>
    <w:rsid w:val="004A42D0"/>
    <w:rsid w:val="004A72C5"/>
    <w:rsid w:val="004A77F6"/>
    <w:rsid w:val="004A7836"/>
    <w:rsid w:val="004B0527"/>
    <w:rsid w:val="004B090A"/>
    <w:rsid w:val="004B302E"/>
    <w:rsid w:val="004B3700"/>
    <w:rsid w:val="004B3DB4"/>
    <w:rsid w:val="004B4DAB"/>
    <w:rsid w:val="004B6486"/>
    <w:rsid w:val="004B674C"/>
    <w:rsid w:val="004C0F12"/>
    <w:rsid w:val="004C3B0A"/>
    <w:rsid w:val="004C5ABF"/>
    <w:rsid w:val="004D0226"/>
    <w:rsid w:val="004D0A95"/>
    <w:rsid w:val="004D0DBA"/>
    <w:rsid w:val="004E21C4"/>
    <w:rsid w:val="004F0E7A"/>
    <w:rsid w:val="004F28A7"/>
    <w:rsid w:val="004F3F86"/>
    <w:rsid w:val="004F5DA6"/>
    <w:rsid w:val="00500423"/>
    <w:rsid w:val="005017E3"/>
    <w:rsid w:val="005026E1"/>
    <w:rsid w:val="00506804"/>
    <w:rsid w:val="005113BA"/>
    <w:rsid w:val="00511409"/>
    <w:rsid w:val="0051444F"/>
    <w:rsid w:val="0051624B"/>
    <w:rsid w:val="005201E4"/>
    <w:rsid w:val="00520DF8"/>
    <w:rsid w:val="0052134D"/>
    <w:rsid w:val="005270EC"/>
    <w:rsid w:val="0052756E"/>
    <w:rsid w:val="00527889"/>
    <w:rsid w:val="00527A72"/>
    <w:rsid w:val="005309DB"/>
    <w:rsid w:val="005315FD"/>
    <w:rsid w:val="00533D8C"/>
    <w:rsid w:val="00534723"/>
    <w:rsid w:val="00535B61"/>
    <w:rsid w:val="00541F03"/>
    <w:rsid w:val="00545F72"/>
    <w:rsid w:val="00552179"/>
    <w:rsid w:val="005549DF"/>
    <w:rsid w:val="0055502C"/>
    <w:rsid w:val="005553E1"/>
    <w:rsid w:val="00556042"/>
    <w:rsid w:val="00556261"/>
    <w:rsid w:val="00562E8F"/>
    <w:rsid w:val="005637C4"/>
    <w:rsid w:val="00565616"/>
    <w:rsid w:val="00565FAA"/>
    <w:rsid w:val="005717D1"/>
    <w:rsid w:val="005727E4"/>
    <w:rsid w:val="00574F82"/>
    <w:rsid w:val="0057790A"/>
    <w:rsid w:val="00580B58"/>
    <w:rsid w:val="00581085"/>
    <w:rsid w:val="00586650"/>
    <w:rsid w:val="0059364A"/>
    <w:rsid w:val="00593AA9"/>
    <w:rsid w:val="00593CDD"/>
    <w:rsid w:val="005A5D2B"/>
    <w:rsid w:val="005A616B"/>
    <w:rsid w:val="005B4EF3"/>
    <w:rsid w:val="005B53B0"/>
    <w:rsid w:val="005C07C6"/>
    <w:rsid w:val="005C1159"/>
    <w:rsid w:val="005D07D0"/>
    <w:rsid w:val="005D1CFC"/>
    <w:rsid w:val="005D1D2D"/>
    <w:rsid w:val="005D3965"/>
    <w:rsid w:val="005D4BDF"/>
    <w:rsid w:val="005D5BB2"/>
    <w:rsid w:val="005D76B6"/>
    <w:rsid w:val="005D7963"/>
    <w:rsid w:val="005E2511"/>
    <w:rsid w:val="005E2BB7"/>
    <w:rsid w:val="005E439F"/>
    <w:rsid w:val="005E6780"/>
    <w:rsid w:val="005F04C7"/>
    <w:rsid w:val="005F297E"/>
    <w:rsid w:val="005F2F93"/>
    <w:rsid w:val="005F304E"/>
    <w:rsid w:val="00600295"/>
    <w:rsid w:val="00602237"/>
    <w:rsid w:val="006038C2"/>
    <w:rsid w:val="006106EA"/>
    <w:rsid w:val="00613ADA"/>
    <w:rsid w:val="00614D11"/>
    <w:rsid w:val="006166D0"/>
    <w:rsid w:val="00617ECE"/>
    <w:rsid w:val="00620662"/>
    <w:rsid w:val="00622458"/>
    <w:rsid w:val="00624C10"/>
    <w:rsid w:val="0062725F"/>
    <w:rsid w:val="00630020"/>
    <w:rsid w:val="006307D9"/>
    <w:rsid w:val="006368D0"/>
    <w:rsid w:val="006411E1"/>
    <w:rsid w:val="00641E63"/>
    <w:rsid w:val="00644CDD"/>
    <w:rsid w:val="00647715"/>
    <w:rsid w:val="00650497"/>
    <w:rsid w:val="00650FFA"/>
    <w:rsid w:val="00653B85"/>
    <w:rsid w:val="00654CA2"/>
    <w:rsid w:val="006554B2"/>
    <w:rsid w:val="00656808"/>
    <w:rsid w:val="00664392"/>
    <w:rsid w:val="00664921"/>
    <w:rsid w:val="00671601"/>
    <w:rsid w:val="00672DB5"/>
    <w:rsid w:val="00674E7C"/>
    <w:rsid w:val="0068692E"/>
    <w:rsid w:val="00690311"/>
    <w:rsid w:val="006921CA"/>
    <w:rsid w:val="00693814"/>
    <w:rsid w:val="00696273"/>
    <w:rsid w:val="006972BE"/>
    <w:rsid w:val="006A0022"/>
    <w:rsid w:val="006A2E37"/>
    <w:rsid w:val="006A41BC"/>
    <w:rsid w:val="006A516B"/>
    <w:rsid w:val="006A5F1D"/>
    <w:rsid w:val="006A64A8"/>
    <w:rsid w:val="006A7D51"/>
    <w:rsid w:val="006B0371"/>
    <w:rsid w:val="006B6835"/>
    <w:rsid w:val="006B7099"/>
    <w:rsid w:val="006B7647"/>
    <w:rsid w:val="006C04B6"/>
    <w:rsid w:val="006C1042"/>
    <w:rsid w:val="006C5CF3"/>
    <w:rsid w:val="006C5D66"/>
    <w:rsid w:val="006D08B5"/>
    <w:rsid w:val="006D25E4"/>
    <w:rsid w:val="006D54D9"/>
    <w:rsid w:val="006D605B"/>
    <w:rsid w:val="006D678E"/>
    <w:rsid w:val="006D76B2"/>
    <w:rsid w:val="006D79C3"/>
    <w:rsid w:val="006D7B92"/>
    <w:rsid w:val="006E6389"/>
    <w:rsid w:val="006E6DF0"/>
    <w:rsid w:val="006F169D"/>
    <w:rsid w:val="006F2C91"/>
    <w:rsid w:val="006F4C56"/>
    <w:rsid w:val="006F65E1"/>
    <w:rsid w:val="007046CC"/>
    <w:rsid w:val="00705CCF"/>
    <w:rsid w:val="0070645F"/>
    <w:rsid w:val="00710105"/>
    <w:rsid w:val="00712788"/>
    <w:rsid w:val="0071369F"/>
    <w:rsid w:val="007159E2"/>
    <w:rsid w:val="00716746"/>
    <w:rsid w:val="00717EB4"/>
    <w:rsid w:val="00722897"/>
    <w:rsid w:val="00723478"/>
    <w:rsid w:val="007240D9"/>
    <w:rsid w:val="0072679A"/>
    <w:rsid w:val="00727424"/>
    <w:rsid w:val="00727ECE"/>
    <w:rsid w:val="00731596"/>
    <w:rsid w:val="007321D4"/>
    <w:rsid w:val="007344DF"/>
    <w:rsid w:val="0073486D"/>
    <w:rsid w:val="00734FD5"/>
    <w:rsid w:val="0073550E"/>
    <w:rsid w:val="00735CDD"/>
    <w:rsid w:val="00736716"/>
    <w:rsid w:val="00736AE2"/>
    <w:rsid w:val="007434DB"/>
    <w:rsid w:val="00745B46"/>
    <w:rsid w:val="007472CC"/>
    <w:rsid w:val="00753EE3"/>
    <w:rsid w:val="00756A51"/>
    <w:rsid w:val="00756DD9"/>
    <w:rsid w:val="00761BD6"/>
    <w:rsid w:val="00764447"/>
    <w:rsid w:val="00764B7F"/>
    <w:rsid w:val="0076646B"/>
    <w:rsid w:val="007668BA"/>
    <w:rsid w:val="007704CA"/>
    <w:rsid w:val="007727DA"/>
    <w:rsid w:val="00772D92"/>
    <w:rsid w:val="00773E18"/>
    <w:rsid w:val="00781C4F"/>
    <w:rsid w:val="00782358"/>
    <w:rsid w:val="00787FD0"/>
    <w:rsid w:val="00790D20"/>
    <w:rsid w:val="007917CC"/>
    <w:rsid w:val="00793331"/>
    <w:rsid w:val="00794098"/>
    <w:rsid w:val="007946FB"/>
    <w:rsid w:val="007A06A6"/>
    <w:rsid w:val="007A0BA8"/>
    <w:rsid w:val="007A2944"/>
    <w:rsid w:val="007A314B"/>
    <w:rsid w:val="007A5267"/>
    <w:rsid w:val="007A61E5"/>
    <w:rsid w:val="007B3F70"/>
    <w:rsid w:val="007C0A45"/>
    <w:rsid w:val="007C0B17"/>
    <w:rsid w:val="007C10A5"/>
    <w:rsid w:val="007C29A0"/>
    <w:rsid w:val="007C417D"/>
    <w:rsid w:val="007C7FDA"/>
    <w:rsid w:val="007D10E6"/>
    <w:rsid w:val="007D1F3E"/>
    <w:rsid w:val="007D2C3F"/>
    <w:rsid w:val="007D3DD4"/>
    <w:rsid w:val="007D6797"/>
    <w:rsid w:val="007E0622"/>
    <w:rsid w:val="007E2EFF"/>
    <w:rsid w:val="007E30D2"/>
    <w:rsid w:val="007E3466"/>
    <w:rsid w:val="007E46EE"/>
    <w:rsid w:val="007E54AF"/>
    <w:rsid w:val="007E6013"/>
    <w:rsid w:val="007F37F4"/>
    <w:rsid w:val="007F6F6B"/>
    <w:rsid w:val="007F7D7F"/>
    <w:rsid w:val="00803C6A"/>
    <w:rsid w:val="00804A8A"/>
    <w:rsid w:val="00810BBD"/>
    <w:rsid w:val="008141E1"/>
    <w:rsid w:val="0081496A"/>
    <w:rsid w:val="008155C0"/>
    <w:rsid w:val="00816BE3"/>
    <w:rsid w:val="0081784B"/>
    <w:rsid w:val="00820911"/>
    <w:rsid w:val="00821A7A"/>
    <w:rsid w:val="00822664"/>
    <w:rsid w:val="00824E90"/>
    <w:rsid w:val="00827DE4"/>
    <w:rsid w:val="008350B2"/>
    <w:rsid w:val="008353BD"/>
    <w:rsid w:val="008355DF"/>
    <w:rsid w:val="008370B8"/>
    <w:rsid w:val="00843C7A"/>
    <w:rsid w:val="00846C28"/>
    <w:rsid w:val="008545E8"/>
    <w:rsid w:val="008645DB"/>
    <w:rsid w:val="008661E2"/>
    <w:rsid w:val="0086685A"/>
    <w:rsid w:val="008722E5"/>
    <w:rsid w:val="00872C85"/>
    <w:rsid w:val="00874515"/>
    <w:rsid w:val="00875EAD"/>
    <w:rsid w:val="008820DF"/>
    <w:rsid w:val="00883798"/>
    <w:rsid w:val="00883FC9"/>
    <w:rsid w:val="0088544B"/>
    <w:rsid w:val="00885DCD"/>
    <w:rsid w:val="00885FCF"/>
    <w:rsid w:val="00887120"/>
    <w:rsid w:val="00891119"/>
    <w:rsid w:val="008A028E"/>
    <w:rsid w:val="008A2459"/>
    <w:rsid w:val="008A4177"/>
    <w:rsid w:val="008A4DF5"/>
    <w:rsid w:val="008A78EC"/>
    <w:rsid w:val="008B0F2F"/>
    <w:rsid w:val="008B5202"/>
    <w:rsid w:val="008B55C3"/>
    <w:rsid w:val="008B57B2"/>
    <w:rsid w:val="008B77A2"/>
    <w:rsid w:val="008C1112"/>
    <w:rsid w:val="008C266D"/>
    <w:rsid w:val="008D1E01"/>
    <w:rsid w:val="008D31A6"/>
    <w:rsid w:val="008D3F91"/>
    <w:rsid w:val="008D45DE"/>
    <w:rsid w:val="008D6C48"/>
    <w:rsid w:val="008E0231"/>
    <w:rsid w:val="008E2707"/>
    <w:rsid w:val="008E4F45"/>
    <w:rsid w:val="008F0D85"/>
    <w:rsid w:val="008F168B"/>
    <w:rsid w:val="008F1923"/>
    <w:rsid w:val="008F362C"/>
    <w:rsid w:val="008F381C"/>
    <w:rsid w:val="008F4D36"/>
    <w:rsid w:val="008F6089"/>
    <w:rsid w:val="008F6384"/>
    <w:rsid w:val="008F66FD"/>
    <w:rsid w:val="008F7069"/>
    <w:rsid w:val="008F740E"/>
    <w:rsid w:val="00904372"/>
    <w:rsid w:val="00904996"/>
    <w:rsid w:val="00904E4F"/>
    <w:rsid w:val="009062BD"/>
    <w:rsid w:val="00912A21"/>
    <w:rsid w:val="009146F5"/>
    <w:rsid w:val="00915A03"/>
    <w:rsid w:val="00915FCC"/>
    <w:rsid w:val="00917036"/>
    <w:rsid w:val="00917815"/>
    <w:rsid w:val="009204CF"/>
    <w:rsid w:val="00921D5E"/>
    <w:rsid w:val="00923A8B"/>
    <w:rsid w:val="00927682"/>
    <w:rsid w:val="00932B13"/>
    <w:rsid w:val="0093674C"/>
    <w:rsid w:val="0094092A"/>
    <w:rsid w:val="00940EB4"/>
    <w:rsid w:val="0094169B"/>
    <w:rsid w:val="0094436F"/>
    <w:rsid w:val="00944FE2"/>
    <w:rsid w:val="009454C7"/>
    <w:rsid w:val="009548A2"/>
    <w:rsid w:val="0095567E"/>
    <w:rsid w:val="0096179F"/>
    <w:rsid w:val="00963D00"/>
    <w:rsid w:val="009641A1"/>
    <w:rsid w:val="00964A26"/>
    <w:rsid w:val="00964B15"/>
    <w:rsid w:val="0096639E"/>
    <w:rsid w:val="009674E3"/>
    <w:rsid w:val="00972E9C"/>
    <w:rsid w:val="00975B39"/>
    <w:rsid w:val="00980750"/>
    <w:rsid w:val="00983834"/>
    <w:rsid w:val="00983B27"/>
    <w:rsid w:val="00983FFA"/>
    <w:rsid w:val="00987C79"/>
    <w:rsid w:val="009915E7"/>
    <w:rsid w:val="00993F59"/>
    <w:rsid w:val="009A4F4E"/>
    <w:rsid w:val="009A67E6"/>
    <w:rsid w:val="009A77AB"/>
    <w:rsid w:val="009B0E06"/>
    <w:rsid w:val="009B1AA8"/>
    <w:rsid w:val="009B2E6A"/>
    <w:rsid w:val="009B3205"/>
    <w:rsid w:val="009B328D"/>
    <w:rsid w:val="009B4F2E"/>
    <w:rsid w:val="009B6DBD"/>
    <w:rsid w:val="009B7AE5"/>
    <w:rsid w:val="009C0DB9"/>
    <w:rsid w:val="009C1221"/>
    <w:rsid w:val="009C2B6E"/>
    <w:rsid w:val="009C3EC5"/>
    <w:rsid w:val="009C5E7C"/>
    <w:rsid w:val="009C7366"/>
    <w:rsid w:val="009C7DC0"/>
    <w:rsid w:val="009D3E61"/>
    <w:rsid w:val="009D43F8"/>
    <w:rsid w:val="009D4B8A"/>
    <w:rsid w:val="009D5C88"/>
    <w:rsid w:val="009D69BD"/>
    <w:rsid w:val="009D7A3A"/>
    <w:rsid w:val="009E155D"/>
    <w:rsid w:val="009E42B5"/>
    <w:rsid w:val="009F225B"/>
    <w:rsid w:val="009F433B"/>
    <w:rsid w:val="009F51FD"/>
    <w:rsid w:val="00A02A35"/>
    <w:rsid w:val="00A1086D"/>
    <w:rsid w:val="00A1425F"/>
    <w:rsid w:val="00A15B02"/>
    <w:rsid w:val="00A20BCF"/>
    <w:rsid w:val="00A212BA"/>
    <w:rsid w:val="00A2156B"/>
    <w:rsid w:val="00A231F4"/>
    <w:rsid w:val="00A2334C"/>
    <w:rsid w:val="00A26FB8"/>
    <w:rsid w:val="00A303D9"/>
    <w:rsid w:val="00A31D6E"/>
    <w:rsid w:val="00A348BC"/>
    <w:rsid w:val="00A36092"/>
    <w:rsid w:val="00A3667C"/>
    <w:rsid w:val="00A367BD"/>
    <w:rsid w:val="00A37112"/>
    <w:rsid w:val="00A37734"/>
    <w:rsid w:val="00A40420"/>
    <w:rsid w:val="00A4363E"/>
    <w:rsid w:val="00A47005"/>
    <w:rsid w:val="00A55749"/>
    <w:rsid w:val="00A55D89"/>
    <w:rsid w:val="00A56873"/>
    <w:rsid w:val="00A578E7"/>
    <w:rsid w:val="00A61E38"/>
    <w:rsid w:val="00A62347"/>
    <w:rsid w:val="00A67DB6"/>
    <w:rsid w:val="00A71D8F"/>
    <w:rsid w:val="00A71E94"/>
    <w:rsid w:val="00A72204"/>
    <w:rsid w:val="00A75D02"/>
    <w:rsid w:val="00A76020"/>
    <w:rsid w:val="00A76043"/>
    <w:rsid w:val="00A80C8E"/>
    <w:rsid w:val="00A82F14"/>
    <w:rsid w:val="00A82F3B"/>
    <w:rsid w:val="00A95A27"/>
    <w:rsid w:val="00A97C96"/>
    <w:rsid w:val="00AA5BCF"/>
    <w:rsid w:val="00AB2E84"/>
    <w:rsid w:val="00AB67AB"/>
    <w:rsid w:val="00AB7C74"/>
    <w:rsid w:val="00AC2217"/>
    <w:rsid w:val="00AC41B7"/>
    <w:rsid w:val="00AC4705"/>
    <w:rsid w:val="00AC67D5"/>
    <w:rsid w:val="00AC7F82"/>
    <w:rsid w:val="00AD0421"/>
    <w:rsid w:val="00AD1AB9"/>
    <w:rsid w:val="00AD4B28"/>
    <w:rsid w:val="00AD53F4"/>
    <w:rsid w:val="00AE06D1"/>
    <w:rsid w:val="00AE0FAD"/>
    <w:rsid w:val="00AE1B9F"/>
    <w:rsid w:val="00AE375F"/>
    <w:rsid w:val="00AE4730"/>
    <w:rsid w:val="00AE5B77"/>
    <w:rsid w:val="00AF173B"/>
    <w:rsid w:val="00AF3330"/>
    <w:rsid w:val="00AF7D52"/>
    <w:rsid w:val="00B0672E"/>
    <w:rsid w:val="00B068DF"/>
    <w:rsid w:val="00B1063A"/>
    <w:rsid w:val="00B13637"/>
    <w:rsid w:val="00B13ACB"/>
    <w:rsid w:val="00B15009"/>
    <w:rsid w:val="00B1680A"/>
    <w:rsid w:val="00B20C15"/>
    <w:rsid w:val="00B21EF1"/>
    <w:rsid w:val="00B26089"/>
    <w:rsid w:val="00B33D90"/>
    <w:rsid w:val="00B363D8"/>
    <w:rsid w:val="00B4016F"/>
    <w:rsid w:val="00B42E9E"/>
    <w:rsid w:val="00B476C7"/>
    <w:rsid w:val="00B47C05"/>
    <w:rsid w:val="00B50EBB"/>
    <w:rsid w:val="00B55758"/>
    <w:rsid w:val="00B56099"/>
    <w:rsid w:val="00B61666"/>
    <w:rsid w:val="00B61EC1"/>
    <w:rsid w:val="00B62BF6"/>
    <w:rsid w:val="00B62ECB"/>
    <w:rsid w:val="00B65856"/>
    <w:rsid w:val="00B65E28"/>
    <w:rsid w:val="00B65FE4"/>
    <w:rsid w:val="00B66330"/>
    <w:rsid w:val="00B67F0B"/>
    <w:rsid w:val="00B70C8C"/>
    <w:rsid w:val="00B741BF"/>
    <w:rsid w:val="00B75B49"/>
    <w:rsid w:val="00B76669"/>
    <w:rsid w:val="00B7687B"/>
    <w:rsid w:val="00B8142B"/>
    <w:rsid w:val="00B83527"/>
    <w:rsid w:val="00B83612"/>
    <w:rsid w:val="00B83F8D"/>
    <w:rsid w:val="00B845CA"/>
    <w:rsid w:val="00B85541"/>
    <w:rsid w:val="00B86AB5"/>
    <w:rsid w:val="00B93921"/>
    <w:rsid w:val="00B94A01"/>
    <w:rsid w:val="00B94F16"/>
    <w:rsid w:val="00B963B6"/>
    <w:rsid w:val="00BA1AE1"/>
    <w:rsid w:val="00BA310A"/>
    <w:rsid w:val="00BA7B63"/>
    <w:rsid w:val="00BB0121"/>
    <w:rsid w:val="00BB37A7"/>
    <w:rsid w:val="00BB5AE9"/>
    <w:rsid w:val="00BB5DE7"/>
    <w:rsid w:val="00BB7014"/>
    <w:rsid w:val="00BC1B45"/>
    <w:rsid w:val="00BC340D"/>
    <w:rsid w:val="00BC5500"/>
    <w:rsid w:val="00BC6E63"/>
    <w:rsid w:val="00BC7065"/>
    <w:rsid w:val="00BC748B"/>
    <w:rsid w:val="00BC79E0"/>
    <w:rsid w:val="00BD0651"/>
    <w:rsid w:val="00BD140D"/>
    <w:rsid w:val="00BD252F"/>
    <w:rsid w:val="00BD48EB"/>
    <w:rsid w:val="00BD4BD2"/>
    <w:rsid w:val="00BD68D2"/>
    <w:rsid w:val="00BD6995"/>
    <w:rsid w:val="00BE09D4"/>
    <w:rsid w:val="00BE5FC0"/>
    <w:rsid w:val="00BE6B47"/>
    <w:rsid w:val="00BF0182"/>
    <w:rsid w:val="00BF116E"/>
    <w:rsid w:val="00BF12D2"/>
    <w:rsid w:val="00BF326C"/>
    <w:rsid w:val="00BF4337"/>
    <w:rsid w:val="00C025F1"/>
    <w:rsid w:val="00C06CA3"/>
    <w:rsid w:val="00C11A8B"/>
    <w:rsid w:val="00C14806"/>
    <w:rsid w:val="00C15E4A"/>
    <w:rsid w:val="00C245F5"/>
    <w:rsid w:val="00C26BA0"/>
    <w:rsid w:val="00C27D5B"/>
    <w:rsid w:val="00C31223"/>
    <w:rsid w:val="00C31CF7"/>
    <w:rsid w:val="00C37F73"/>
    <w:rsid w:val="00C43F20"/>
    <w:rsid w:val="00C4587D"/>
    <w:rsid w:val="00C507BB"/>
    <w:rsid w:val="00C513FA"/>
    <w:rsid w:val="00C53E67"/>
    <w:rsid w:val="00C550FF"/>
    <w:rsid w:val="00C55C7D"/>
    <w:rsid w:val="00C55F1D"/>
    <w:rsid w:val="00C60317"/>
    <w:rsid w:val="00C60AE5"/>
    <w:rsid w:val="00C61357"/>
    <w:rsid w:val="00C627AC"/>
    <w:rsid w:val="00C646EB"/>
    <w:rsid w:val="00C65D69"/>
    <w:rsid w:val="00C668C7"/>
    <w:rsid w:val="00C71645"/>
    <w:rsid w:val="00C71F8A"/>
    <w:rsid w:val="00C72DE5"/>
    <w:rsid w:val="00C7316D"/>
    <w:rsid w:val="00C73E5F"/>
    <w:rsid w:val="00C74310"/>
    <w:rsid w:val="00C766F3"/>
    <w:rsid w:val="00C7675F"/>
    <w:rsid w:val="00C77CDF"/>
    <w:rsid w:val="00C8127E"/>
    <w:rsid w:val="00C82156"/>
    <w:rsid w:val="00C83384"/>
    <w:rsid w:val="00C84DB9"/>
    <w:rsid w:val="00C85F17"/>
    <w:rsid w:val="00C90209"/>
    <w:rsid w:val="00C94785"/>
    <w:rsid w:val="00C96117"/>
    <w:rsid w:val="00C96754"/>
    <w:rsid w:val="00C97C59"/>
    <w:rsid w:val="00CA0A91"/>
    <w:rsid w:val="00CA4AEF"/>
    <w:rsid w:val="00CA4F69"/>
    <w:rsid w:val="00CA5437"/>
    <w:rsid w:val="00CA6190"/>
    <w:rsid w:val="00CB15F3"/>
    <w:rsid w:val="00CB26C3"/>
    <w:rsid w:val="00CB3210"/>
    <w:rsid w:val="00CB5011"/>
    <w:rsid w:val="00CB71CF"/>
    <w:rsid w:val="00CC0144"/>
    <w:rsid w:val="00CC0B22"/>
    <w:rsid w:val="00CC1652"/>
    <w:rsid w:val="00CC348C"/>
    <w:rsid w:val="00CC4914"/>
    <w:rsid w:val="00CC54C2"/>
    <w:rsid w:val="00CC7AA8"/>
    <w:rsid w:val="00CD0C87"/>
    <w:rsid w:val="00CD11A6"/>
    <w:rsid w:val="00CD5105"/>
    <w:rsid w:val="00CE2B0C"/>
    <w:rsid w:val="00CE430B"/>
    <w:rsid w:val="00CE4922"/>
    <w:rsid w:val="00CE6BBF"/>
    <w:rsid w:val="00CE6FCE"/>
    <w:rsid w:val="00CE744F"/>
    <w:rsid w:val="00CE7F69"/>
    <w:rsid w:val="00CF337E"/>
    <w:rsid w:val="00CF466C"/>
    <w:rsid w:val="00CF47B7"/>
    <w:rsid w:val="00CF78F0"/>
    <w:rsid w:val="00D0287D"/>
    <w:rsid w:val="00D04E0C"/>
    <w:rsid w:val="00D140F3"/>
    <w:rsid w:val="00D14477"/>
    <w:rsid w:val="00D14B49"/>
    <w:rsid w:val="00D177E0"/>
    <w:rsid w:val="00D17A69"/>
    <w:rsid w:val="00D257E5"/>
    <w:rsid w:val="00D2605B"/>
    <w:rsid w:val="00D3004F"/>
    <w:rsid w:val="00D30DE7"/>
    <w:rsid w:val="00D33AB8"/>
    <w:rsid w:val="00D3560B"/>
    <w:rsid w:val="00D35DF8"/>
    <w:rsid w:val="00D367C9"/>
    <w:rsid w:val="00D4049D"/>
    <w:rsid w:val="00D45F57"/>
    <w:rsid w:val="00D46856"/>
    <w:rsid w:val="00D46C7E"/>
    <w:rsid w:val="00D475E7"/>
    <w:rsid w:val="00D50D89"/>
    <w:rsid w:val="00D5466A"/>
    <w:rsid w:val="00D6043C"/>
    <w:rsid w:val="00D60F46"/>
    <w:rsid w:val="00D6134D"/>
    <w:rsid w:val="00D62D71"/>
    <w:rsid w:val="00D66F51"/>
    <w:rsid w:val="00D66F85"/>
    <w:rsid w:val="00D676C1"/>
    <w:rsid w:val="00D747E2"/>
    <w:rsid w:val="00D7558C"/>
    <w:rsid w:val="00D77F4D"/>
    <w:rsid w:val="00D81428"/>
    <w:rsid w:val="00D85D1C"/>
    <w:rsid w:val="00D90197"/>
    <w:rsid w:val="00D91854"/>
    <w:rsid w:val="00D93AAD"/>
    <w:rsid w:val="00D97530"/>
    <w:rsid w:val="00DA3D79"/>
    <w:rsid w:val="00DA476F"/>
    <w:rsid w:val="00DA5B5C"/>
    <w:rsid w:val="00DA6A81"/>
    <w:rsid w:val="00DA7AC0"/>
    <w:rsid w:val="00DB037C"/>
    <w:rsid w:val="00DB09C6"/>
    <w:rsid w:val="00DB1AEF"/>
    <w:rsid w:val="00DB2D9F"/>
    <w:rsid w:val="00DB4C45"/>
    <w:rsid w:val="00DC137B"/>
    <w:rsid w:val="00DC1FCE"/>
    <w:rsid w:val="00DC29C8"/>
    <w:rsid w:val="00DC2CEF"/>
    <w:rsid w:val="00DC389B"/>
    <w:rsid w:val="00DC70E1"/>
    <w:rsid w:val="00DC71FE"/>
    <w:rsid w:val="00DC7421"/>
    <w:rsid w:val="00DC780F"/>
    <w:rsid w:val="00DC7E08"/>
    <w:rsid w:val="00DE01A9"/>
    <w:rsid w:val="00DE2E72"/>
    <w:rsid w:val="00DE3FC2"/>
    <w:rsid w:val="00DF421F"/>
    <w:rsid w:val="00DF5D0D"/>
    <w:rsid w:val="00DF7B93"/>
    <w:rsid w:val="00E0421D"/>
    <w:rsid w:val="00E061C0"/>
    <w:rsid w:val="00E07C21"/>
    <w:rsid w:val="00E07E41"/>
    <w:rsid w:val="00E109D8"/>
    <w:rsid w:val="00E14A14"/>
    <w:rsid w:val="00E14CD0"/>
    <w:rsid w:val="00E17446"/>
    <w:rsid w:val="00E21D53"/>
    <w:rsid w:val="00E224CF"/>
    <w:rsid w:val="00E24E31"/>
    <w:rsid w:val="00E25B55"/>
    <w:rsid w:val="00E27EF2"/>
    <w:rsid w:val="00E27EF7"/>
    <w:rsid w:val="00E332B1"/>
    <w:rsid w:val="00E333BF"/>
    <w:rsid w:val="00E34660"/>
    <w:rsid w:val="00E37688"/>
    <w:rsid w:val="00E406C6"/>
    <w:rsid w:val="00E4173A"/>
    <w:rsid w:val="00E44A1A"/>
    <w:rsid w:val="00E512F4"/>
    <w:rsid w:val="00E51AAE"/>
    <w:rsid w:val="00E55EE8"/>
    <w:rsid w:val="00E56B92"/>
    <w:rsid w:val="00E60127"/>
    <w:rsid w:val="00E6023D"/>
    <w:rsid w:val="00E62BF4"/>
    <w:rsid w:val="00E6309A"/>
    <w:rsid w:val="00E64A99"/>
    <w:rsid w:val="00E654A3"/>
    <w:rsid w:val="00E66E54"/>
    <w:rsid w:val="00E7013F"/>
    <w:rsid w:val="00E70E8A"/>
    <w:rsid w:val="00E71649"/>
    <w:rsid w:val="00E744CE"/>
    <w:rsid w:val="00E7780A"/>
    <w:rsid w:val="00E77E74"/>
    <w:rsid w:val="00E81003"/>
    <w:rsid w:val="00E818E4"/>
    <w:rsid w:val="00E82470"/>
    <w:rsid w:val="00E83192"/>
    <w:rsid w:val="00E86A53"/>
    <w:rsid w:val="00E877F8"/>
    <w:rsid w:val="00E933C2"/>
    <w:rsid w:val="00E9405A"/>
    <w:rsid w:val="00E941D6"/>
    <w:rsid w:val="00E94413"/>
    <w:rsid w:val="00E95189"/>
    <w:rsid w:val="00E95A1F"/>
    <w:rsid w:val="00E95F43"/>
    <w:rsid w:val="00E96930"/>
    <w:rsid w:val="00E97906"/>
    <w:rsid w:val="00EA145F"/>
    <w:rsid w:val="00EA1BDF"/>
    <w:rsid w:val="00EA1D03"/>
    <w:rsid w:val="00EA658E"/>
    <w:rsid w:val="00EB2869"/>
    <w:rsid w:val="00EB3E5C"/>
    <w:rsid w:val="00EB4BA1"/>
    <w:rsid w:val="00EB4DDD"/>
    <w:rsid w:val="00EB5850"/>
    <w:rsid w:val="00EC121F"/>
    <w:rsid w:val="00EC35B0"/>
    <w:rsid w:val="00EC5E3A"/>
    <w:rsid w:val="00EC691E"/>
    <w:rsid w:val="00ED3084"/>
    <w:rsid w:val="00ED3A5E"/>
    <w:rsid w:val="00EE062C"/>
    <w:rsid w:val="00EE1102"/>
    <w:rsid w:val="00EE3284"/>
    <w:rsid w:val="00EE3419"/>
    <w:rsid w:val="00EE4687"/>
    <w:rsid w:val="00EE7EC8"/>
    <w:rsid w:val="00F02B7F"/>
    <w:rsid w:val="00F064E6"/>
    <w:rsid w:val="00F071D8"/>
    <w:rsid w:val="00F11305"/>
    <w:rsid w:val="00F14176"/>
    <w:rsid w:val="00F15FAD"/>
    <w:rsid w:val="00F17708"/>
    <w:rsid w:val="00F179F5"/>
    <w:rsid w:val="00F24A61"/>
    <w:rsid w:val="00F25A6C"/>
    <w:rsid w:val="00F3088C"/>
    <w:rsid w:val="00F31DB2"/>
    <w:rsid w:val="00F33353"/>
    <w:rsid w:val="00F465F9"/>
    <w:rsid w:val="00F54920"/>
    <w:rsid w:val="00F55DD1"/>
    <w:rsid w:val="00F75466"/>
    <w:rsid w:val="00F77068"/>
    <w:rsid w:val="00F822F5"/>
    <w:rsid w:val="00F82944"/>
    <w:rsid w:val="00F83493"/>
    <w:rsid w:val="00F86638"/>
    <w:rsid w:val="00F8693A"/>
    <w:rsid w:val="00F87241"/>
    <w:rsid w:val="00F87A98"/>
    <w:rsid w:val="00F87AC2"/>
    <w:rsid w:val="00F87B20"/>
    <w:rsid w:val="00F87F39"/>
    <w:rsid w:val="00F92979"/>
    <w:rsid w:val="00F9343F"/>
    <w:rsid w:val="00F96288"/>
    <w:rsid w:val="00F97498"/>
    <w:rsid w:val="00FA3B8B"/>
    <w:rsid w:val="00FA4503"/>
    <w:rsid w:val="00FB2078"/>
    <w:rsid w:val="00FB23C9"/>
    <w:rsid w:val="00FB2EE5"/>
    <w:rsid w:val="00FB30F3"/>
    <w:rsid w:val="00FB7615"/>
    <w:rsid w:val="00FC13C2"/>
    <w:rsid w:val="00FC2555"/>
    <w:rsid w:val="00FC61BB"/>
    <w:rsid w:val="00FC78C7"/>
    <w:rsid w:val="00FD0B34"/>
    <w:rsid w:val="00FD22B3"/>
    <w:rsid w:val="00FD2C30"/>
    <w:rsid w:val="00FD40A0"/>
    <w:rsid w:val="00FD427C"/>
    <w:rsid w:val="00FD5FC9"/>
    <w:rsid w:val="00FD6540"/>
    <w:rsid w:val="00FD7AC3"/>
    <w:rsid w:val="00FE0717"/>
    <w:rsid w:val="00FE0E54"/>
    <w:rsid w:val="00FE2350"/>
    <w:rsid w:val="00FE3189"/>
    <w:rsid w:val="00FE3745"/>
    <w:rsid w:val="00FE4052"/>
    <w:rsid w:val="00FE6644"/>
    <w:rsid w:val="00FE691E"/>
    <w:rsid w:val="00FE6AF2"/>
    <w:rsid w:val="00FE7FB3"/>
    <w:rsid w:val="00FF0FB6"/>
    <w:rsid w:val="00FF33B1"/>
    <w:rsid w:val="00FF3547"/>
    <w:rsid w:val="00FF590B"/>
    <w:rsid w:val="00FF711D"/>
    <w:rsid w:val="11F980E7"/>
    <w:rsid w:val="1D823DAE"/>
    <w:rsid w:val="3619F36F"/>
    <w:rsid w:val="3B5E922F"/>
    <w:rsid w:val="46ACBD26"/>
    <w:rsid w:val="6D203F7D"/>
    <w:rsid w:val="759E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3D354"/>
  <w15:docId w15:val="{832C2BDE-C66A-4632-A03D-CDC4155A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4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34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C34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F19"/>
    <w:pPr>
      <w:spacing w:after="0" w:line="240" w:lineRule="auto"/>
    </w:pPr>
  </w:style>
  <w:style w:type="paragraph" w:styleId="ListParagraph">
    <w:name w:val="List Paragraph"/>
    <w:basedOn w:val="Normal"/>
    <w:uiPriority w:val="34"/>
    <w:qFormat/>
    <w:rsid w:val="000E1F19"/>
    <w:pPr>
      <w:ind w:left="720"/>
      <w:contextualSpacing/>
    </w:pPr>
  </w:style>
  <w:style w:type="paragraph" w:styleId="BalloonText">
    <w:name w:val="Balloon Text"/>
    <w:basedOn w:val="Normal"/>
    <w:link w:val="BalloonTextChar"/>
    <w:uiPriority w:val="99"/>
    <w:semiHidden/>
    <w:unhideWhenUsed/>
    <w:rsid w:val="00B47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6C7"/>
    <w:rPr>
      <w:rFonts w:ascii="Tahoma" w:hAnsi="Tahoma" w:cs="Tahoma"/>
      <w:sz w:val="16"/>
      <w:szCs w:val="16"/>
    </w:rPr>
  </w:style>
  <w:style w:type="character" w:styleId="CommentReference">
    <w:name w:val="annotation reference"/>
    <w:basedOn w:val="DefaultParagraphFont"/>
    <w:uiPriority w:val="99"/>
    <w:semiHidden/>
    <w:unhideWhenUsed/>
    <w:rsid w:val="00B476C7"/>
    <w:rPr>
      <w:sz w:val="16"/>
      <w:szCs w:val="16"/>
    </w:rPr>
  </w:style>
  <w:style w:type="paragraph" w:styleId="CommentText">
    <w:name w:val="annotation text"/>
    <w:basedOn w:val="Normal"/>
    <w:link w:val="CommentTextChar"/>
    <w:uiPriority w:val="99"/>
    <w:semiHidden/>
    <w:unhideWhenUsed/>
    <w:rsid w:val="00B476C7"/>
    <w:pPr>
      <w:spacing w:line="240" w:lineRule="auto"/>
    </w:pPr>
    <w:rPr>
      <w:sz w:val="20"/>
      <w:szCs w:val="20"/>
    </w:rPr>
  </w:style>
  <w:style w:type="character" w:customStyle="1" w:styleId="CommentTextChar">
    <w:name w:val="Comment Text Char"/>
    <w:basedOn w:val="DefaultParagraphFont"/>
    <w:link w:val="CommentText"/>
    <w:uiPriority w:val="99"/>
    <w:semiHidden/>
    <w:rsid w:val="00B476C7"/>
    <w:rPr>
      <w:sz w:val="20"/>
      <w:szCs w:val="20"/>
    </w:rPr>
  </w:style>
  <w:style w:type="paragraph" w:styleId="CommentSubject">
    <w:name w:val="annotation subject"/>
    <w:basedOn w:val="CommentText"/>
    <w:next w:val="CommentText"/>
    <w:link w:val="CommentSubjectChar"/>
    <w:uiPriority w:val="99"/>
    <w:semiHidden/>
    <w:unhideWhenUsed/>
    <w:rsid w:val="00B476C7"/>
    <w:rPr>
      <w:b/>
      <w:bCs/>
    </w:rPr>
  </w:style>
  <w:style w:type="character" w:customStyle="1" w:styleId="CommentSubjectChar">
    <w:name w:val="Comment Subject Char"/>
    <w:basedOn w:val="CommentTextChar"/>
    <w:link w:val="CommentSubject"/>
    <w:uiPriority w:val="99"/>
    <w:semiHidden/>
    <w:rsid w:val="00B476C7"/>
    <w:rPr>
      <w:b/>
      <w:bCs/>
      <w:sz w:val="20"/>
      <w:szCs w:val="20"/>
    </w:rPr>
  </w:style>
  <w:style w:type="character" w:styleId="Hyperlink">
    <w:name w:val="Hyperlink"/>
    <w:basedOn w:val="DefaultParagraphFont"/>
    <w:uiPriority w:val="99"/>
    <w:unhideWhenUsed/>
    <w:rsid w:val="0048276E"/>
    <w:rPr>
      <w:color w:val="0563C1" w:themeColor="hyperlink"/>
      <w:u w:val="single"/>
    </w:rPr>
  </w:style>
  <w:style w:type="character" w:styleId="FollowedHyperlink">
    <w:name w:val="FollowedHyperlink"/>
    <w:basedOn w:val="DefaultParagraphFont"/>
    <w:uiPriority w:val="99"/>
    <w:semiHidden/>
    <w:unhideWhenUsed/>
    <w:rsid w:val="0038742B"/>
    <w:rPr>
      <w:color w:val="954F72" w:themeColor="followedHyperlink"/>
      <w:u w:val="single"/>
    </w:rPr>
  </w:style>
  <w:style w:type="character" w:customStyle="1" w:styleId="UnresolvedMention1">
    <w:name w:val="Unresolved Mention1"/>
    <w:basedOn w:val="DefaultParagraphFont"/>
    <w:uiPriority w:val="99"/>
    <w:semiHidden/>
    <w:unhideWhenUsed/>
    <w:rsid w:val="00E9405A"/>
    <w:rPr>
      <w:color w:val="605E5C"/>
      <w:shd w:val="clear" w:color="auto" w:fill="E1DFDD"/>
    </w:rPr>
  </w:style>
  <w:style w:type="character" w:customStyle="1" w:styleId="Heading1Char">
    <w:name w:val="Heading 1 Char"/>
    <w:basedOn w:val="DefaultParagraphFont"/>
    <w:link w:val="Heading1"/>
    <w:uiPriority w:val="9"/>
    <w:rsid w:val="00CC34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C34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C348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17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82"/>
  </w:style>
  <w:style w:type="paragraph" w:styleId="Footer">
    <w:name w:val="footer"/>
    <w:basedOn w:val="Normal"/>
    <w:link w:val="FooterChar"/>
    <w:uiPriority w:val="99"/>
    <w:unhideWhenUsed/>
    <w:rsid w:val="00017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82"/>
  </w:style>
  <w:style w:type="paragraph" w:customStyle="1" w:styleId="Default">
    <w:name w:val="Default"/>
    <w:rsid w:val="001125CC"/>
    <w:pPr>
      <w:autoSpaceDE w:val="0"/>
      <w:autoSpaceDN w:val="0"/>
      <w:adjustRightInd w:val="0"/>
      <w:spacing w:after="0" w:line="240" w:lineRule="auto"/>
    </w:pPr>
    <w:rPr>
      <w:rFonts w:ascii="Calibri" w:eastAsia="Malgun Gothic" w:hAnsi="Calibri" w:cs="Calibri"/>
      <w:color w:val="000000"/>
      <w:sz w:val="24"/>
      <w:szCs w:val="24"/>
    </w:rPr>
  </w:style>
  <w:style w:type="character" w:styleId="UnresolvedMention">
    <w:name w:val="Unresolved Mention"/>
    <w:basedOn w:val="DefaultParagraphFont"/>
    <w:uiPriority w:val="99"/>
    <w:semiHidden/>
    <w:unhideWhenUsed/>
    <w:rsid w:val="000531E6"/>
    <w:rPr>
      <w:color w:val="605E5C"/>
      <w:shd w:val="clear" w:color="auto" w:fill="E1DFDD"/>
    </w:rPr>
  </w:style>
  <w:style w:type="paragraph" w:styleId="NormalWeb">
    <w:name w:val="Normal (Web)"/>
    <w:basedOn w:val="Normal"/>
    <w:uiPriority w:val="99"/>
    <w:semiHidden/>
    <w:unhideWhenUsed/>
    <w:rsid w:val="00B1363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77C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68066">
      <w:bodyDiv w:val="1"/>
      <w:marLeft w:val="0"/>
      <w:marRight w:val="0"/>
      <w:marTop w:val="0"/>
      <w:marBottom w:val="0"/>
      <w:divBdr>
        <w:top w:val="none" w:sz="0" w:space="0" w:color="auto"/>
        <w:left w:val="none" w:sz="0" w:space="0" w:color="auto"/>
        <w:bottom w:val="none" w:sz="0" w:space="0" w:color="auto"/>
        <w:right w:val="none" w:sz="0" w:space="0" w:color="auto"/>
      </w:divBdr>
      <w:divsChild>
        <w:div w:id="1161972385">
          <w:marLeft w:val="720"/>
          <w:marRight w:val="0"/>
          <w:marTop w:val="0"/>
          <w:marBottom w:val="240"/>
          <w:divBdr>
            <w:top w:val="none" w:sz="0" w:space="0" w:color="auto"/>
            <w:left w:val="none" w:sz="0" w:space="0" w:color="auto"/>
            <w:bottom w:val="none" w:sz="0" w:space="0" w:color="auto"/>
            <w:right w:val="none" w:sz="0" w:space="0" w:color="auto"/>
          </w:divBdr>
        </w:div>
        <w:div w:id="1837573551">
          <w:marLeft w:val="720"/>
          <w:marRight w:val="0"/>
          <w:marTop w:val="0"/>
          <w:marBottom w:val="240"/>
          <w:divBdr>
            <w:top w:val="none" w:sz="0" w:space="0" w:color="auto"/>
            <w:left w:val="none" w:sz="0" w:space="0" w:color="auto"/>
            <w:bottom w:val="none" w:sz="0" w:space="0" w:color="auto"/>
            <w:right w:val="none" w:sz="0" w:space="0" w:color="auto"/>
          </w:divBdr>
        </w:div>
        <w:div w:id="106852809">
          <w:marLeft w:val="720"/>
          <w:marRight w:val="0"/>
          <w:marTop w:val="0"/>
          <w:marBottom w:val="240"/>
          <w:divBdr>
            <w:top w:val="none" w:sz="0" w:space="0" w:color="auto"/>
            <w:left w:val="none" w:sz="0" w:space="0" w:color="auto"/>
            <w:bottom w:val="none" w:sz="0" w:space="0" w:color="auto"/>
            <w:right w:val="none" w:sz="0" w:space="0" w:color="auto"/>
          </w:divBdr>
        </w:div>
        <w:div w:id="1530872513">
          <w:marLeft w:val="720"/>
          <w:marRight w:val="0"/>
          <w:marTop w:val="0"/>
          <w:marBottom w:val="240"/>
          <w:divBdr>
            <w:top w:val="none" w:sz="0" w:space="0" w:color="auto"/>
            <w:left w:val="none" w:sz="0" w:space="0" w:color="auto"/>
            <w:bottom w:val="none" w:sz="0" w:space="0" w:color="auto"/>
            <w:right w:val="none" w:sz="0" w:space="0" w:color="auto"/>
          </w:divBdr>
        </w:div>
      </w:divsChild>
    </w:div>
    <w:div w:id="50080095">
      <w:bodyDiv w:val="1"/>
      <w:marLeft w:val="0"/>
      <w:marRight w:val="0"/>
      <w:marTop w:val="0"/>
      <w:marBottom w:val="0"/>
      <w:divBdr>
        <w:top w:val="none" w:sz="0" w:space="0" w:color="auto"/>
        <w:left w:val="none" w:sz="0" w:space="0" w:color="auto"/>
        <w:bottom w:val="none" w:sz="0" w:space="0" w:color="auto"/>
        <w:right w:val="none" w:sz="0" w:space="0" w:color="auto"/>
      </w:divBdr>
    </w:div>
    <w:div w:id="85269857">
      <w:bodyDiv w:val="1"/>
      <w:marLeft w:val="0"/>
      <w:marRight w:val="0"/>
      <w:marTop w:val="0"/>
      <w:marBottom w:val="0"/>
      <w:divBdr>
        <w:top w:val="none" w:sz="0" w:space="0" w:color="auto"/>
        <w:left w:val="none" w:sz="0" w:space="0" w:color="auto"/>
        <w:bottom w:val="none" w:sz="0" w:space="0" w:color="auto"/>
        <w:right w:val="none" w:sz="0" w:space="0" w:color="auto"/>
      </w:divBdr>
    </w:div>
    <w:div w:id="227692699">
      <w:bodyDiv w:val="1"/>
      <w:marLeft w:val="0"/>
      <w:marRight w:val="0"/>
      <w:marTop w:val="0"/>
      <w:marBottom w:val="0"/>
      <w:divBdr>
        <w:top w:val="none" w:sz="0" w:space="0" w:color="auto"/>
        <w:left w:val="none" w:sz="0" w:space="0" w:color="auto"/>
        <w:bottom w:val="none" w:sz="0" w:space="0" w:color="auto"/>
        <w:right w:val="none" w:sz="0" w:space="0" w:color="auto"/>
      </w:divBdr>
    </w:div>
    <w:div w:id="361518574">
      <w:bodyDiv w:val="1"/>
      <w:marLeft w:val="0"/>
      <w:marRight w:val="0"/>
      <w:marTop w:val="0"/>
      <w:marBottom w:val="0"/>
      <w:divBdr>
        <w:top w:val="none" w:sz="0" w:space="0" w:color="auto"/>
        <w:left w:val="none" w:sz="0" w:space="0" w:color="auto"/>
        <w:bottom w:val="none" w:sz="0" w:space="0" w:color="auto"/>
        <w:right w:val="none" w:sz="0" w:space="0" w:color="auto"/>
      </w:divBdr>
    </w:div>
    <w:div w:id="444466334">
      <w:bodyDiv w:val="1"/>
      <w:marLeft w:val="0"/>
      <w:marRight w:val="0"/>
      <w:marTop w:val="0"/>
      <w:marBottom w:val="0"/>
      <w:divBdr>
        <w:top w:val="none" w:sz="0" w:space="0" w:color="auto"/>
        <w:left w:val="none" w:sz="0" w:space="0" w:color="auto"/>
        <w:bottom w:val="none" w:sz="0" w:space="0" w:color="auto"/>
        <w:right w:val="none" w:sz="0" w:space="0" w:color="auto"/>
      </w:divBdr>
    </w:div>
    <w:div w:id="540098938">
      <w:bodyDiv w:val="1"/>
      <w:marLeft w:val="0"/>
      <w:marRight w:val="0"/>
      <w:marTop w:val="0"/>
      <w:marBottom w:val="0"/>
      <w:divBdr>
        <w:top w:val="none" w:sz="0" w:space="0" w:color="auto"/>
        <w:left w:val="none" w:sz="0" w:space="0" w:color="auto"/>
        <w:bottom w:val="none" w:sz="0" w:space="0" w:color="auto"/>
        <w:right w:val="none" w:sz="0" w:space="0" w:color="auto"/>
      </w:divBdr>
    </w:div>
    <w:div w:id="572083902">
      <w:bodyDiv w:val="1"/>
      <w:marLeft w:val="0"/>
      <w:marRight w:val="0"/>
      <w:marTop w:val="0"/>
      <w:marBottom w:val="0"/>
      <w:divBdr>
        <w:top w:val="none" w:sz="0" w:space="0" w:color="auto"/>
        <w:left w:val="none" w:sz="0" w:space="0" w:color="auto"/>
        <w:bottom w:val="none" w:sz="0" w:space="0" w:color="auto"/>
        <w:right w:val="none" w:sz="0" w:space="0" w:color="auto"/>
      </w:divBdr>
    </w:div>
    <w:div w:id="911740929">
      <w:bodyDiv w:val="1"/>
      <w:marLeft w:val="0"/>
      <w:marRight w:val="0"/>
      <w:marTop w:val="0"/>
      <w:marBottom w:val="0"/>
      <w:divBdr>
        <w:top w:val="none" w:sz="0" w:space="0" w:color="auto"/>
        <w:left w:val="none" w:sz="0" w:space="0" w:color="auto"/>
        <w:bottom w:val="none" w:sz="0" w:space="0" w:color="auto"/>
        <w:right w:val="none" w:sz="0" w:space="0" w:color="auto"/>
      </w:divBdr>
      <w:divsChild>
        <w:div w:id="1959950155">
          <w:marLeft w:val="720"/>
          <w:marRight w:val="0"/>
          <w:marTop w:val="0"/>
          <w:marBottom w:val="240"/>
          <w:divBdr>
            <w:top w:val="none" w:sz="0" w:space="0" w:color="auto"/>
            <w:left w:val="none" w:sz="0" w:space="0" w:color="auto"/>
            <w:bottom w:val="none" w:sz="0" w:space="0" w:color="auto"/>
            <w:right w:val="none" w:sz="0" w:space="0" w:color="auto"/>
          </w:divBdr>
        </w:div>
        <w:div w:id="115760085">
          <w:marLeft w:val="720"/>
          <w:marRight w:val="0"/>
          <w:marTop w:val="0"/>
          <w:marBottom w:val="240"/>
          <w:divBdr>
            <w:top w:val="none" w:sz="0" w:space="0" w:color="auto"/>
            <w:left w:val="none" w:sz="0" w:space="0" w:color="auto"/>
            <w:bottom w:val="none" w:sz="0" w:space="0" w:color="auto"/>
            <w:right w:val="none" w:sz="0" w:space="0" w:color="auto"/>
          </w:divBdr>
        </w:div>
        <w:div w:id="608782455">
          <w:marLeft w:val="720"/>
          <w:marRight w:val="0"/>
          <w:marTop w:val="0"/>
          <w:marBottom w:val="240"/>
          <w:divBdr>
            <w:top w:val="none" w:sz="0" w:space="0" w:color="auto"/>
            <w:left w:val="none" w:sz="0" w:space="0" w:color="auto"/>
            <w:bottom w:val="none" w:sz="0" w:space="0" w:color="auto"/>
            <w:right w:val="none" w:sz="0" w:space="0" w:color="auto"/>
          </w:divBdr>
        </w:div>
        <w:div w:id="1959413383">
          <w:marLeft w:val="720"/>
          <w:marRight w:val="0"/>
          <w:marTop w:val="0"/>
          <w:marBottom w:val="240"/>
          <w:divBdr>
            <w:top w:val="none" w:sz="0" w:space="0" w:color="auto"/>
            <w:left w:val="none" w:sz="0" w:space="0" w:color="auto"/>
            <w:bottom w:val="none" w:sz="0" w:space="0" w:color="auto"/>
            <w:right w:val="none" w:sz="0" w:space="0" w:color="auto"/>
          </w:divBdr>
        </w:div>
      </w:divsChild>
    </w:div>
    <w:div w:id="993948983">
      <w:bodyDiv w:val="1"/>
      <w:marLeft w:val="0"/>
      <w:marRight w:val="0"/>
      <w:marTop w:val="0"/>
      <w:marBottom w:val="0"/>
      <w:divBdr>
        <w:top w:val="none" w:sz="0" w:space="0" w:color="auto"/>
        <w:left w:val="none" w:sz="0" w:space="0" w:color="auto"/>
        <w:bottom w:val="none" w:sz="0" w:space="0" w:color="auto"/>
        <w:right w:val="none" w:sz="0" w:space="0" w:color="auto"/>
      </w:divBdr>
    </w:div>
    <w:div w:id="1114710596">
      <w:bodyDiv w:val="1"/>
      <w:marLeft w:val="0"/>
      <w:marRight w:val="0"/>
      <w:marTop w:val="0"/>
      <w:marBottom w:val="0"/>
      <w:divBdr>
        <w:top w:val="none" w:sz="0" w:space="0" w:color="auto"/>
        <w:left w:val="none" w:sz="0" w:space="0" w:color="auto"/>
        <w:bottom w:val="none" w:sz="0" w:space="0" w:color="auto"/>
        <w:right w:val="none" w:sz="0" w:space="0" w:color="auto"/>
      </w:divBdr>
      <w:divsChild>
        <w:div w:id="100270980">
          <w:marLeft w:val="547"/>
          <w:marRight w:val="0"/>
          <w:marTop w:val="0"/>
          <w:marBottom w:val="0"/>
          <w:divBdr>
            <w:top w:val="none" w:sz="0" w:space="0" w:color="auto"/>
            <w:left w:val="none" w:sz="0" w:space="0" w:color="auto"/>
            <w:bottom w:val="none" w:sz="0" w:space="0" w:color="auto"/>
            <w:right w:val="none" w:sz="0" w:space="0" w:color="auto"/>
          </w:divBdr>
        </w:div>
        <w:div w:id="1120951009">
          <w:marLeft w:val="547"/>
          <w:marRight w:val="0"/>
          <w:marTop w:val="0"/>
          <w:marBottom w:val="0"/>
          <w:divBdr>
            <w:top w:val="none" w:sz="0" w:space="0" w:color="auto"/>
            <w:left w:val="none" w:sz="0" w:space="0" w:color="auto"/>
            <w:bottom w:val="none" w:sz="0" w:space="0" w:color="auto"/>
            <w:right w:val="none" w:sz="0" w:space="0" w:color="auto"/>
          </w:divBdr>
        </w:div>
        <w:div w:id="878010475">
          <w:marLeft w:val="547"/>
          <w:marRight w:val="0"/>
          <w:marTop w:val="0"/>
          <w:marBottom w:val="0"/>
          <w:divBdr>
            <w:top w:val="none" w:sz="0" w:space="0" w:color="auto"/>
            <w:left w:val="none" w:sz="0" w:space="0" w:color="auto"/>
            <w:bottom w:val="none" w:sz="0" w:space="0" w:color="auto"/>
            <w:right w:val="none" w:sz="0" w:space="0" w:color="auto"/>
          </w:divBdr>
        </w:div>
        <w:div w:id="2076390087">
          <w:marLeft w:val="547"/>
          <w:marRight w:val="0"/>
          <w:marTop w:val="0"/>
          <w:marBottom w:val="0"/>
          <w:divBdr>
            <w:top w:val="none" w:sz="0" w:space="0" w:color="auto"/>
            <w:left w:val="none" w:sz="0" w:space="0" w:color="auto"/>
            <w:bottom w:val="none" w:sz="0" w:space="0" w:color="auto"/>
            <w:right w:val="none" w:sz="0" w:space="0" w:color="auto"/>
          </w:divBdr>
        </w:div>
        <w:div w:id="474378296">
          <w:marLeft w:val="547"/>
          <w:marRight w:val="0"/>
          <w:marTop w:val="0"/>
          <w:marBottom w:val="160"/>
          <w:divBdr>
            <w:top w:val="none" w:sz="0" w:space="0" w:color="auto"/>
            <w:left w:val="none" w:sz="0" w:space="0" w:color="auto"/>
            <w:bottom w:val="none" w:sz="0" w:space="0" w:color="auto"/>
            <w:right w:val="none" w:sz="0" w:space="0" w:color="auto"/>
          </w:divBdr>
        </w:div>
      </w:divsChild>
    </w:div>
    <w:div w:id="1199128000">
      <w:bodyDiv w:val="1"/>
      <w:marLeft w:val="0"/>
      <w:marRight w:val="0"/>
      <w:marTop w:val="0"/>
      <w:marBottom w:val="0"/>
      <w:divBdr>
        <w:top w:val="none" w:sz="0" w:space="0" w:color="auto"/>
        <w:left w:val="none" w:sz="0" w:space="0" w:color="auto"/>
        <w:bottom w:val="none" w:sz="0" w:space="0" w:color="auto"/>
        <w:right w:val="none" w:sz="0" w:space="0" w:color="auto"/>
      </w:divBdr>
    </w:div>
    <w:div w:id="1273784418">
      <w:bodyDiv w:val="1"/>
      <w:marLeft w:val="0"/>
      <w:marRight w:val="0"/>
      <w:marTop w:val="0"/>
      <w:marBottom w:val="0"/>
      <w:divBdr>
        <w:top w:val="none" w:sz="0" w:space="0" w:color="auto"/>
        <w:left w:val="none" w:sz="0" w:space="0" w:color="auto"/>
        <w:bottom w:val="none" w:sz="0" w:space="0" w:color="auto"/>
        <w:right w:val="none" w:sz="0" w:space="0" w:color="auto"/>
      </w:divBdr>
    </w:div>
    <w:div w:id="1603535275">
      <w:bodyDiv w:val="1"/>
      <w:marLeft w:val="0"/>
      <w:marRight w:val="0"/>
      <w:marTop w:val="0"/>
      <w:marBottom w:val="0"/>
      <w:divBdr>
        <w:top w:val="none" w:sz="0" w:space="0" w:color="auto"/>
        <w:left w:val="none" w:sz="0" w:space="0" w:color="auto"/>
        <w:bottom w:val="none" w:sz="0" w:space="0" w:color="auto"/>
        <w:right w:val="none" w:sz="0" w:space="0" w:color="auto"/>
      </w:divBdr>
      <w:divsChild>
        <w:div w:id="1991866036">
          <w:marLeft w:val="720"/>
          <w:marRight w:val="0"/>
          <w:marTop w:val="0"/>
          <w:marBottom w:val="240"/>
          <w:divBdr>
            <w:top w:val="none" w:sz="0" w:space="0" w:color="auto"/>
            <w:left w:val="none" w:sz="0" w:space="0" w:color="auto"/>
            <w:bottom w:val="none" w:sz="0" w:space="0" w:color="auto"/>
            <w:right w:val="none" w:sz="0" w:space="0" w:color="auto"/>
          </w:divBdr>
        </w:div>
        <w:div w:id="247428752">
          <w:marLeft w:val="720"/>
          <w:marRight w:val="0"/>
          <w:marTop w:val="0"/>
          <w:marBottom w:val="240"/>
          <w:divBdr>
            <w:top w:val="none" w:sz="0" w:space="0" w:color="auto"/>
            <w:left w:val="none" w:sz="0" w:space="0" w:color="auto"/>
            <w:bottom w:val="none" w:sz="0" w:space="0" w:color="auto"/>
            <w:right w:val="none" w:sz="0" w:space="0" w:color="auto"/>
          </w:divBdr>
        </w:div>
        <w:div w:id="882330906">
          <w:marLeft w:val="720"/>
          <w:marRight w:val="0"/>
          <w:marTop w:val="0"/>
          <w:marBottom w:val="240"/>
          <w:divBdr>
            <w:top w:val="none" w:sz="0" w:space="0" w:color="auto"/>
            <w:left w:val="none" w:sz="0" w:space="0" w:color="auto"/>
            <w:bottom w:val="none" w:sz="0" w:space="0" w:color="auto"/>
            <w:right w:val="none" w:sz="0" w:space="0" w:color="auto"/>
          </w:divBdr>
        </w:div>
        <w:div w:id="1034649274">
          <w:marLeft w:val="720"/>
          <w:marRight w:val="0"/>
          <w:marTop w:val="0"/>
          <w:marBottom w:val="240"/>
          <w:divBdr>
            <w:top w:val="none" w:sz="0" w:space="0" w:color="auto"/>
            <w:left w:val="none" w:sz="0" w:space="0" w:color="auto"/>
            <w:bottom w:val="none" w:sz="0" w:space="0" w:color="auto"/>
            <w:right w:val="none" w:sz="0" w:space="0" w:color="auto"/>
          </w:divBdr>
        </w:div>
      </w:divsChild>
    </w:div>
    <w:div w:id="1605847166">
      <w:bodyDiv w:val="1"/>
      <w:marLeft w:val="0"/>
      <w:marRight w:val="0"/>
      <w:marTop w:val="0"/>
      <w:marBottom w:val="0"/>
      <w:divBdr>
        <w:top w:val="none" w:sz="0" w:space="0" w:color="auto"/>
        <w:left w:val="none" w:sz="0" w:space="0" w:color="auto"/>
        <w:bottom w:val="none" w:sz="0" w:space="0" w:color="auto"/>
        <w:right w:val="none" w:sz="0" w:space="0" w:color="auto"/>
      </w:divBdr>
    </w:div>
    <w:div w:id="1633247555">
      <w:bodyDiv w:val="1"/>
      <w:marLeft w:val="0"/>
      <w:marRight w:val="0"/>
      <w:marTop w:val="0"/>
      <w:marBottom w:val="0"/>
      <w:divBdr>
        <w:top w:val="none" w:sz="0" w:space="0" w:color="auto"/>
        <w:left w:val="none" w:sz="0" w:space="0" w:color="auto"/>
        <w:bottom w:val="none" w:sz="0" w:space="0" w:color="auto"/>
        <w:right w:val="none" w:sz="0" w:space="0" w:color="auto"/>
      </w:divBdr>
    </w:div>
    <w:div w:id="1661426594">
      <w:bodyDiv w:val="1"/>
      <w:marLeft w:val="0"/>
      <w:marRight w:val="0"/>
      <w:marTop w:val="0"/>
      <w:marBottom w:val="0"/>
      <w:divBdr>
        <w:top w:val="none" w:sz="0" w:space="0" w:color="auto"/>
        <w:left w:val="none" w:sz="0" w:space="0" w:color="auto"/>
        <w:bottom w:val="none" w:sz="0" w:space="0" w:color="auto"/>
        <w:right w:val="none" w:sz="0" w:space="0" w:color="auto"/>
      </w:divBdr>
    </w:div>
    <w:div w:id="1797985937">
      <w:bodyDiv w:val="1"/>
      <w:marLeft w:val="0"/>
      <w:marRight w:val="0"/>
      <w:marTop w:val="0"/>
      <w:marBottom w:val="0"/>
      <w:divBdr>
        <w:top w:val="none" w:sz="0" w:space="0" w:color="auto"/>
        <w:left w:val="none" w:sz="0" w:space="0" w:color="auto"/>
        <w:bottom w:val="none" w:sz="0" w:space="0" w:color="auto"/>
        <w:right w:val="none" w:sz="0" w:space="0" w:color="auto"/>
      </w:divBdr>
    </w:div>
    <w:div w:id="1808204682">
      <w:bodyDiv w:val="1"/>
      <w:marLeft w:val="0"/>
      <w:marRight w:val="0"/>
      <w:marTop w:val="0"/>
      <w:marBottom w:val="0"/>
      <w:divBdr>
        <w:top w:val="none" w:sz="0" w:space="0" w:color="auto"/>
        <w:left w:val="none" w:sz="0" w:space="0" w:color="auto"/>
        <w:bottom w:val="none" w:sz="0" w:space="0" w:color="auto"/>
        <w:right w:val="none" w:sz="0" w:space="0" w:color="auto"/>
      </w:divBdr>
      <w:divsChild>
        <w:div w:id="1423181419">
          <w:marLeft w:val="720"/>
          <w:marRight w:val="0"/>
          <w:marTop w:val="0"/>
          <w:marBottom w:val="240"/>
          <w:divBdr>
            <w:top w:val="none" w:sz="0" w:space="0" w:color="auto"/>
            <w:left w:val="none" w:sz="0" w:space="0" w:color="auto"/>
            <w:bottom w:val="none" w:sz="0" w:space="0" w:color="auto"/>
            <w:right w:val="none" w:sz="0" w:space="0" w:color="auto"/>
          </w:divBdr>
        </w:div>
        <w:div w:id="88088450">
          <w:marLeft w:val="720"/>
          <w:marRight w:val="0"/>
          <w:marTop w:val="0"/>
          <w:marBottom w:val="240"/>
          <w:divBdr>
            <w:top w:val="none" w:sz="0" w:space="0" w:color="auto"/>
            <w:left w:val="none" w:sz="0" w:space="0" w:color="auto"/>
            <w:bottom w:val="none" w:sz="0" w:space="0" w:color="auto"/>
            <w:right w:val="none" w:sz="0" w:space="0" w:color="auto"/>
          </w:divBdr>
        </w:div>
        <w:div w:id="1187601448">
          <w:marLeft w:val="720"/>
          <w:marRight w:val="0"/>
          <w:marTop w:val="0"/>
          <w:marBottom w:val="240"/>
          <w:divBdr>
            <w:top w:val="none" w:sz="0" w:space="0" w:color="auto"/>
            <w:left w:val="none" w:sz="0" w:space="0" w:color="auto"/>
            <w:bottom w:val="none" w:sz="0" w:space="0" w:color="auto"/>
            <w:right w:val="none" w:sz="0" w:space="0" w:color="auto"/>
          </w:divBdr>
        </w:div>
        <w:div w:id="1308894509">
          <w:marLeft w:val="720"/>
          <w:marRight w:val="0"/>
          <w:marTop w:val="0"/>
          <w:marBottom w:val="240"/>
          <w:divBdr>
            <w:top w:val="none" w:sz="0" w:space="0" w:color="auto"/>
            <w:left w:val="none" w:sz="0" w:space="0" w:color="auto"/>
            <w:bottom w:val="none" w:sz="0" w:space="0" w:color="auto"/>
            <w:right w:val="none" w:sz="0" w:space="0" w:color="auto"/>
          </w:divBdr>
        </w:div>
        <w:div w:id="1025248023">
          <w:marLeft w:val="720"/>
          <w:marRight w:val="0"/>
          <w:marTop w:val="0"/>
          <w:marBottom w:val="240"/>
          <w:divBdr>
            <w:top w:val="none" w:sz="0" w:space="0" w:color="auto"/>
            <w:left w:val="none" w:sz="0" w:space="0" w:color="auto"/>
            <w:bottom w:val="none" w:sz="0" w:space="0" w:color="auto"/>
            <w:right w:val="none" w:sz="0" w:space="0" w:color="auto"/>
          </w:divBdr>
        </w:div>
      </w:divsChild>
    </w:div>
    <w:div w:id="1979526283">
      <w:bodyDiv w:val="1"/>
      <w:marLeft w:val="0"/>
      <w:marRight w:val="0"/>
      <w:marTop w:val="0"/>
      <w:marBottom w:val="0"/>
      <w:divBdr>
        <w:top w:val="none" w:sz="0" w:space="0" w:color="auto"/>
        <w:left w:val="none" w:sz="0" w:space="0" w:color="auto"/>
        <w:bottom w:val="none" w:sz="0" w:space="0" w:color="auto"/>
        <w:right w:val="none" w:sz="0" w:space="0" w:color="auto"/>
      </w:divBdr>
    </w:div>
    <w:div w:id="21117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e8265a-eef2-4c42-add3-d15000038bd7" xsi:nil="true"/>
    <_ip_UnifiedCompliancePolicyUIAction xmlns="http://schemas.microsoft.com/sharepoint/v3" xsi:nil="true"/>
    <_ip_UnifiedCompliancePolicyProperties xmlns="http://schemas.microsoft.com/sharepoint/v3" xsi:nil="true"/>
    <lcf76f155ced4ddcb4097134ff3c332f xmlns="1509552c-3e76-4c64-8062-17f5d68aad6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E92C3C33E7E4FACA635EC832D51E1" ma:contentTypeVersion="13" ma:contentTypeDescription="Create a new document." ma:contentTypeScope="" ma:versionID="8d58791ff76caec870a8548124beb5ac">
  <xsd:schema xmlns:xsd="http://www.w3.org/2001/XMLSchema" xmlns:xs="http://www.w3.org/2001/XMLSchema" xmlns:p="http://schemas.microsoft.com/office/2006/metadata/properties" xmlns:ns1="http://schemas.microsoft.com/sharepoint/v3" xmlns:ns2="1509552c-3e76-4c64-8062-17f5d68aad61" xmlns:ns3="9de8265a-eef2-4c42-add3-d15000038bd7" targetNamespace="http://schemas.microsoft.com/office/2006/metadata/properties" ma:root="true" ma:fieldsID="791a92923d322f29424e7c854201b317" ns1:_="" ns2:_="" ns3:_="">
    <xsd:import namespace="http://schemas.microsoft.com/sharepoint/v3"/>
    <xsd:import namespace="1509552c-3e76-4c64-8062-17f5d68aad61"/>
    <xsd:import namespace="9de8265a-eef2-4c42-add3-d15000038b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9552c-3e76-4c64-8062-17f5d68a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8265a-eef2-4c42-add3-d15000038b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e39dea-dd58-49a4-af7b-5a2e3c677ed6}" ma:internalName="TaxCatchAll" ma:showField="CatchAllData" ma:web="9de8265a-eef2-4c42-add3-d15000038b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EE5C-F3BE-4714-8917-35E814495D18}">
  <ds:schemaRefs>
    <ds:schemaRef ds:uri="http://schemas.microsoft.com/office/2006/metadata/properties"/>
    <ds:schemaRef ds:uri="http://schemas.microsoft.com/office/infopath/2007/PartnerControls"/>
    <ds:schemaRef ds:uri="9de8265a-eef2-4c42-add3-d15000038bd7"/>
    <ds:schemaRef ds:uri="http://schemas.microsoft.com/sharepoint/v3"/>
    <ds:schemaRef ds:uri="1509552c-3e76-4c64-8062-17f5d68aad61"/>
  </ds:schemaRefs>
</ds:datastoreItem>
</file>

<file path=customXml/itemProps2.xml><?xml version="1.0" encoding="utf-8"?>
<ds:datastoreItem xmlns:ds="http://schemas.openxmlformats.org/officeDocument/2006/customXml" ds:itemID="{A61A1C34-4C20-446C-9118-93C954477632}">
  <ds:schemaRefs>
    <ds:schemaRef ds:uri="http://schemas.microsoft.com/sharepoint/v3/contenttype/forms"/>
  </ds:schemaRefs>
</ds:datastoreItem>
</file>

<file path=customXml/itemProps3.xml><?xml version="1.0" encoding="utf-8"?>
<ds:datastoreItem xmlns:ds="http://schemas.openxmlformats.org/officeDocument/2006/customXml" ds:itemID="{A45AF576-292F-4A20-895B-18C0737BA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09552c-3e76-4c64-8062-17f5d68aad61"/>
    <ds:schemaRef ds:uri="9de8265a-eef2-4c42-add3-d15000038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53DF2-200E-4CA1-8D8F-111284FFD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CA Department of Education</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Ortega, Karl@DOR</dc:creator>
  <cp:lastModifiedBy>Wood, Elizabeth@DOR</cp:lastModifiedBy>
  <cp:revision>5</cp:revision>
  <cp:lastPrinted>2020-02-20T20:59:00Z</cp:lastPrinted>
  <dcterms:created xsi:type="dcterms:W3CDTF">2025-01-16T20:57:00Z</dcterms:created>
  <dcterms:modified xsi:type="dcterms:W3CDTF">2025-01-16T22:50:00Z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0x01010042EE92C3C33E7E4FACA635EC832D51E1</vt:lpwstr>
  </property>
  <property fmtid="{D5CDD505-2E9C-101B-9397-08002B2CF9AE}" pid="3" name="MediaServiceImageTags">
    <vt:lpwstr/>
  </property>
</Properties>
</file>