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97355B" w:rsidRDefault="007C4A0A" w:rsidP="004A3B82">
      <w:pPr>
        <w:jc w:val="center"/>
        <w:rPr>
          <w:rFonts w:ascii="Arial" w:hAnsi="Arial" w:cs="Arial"/>
          <w:bCs/>
          <w:sz w:val="28"/>
          <w:szCs w:val="28"/>
        </w:rPr>
      </w:pPr>
      <w:r w:rsidRPr="0097355B">
        <w:rPr>
          <w:rFonts w:ascii="Arial" w:hAnsi="Arial" w:cs="Arial"/>
          <w:bCs/>
          <w:sz w:val="28"/>
          <w:szCs w:val="28"/>
        </w:rPr>
        <w:t>State of California</w:t>
      </w:r>
    </w:p>
    <w:p w14:paraId="253514DC" w14:textId="77777777" w:rsidR="007C4A0A" w:rsidRPr="0097355B" w:rsidRDefault="007C4A0A" w:rsidP="004A3B82">
      <w:pPr>
        <w:jc w:val="center"/>
        <w:rPr>
          <w:rFonts w:ascii="Arial" w:hAnsi="Arial" w:cs="Arial"/>
          <w:bCs/>
          <w:sz w:val="28"/>
          <w:szCs w:val="28"/>
        </w:rPr>
      </w:pPr>
      <w:r w:rsidRPr="0097355B">
        <w:rPr>
          <w:rFonts w:ascii="Arial" w:hAnsi="Arial" w:cs="Arial"/>
          <w:bCs/>
          <w:sz w:val="28"/>
          <w:szCs w:val="28"/>
        </w:rPr>
        <w:t>Health and Human Services Agency</w:t>
      </w:r>
    </w:p>
    <w:p w14:paraId="006DF446" w14:textId="77777777" w:rsidR="007C4A0A" w:rsidRPr="0097355B" w:rsidRDefault="007C4A0A" w:rsidP="004A3B82">
      <w:pPr>
        <w:jc w:val="center"/>
        <w:rPr>
          <w:rFonts w:ascii="Arial" w:hAnsi="Arial" w:cs="Arial"/>
          <w:bCs/>
          <w:sz w:val="28"/>
          <w:szCs w:val="28"/>
        </w:rPr>
      </w:pPr>
      <w:r w:rsidRPr="0097355B">
        <w:rPr>
          <w:rFonts w:ascii="Arial" w:hAnsi="Arial" w:cs="Arial"/>
          <w:bCs/>
          <w:sz w:val="28"/>
          <w:szCs w:val="28"/>
        </w:rPr>
        <w:t>Department of Rehabilitation (DOR)</w:t>
      </w:r>
    </w:p>
    <w:p w14:paraId="1540C553" w14:textId="1CDB3F1D" w:rsidR="007C4A0A" w:rsidRPr="0097355B" w:rsidRDefault="007C4A0A" w:rsidP="004A3B82">
      <w:pPr>
        <w:ind w:left="720" w:firstLine="720"/>
        <w:rPr>
          <w:rFonts w:ascii="Arial" w:hAnsi="Arial" w:cs="Arial"/>
          <w:bCs/>
          <w:sz w:val="28"/>
          <w:szCs w:val="28"/>
        </w:rPr>
      </w:pPr>
      <w:r w:rsidRPr="0097355B">
        <w:rPr>
          <w:rFonts w:ascii="Arial" w:hAnsi="Arial" w:cs="Arial"/>
          <w:bCs/>
          <w:sz w:val="28"/>
          <w:szCs w:val="28"/>
        </w:rPr>
        <w:t>California Vendor’s Policy Committee (CVPC)</w:t>
      </w:r>
    </w:p>
    <w:p w14:paraId="489B6E67" w14:textId="4DC14B87" w:rsidR="008534D8" w:rsidRPr="0097355B" w:rsidRDefault="008534D8" w:rsidP="004A3B82">
      <w:pPr>
        <w:jc w:val="center"/>
        <w:rPr>
          <w:rFonts w:ascii="Arial" w:hAnsi="Arial" w:cs="Arial"/>
          <w:bCs/>
          <w:sz w:val="28"/>
          <w:szCs w:val="28"/>
        </w:rPr>
      </w:pPr>
      <w:r w:rsidRPr="0097355B">
        <w:rPr>
          <w:rFonts w:ascii="Arial" w:hAnsi="Arial" w:cs="Arial"/>
          <w:bCs/>
          <w:sz w:val="28"/>
          <w:szCs w:val="28"/>
        </w:rPr>
        <w:t>Training Subcommittee Meeting</w:t>
      </w:r>
    </w:p>
    <w:p w14:paraId="70DEB4DA" w14:textId="77777777" w:rsidR="007C4A0A" w:rsidRPr="0097355B" w:rsidRDefault="007C4A0A" w:rsidP="004A3B82">
      <w:pPr>
        <w:pStyle w:val="Heading2"/>
        <w:jc w:val="center"/>
        <w:rPr>
          <w:rFonts w:cs="Arial"/>
          <w:b w:val="0"/>
          <w:bCs/>
          <w:szCs w:val="28"/>
        </w:rPr>
      </w:pPr>
      <w:r w:rsidRPr="0097355B">
        <w:rPr>
          <w:rFonts w:cs="Arial"/>
          <w:b w:val="0"/>
          <w:bCs/>
          <w:szCs w:val="28"/>
        </w:rPr>
        <w:t>Meeting Notice and Agenda</w:t>
      </w:r>
    </w:p>
    <w:p w14:paraId="194564A5" w14:textId="4BF3281C" w:rsidR="008534D8" w:rsidRPr="0097355B" w:rsidRDefault="008534D8" w:rsidP="004A3B82">
      <w:pPr>
        <w:pStyle w:val="Heading2"/>
        <w:jc w:val="center"/>
        <w:rPr>
          <w:rFonts w:cs="Arial"/>
          <w:b w:val="0"/>
          <w:bCs/>
          <w:szCs w:val="28"/>
        </w:rPr>
      </w:pPr>
      <w:r w:rsidRPr="0097355B">
        <w:rPr>
          <w:rFonts w:cs="Arial"/>
          <w:b w:val="0"/>
          <w:bCs/>
          <w:szCs w:val="28"/>
        </w:rPr>
        <w:t xml:space="preserve">Thursday, </w:t>
      </w:r>
      <w:r w:rsidR="00614C21" w:rsidRPr="0097355B">
        <w:rPr>
          <w:rFonts w:cs="Arial"/>
          <w:b w:val="0"/>
          <w:bCs/>
          <w:szCs w:val="28"/>
        </w:rPr>
        <w:t>November 21</w:t>
      </w:r>
      <w:r w:rsidRPr="0097355B">
        <w:rPr>
          <w:rFonts w:cs="Arial"/>
          <w:b w:val="0"/>
          <w:bCs/>
          <w:szCs w:val="28"/>
        </w:rPr>
        <w:t>, 2024</w:t>
      </w:r>
      <w:r w:rsidR="004A3B82" w:rsidRPr="0097355B">
        <w:rPr>
          <w:rFonts w:cs="Arial"/>
          <w:b w:val="0"/>
          <w:bCs/>
          <w:szCs w:val="28"/>
        </w:rPr>
        <w:t xml:space="preserve">, </w:t>
      </w:r>
      <w:r w:rsidRPr="0097355B">
        <w:rPr>
          <w:rFonts w:cs="Arial"/>
          <w:b w:val="0"/>
          <w:bCs/>
          <w:szCs w:val="28"/>
        </w:rPr>
        <w:t xml:space="preserve">1:00pm – </w:t>
      </w:r>
      <w:r w:rsidR="00407A34">
        <w:rPr>
          <w:rFonts w:cs="Arial"/>
          <w:b w:val="0"/>
          <w:bCs/>
          <w:szCs w:val="28"/>
        </w:rPr>
        <w:t>1</w:t>
      </w:r>
      <w:r w:rsidRPr="0097355B">
        <w:rPr>
          <w:rFonts w:cs="Arial"/>
          <w:b w:val="0"/>
          <w:bCs/>
          <w:szCs w:val="28"/>
        </w:rPr>
        <w:t>:</w:t>
      </w:r>
      <w:r w:rsidR="00407A34">
        <w:rPr>
          <w:rFonts w:cs="Arial"/>
          <w:b w:val="0"/>
          <w:bCs/>
          <w:szCs w:val="28"/>
        </w:rPr>
        <w:t>45</w:t>
      </w:r>
      <w:r w:rsidRPr="0097355B">
        <w:rPr>
          <w:rFonts w:cs="Arial"/>
          <w:b w:val="0"/>
          <w:bCs/>
          <w:szCs w:val="28"/>
        </w:rPr>
        <w:t>pm</w:t>
      </w:r>
    </w:p>
    <w:p w14:paraId="2FAE08A9" w14:textId="77777777" w:rsidR="00F042EF" w:rsidRDefault="00F042EF" w:rsidP="007C4A0A">
      <w:pPr>
        <w:rPr>
          <w:rFonts w:ascii="Arial" w:hAnsi="Arial" w:cs="Arial"/>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72608259"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In-person at: Department of Rehabilitation (DOR), 721 Capitol Mall, Room 244, Sacramento, CA 95814</w:t>
      </w:r>
    </w:p>
    <w:p w14:paraId="49F224A8" w14:textId="77777777" w:rsidR="004A3B82" w:rsidRDefault="004A3B82" w:rsidP="004A3B82">
      <w:pPr>
        <w:pStyle w:val="NoSpacing"/>
        <w:rPr>
          <w:b w:val="0"/>
          <w:bCs/>
        </w:rPr>
      </w:pPr>
    </w:p>
    <w:p w14:paraId="69751B64" w14:textId="77777777" w:rsidR="004A3B82" w:rsidRDefault="004A3B82" w:rsidP="004A3B82">
      <w:pPr>
        <w:pStyle w:val="NoSpacing"/>
        <w:rPr>
          <w:b w:val="0"/>
          <w:bCs/>
        </w:rPr>
      </w:pPr>
      <w:r>
        <w:rPr>
          <w:b w:val="0"/>
          <w:bCs/>
        </w:rPr>
        <w:t>Join Zoom Meeting</w:t>
      </w:r>
    </w:p>
    <w:p w14:paraId="4CA8CDC7" w14:textId="77777777" w:rsidR="004A3B82" w:rsidRDefault="00000000" w:rsidP="004A3B82">
      <w:pPr>
        <w:pStyle w:val="NoSpacing"/>
        <w:rPr>
          <w:b w:val="0"/>
          <w:bCs/>
          <w:sz w:val="22"/>
        </w:rPr>
      </w:pPr>
      <w:hyperlink r:id="rId5" w:history="1">
        <w:r w:rsidR="004A3B82">
          <w:rPr>
            <w:rStyle w:val="Hyperlink"/>
            <w:b w:val="0"/>
            <w:bCs/>
            <w:sz w:val="22"/>
          </w:rPr>
          <w:t>https://dor-ca-gov.zoom.us/j/86191950209?pwd=hBLNGdS1boafWPeLglBTrFdq8TxhUU.1</w:t>
        </w:r>
      </w:hyperlink>
    </w:p>
    <w:p w14:paraId="02EB2E34" w14:textId="77777777" w:rsidR="004A3B82" w:rsidRDefault="004A3B82" w:rsidP="004A3B82">
      <w:pPr>
        <w:pStyle w:val="NoSpacing"/>
        <w:rPr>
          <w:b w:val="0"/>
          <w:bCs/>
        </w:rPr>
      </w:pPr>
    </w:p>
    <w:p w14:paraId="3884DB58" w14:textId="791D0839" w:rsidR="004A3B82" w:rsidRDefault="004A3B82" w:rsidP="004A3B82">
      <w:pPr>
        <w:pStyle w:val="NoSpacing"/>
        <w:rPr>
          <w:b w:val="0"/>
          <w:bCs/>
        </w:rPr>
      </w:pPr>
      <w:r>
        <w:rPr>
          <w:b w:val="0"/>
          <w:bCs/>
        </w:rPr>
        <w:t>Meeting ID: 861 9195 0209</w:t>
      </w:r>
      <w:r w:rsidR="00407A34">
        <w:rPr>
          <w:b w:val="0"/>
          <w:bCs/>
        </w:rPr>
        <w:t xml:space="preserve">, </w:t>
      </w:r>
      <w:r>
        <w:rPr>
          <w:b w:val="0"/>
          <w:bCs/>
        </w:rPr>
        <w:t>Passcode: CDv98c2^</w:t>
      </w:r>
    </w:p>
    <w:p w14:paraId="5BDF84CD" w14:textId="77777777" w:rsidR="004A3B82" w:rsidRDefault="004A3B82" w:rsidP="004A3B82">
      <w:pPr>
        <w:pStyle w:val="NoSpacing"/>
        <w:rPr>
          <w:b w:val="0"/>
          <w:bCs/>
        </w:rPr>
      </w:pPr>
    </w:p>
    <w:p w14:paraId="28F69167" w14:textId="77777777" w:rsidR="004A3B82" w:rsidRDefault="004A3B82" w:rsidP="004A3B82">
      <w:pPr>
        <w:pStyle w:val="NoSpacing"/>
        <w:rPr>
          <w:b w:val="0"/>
          <w:bCs/>
        </w:rPr>
      </w:pPr>
      <w:r>
        <w:rPr>
          <w:b w:val="0"/>
          <w:bCs/>
        </w:rPr>
        <w:t>One tap mobile</w:t>
      </w:r>
    </w:p>
    <w:p w14:paraId="1634E999" w14:textId="77777777" w:rsidR="004A3B82" w:rsidRDefault="004A3B82" w:rsidP="004A3B82">
      <w:pPr>
        <w:pStyle w:val="NoSpacing"/>
        <w:rPr>
          <w:b w:val="0"/>
          <w:bCs/>
        </w:rPr>
      </w:pPr>
      <w:r>
        <w:rPr>
          <w:b w:val="0"/>
          <w:bCs/>
        </w:rPr>
        <w:t>+16699006833,,86191950209#,,,,*14891913# US (San Jose)</w:t>
      </w:r>
    </w:p>
    <w:p w14:paraId="06F24982" w14:textId="77777777" w:rsidR="004A3B82" w:rsidRDefault="004A3B82" w:rsidP="004A3B82">
      <w:pPr>
        <w:pStyle w:val="NoSpacing"/>
        <w:rPr>
          <w:b w:val="0"/>
          <w:bCs/>
        </w:rPr>
      </w:pPr>
      <w:r>
        <w:rPr>
          <w:b w:val="0"/>
          <w:bCs/>
        </w:rPr>
        <w:t>+14086380968,,86191950209#,,,,*14891913# US (San Jose)</w:t>
      </w:r>
    </w:p>
    <w:p w14:paraId="17FAB92D" w14:textId="77777777" w:rsidR="004A3B82" w:rsidRDefault="004A3B82" w:rsidP="004A3B82">
      <w:pPr>
        <w:pStyle w:val="NoSpacing"/>
        <w:rPr>
          <w:b w:val="0"/>
          <w:bCs/>
        </w:rPr>
      </w:pPr>
    </w:p>
    <w:p w14:paraId="089EA8A0" w14:textId="77777777" w:rsidR="004A3B82" w:rsidRDefault="004A3B82" w:rsidP="004A3B82">
      <w:pPr>
        <w:pStyle w:val="NoSpacing"/>
        <w:rPr>
          <w:b w:val="0"/>
          <w:bCs/>
        </w:rPr>
      </w:pPr>
      <w:r>
        <w:rPr>
          <w:b w:val="0"/>
          <w:bCs/>
        </w:rPr>
        <w:t>Dial by your location</w:t>
      </w:r>
    </w:p>
    <w:p w14:paraId="49B7BB38" w14:textId="77777777" w:rsidR="004A3B82" w:rsidRDefault="004A3B82" w:rsidP="004A3B82">
      <w:pPr>
        <w:pStyle w:val="NoSpacing"/>
        <w:rPr>
          <w:b w:val="0"/>
          <w:bCs/>
        </w:rPr>
      </w:pPr>
      <w:r>
        <w:rPr>
          <w:b w:val="0"/>
          <w:bCs/>
        </w:rPr>
        <w:t>+1 669 900 6833 US (San Jose)</w:t>
      </w:r>
    </w:p>
    <w:p w14:paraId="28963CEB" w14:textId="77777777" w:rsidR="004A3B82" w:rsidRDefault="004A3B82" w:rsidP="004A3B82">
      <w:pPr>
        <w:pStyle w:val="NoSpacing"/>
        <w:rPr>
          <w:b w:val="0"/>
          <w:bCs/>
        </w:rPr>
      </w:pPr>
      <w:r>
        <w:rPr>
          <w:b w:val="0"/>
          <w:bCs/>
        </w:rPr>
        <w:t>+1 408 638 0968 US (San Jose)</w:t>
      </w:r>
    </w:p>
    <w:p w14:paraId="26ABDA97" w14:textId="77777777" w:rsidR="004A3B82" w:rsidRDefault="004A3B82" w:rsidP="004A3B82">
      <w:pPr>
        <w:pStyle w:val="NoSpacing"/>
        <w:rPr>
          <w:b w:val="0"/>
          <w:bCs/>
        </w:rPr>
      </w:pPr>
    </w:p>
    <w:p w14:paraId="1ABFA01A" w14:textId="4141E817" w:rsidR="004A3B82" w:rsidRDefault="004A3B82" w:rsidP="004A3B82">
      <w:pPr>
        <w:pStyle w:val="NoSpacing"/>
        <w:rPr>
          <w:b w:val="0"/>
          <w:bCs/>
        </w:rPr>
      </w:pPr>
      <w:r>
        <w:rPr>
          <w:b w:val="0"/>
          <w:bCs/>
        </w:rPr>
        <w:t>Meeting ID: 861 9195 0209</w:t>
      </w:r>
      <w:r w:rsidR="00407A34">
        <w:rPr>
          <w:b w:val="0"/>
          <w:bCs/>
        </w:rPr>
        <w:t xml:space="preserve">, </w:t>
      </w:r>
      <w:r>
        <w:rPr>
          <w:b w:val="0"/>
          <w:bCs/>
        </w:rPr>
        <w:t>Passcode: 14891913</w:t>
      </w:r>
    </w:p>
    <w:p w14:paraId="446DC68F" w14:textId="77777777" w:rsidR="004A3B82" w:rsidRDefault="004A3B82" w:rsidP="004A3B82">
      <w:pPr>
        <w:pStyle w:val="NoSpacing"/>
        <w:rPr>
          <w:b w:val="0"/>
          <w:bCs/>
        </w:rPr>
      </w:pPr>
    </w:p>
    <w:p w14:paraId="42672FDE" w14:textId="77777777" w:rsidR="004A3B82" w:rsidRDefault="004A3B82" w:rsidP="004A3B82">
      <w:pPr>
        <w:pStyle w:val="NoSpacing"/>
        <w:rPr>
          <w:b w:val="0"/>
          <w:bCs/>
        </w:rPr>
      </w:pPr>
      <w:r>
        <w:rPr>
          <w:b w:val="0"/>
          <w:bCs/>
        </w:rPr>
        <w:t xml:space="preserve">Find your local number: </w:t>
      </w:r>
      <w:hyperlink r:id="rId6" w:history="1">
        <w:r>
          <w:rPr>
            <w:rStyle w:val="Hyperlink"/>
            <w:b w:val="0"/>
            <w:bCs/>
          </w:rPr>
          <w:t>https://dor-ca-gov.zoom.us/u/kigXTKOQ7</w:t>
        </w:r>
      </w:hyperlink>
    </w:p>
    <w:p w14:paraId="751BBB30" w14:textId="77777777"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lastRenderedPageBreak/>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06C9C087"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(1:00pm – 1:05pm)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30922B6A" w14:textId="1B7999EC" w:rsidR="00703CF8" w:rsidRPr="00CA2657" w:rsidRDefault="00703CF8" w:rsidP="003E0071">
      <w:pPr>
        <w:pStyle w:val="NormalWeb"/>
        <w:spacing w:before="0" w:beforeAutospacing="0" w:after="0" w:afterAutospacing="0"/>
        <w:rPr>
          <w:rFonts w:ascii="Arial" w:hAnsi="Arial" w:cs="Arial"/>
          <w:bCs/>
          <w:sz w:val="28"/>
          <w:szCs w:val="28"/>
        </w:rPr>
      </w:pPr>
      <w:r w:rsidRPr="00DB28A9">
        <w:rPr>
          <w:rFonts w:ascii="Arial" w:hAnsi="Arial" w:cs="Arial"/>
          <w:b/>
          <w:sz w:val="28"/>
          <w:szCs w:val="28"/>
        </w:rPr>
        <w:t>Item 2:</w:t>
      </w:r>
      <w:r w:rsidRPr="00CA2657">
        <w:rPr>
          <w:rFonts w:ascii="Arial" w:hAnsi="Arial" w:cs="Arial"/>
          <w:b/>
          <w:bCs/>
          <w:sz w:val="28"/>
          <w:szCs w:val="28"/>
        </w:rPr>
        <w:t xml:space="preserve"> </w:t>
      </w:r>
      <w:r w:rsidR="008911C2">
        <w:rPr>
          <w:rFonts w:ascii="Arial" w:hAnsi="Arial" w:cs="Arial"/>
          <w:b/>
          <w:bCs/>
          <w:sz w:val="28"/>
          <w:szCs w:val="28"/>
        </w:rPr>
        <w:t>Finalizing the speakers and timeframes for the upcoming December 2024 BEP training education conference</w:t>
      </w:r>
    </w:p>
    <w:p w14:paraId="729840D2" w14:textId="1D9ED5DE" w:rsidR="00703CF8" w:rsidRDefault="00703CF8" w:rsidP="00703CF8">
      <w:pPr>
        <w:pStyle w:val="NormalWeb"/>
        <w:spacing w:before="0" w:beforeAutospacing="0" w:after="0" w:afterAutospacing="0"/>
        <w:rPr>
          <w:rFonts w:ascii="Arial" w:hAnsi="Arial" w:cs="Arial"/>
          <w:bCs/>
          <w:sz w:val="28"/>
          <w:szCs w:val="28"/>
        </w:rPr>
      </w:pPr>
      <w:r>
        <w:rPr>
          <w:rFonts w:ascii="Arial" w:hAnsi="Arial" w:cs="Arial"/>
          <w:bCs/>
          <w:sz w:val="28"/>
          <w:szCs w:val="28"/>
        </w:rPr>
        <w:t>(</w:t>
      </w:r>
      <w:r w:rsidR="00937792" w:rsidRPr="00937792">
        <w:rPr>
          <w:rFonts w:ascii="Arial" w:hAnsi="Arial" w:cs="Arial"/>
          <w:bCs/>
          <w:sz w:val="28"/>
          <w:szCs w:val="28"/>
        </w:rPr>
        <w:t>1:05pm – 1:</w:t>
      </w:r>
      <w:r w:rsidR="002B629D">
        <w:rPr>
          <w:rFonts w:ascii="Arial" w:hAnsi="Arial" w:cs="Arial"/>
          <w:bCs/>
          <w:sz w:val="28"/>
          <w:szCs w:val="28"/>
        </w:rPr>
        <w:t>3</w:t>
      </w:r>
      <w:r w:rsidR="008911C2">
        <w:rPr>
          <w:rFonts w:ascii="Arial" w:hAnsi="Arial" w:cs="Arial"/>
          <w:bCs/>
          <w:sz w:val="28"/>
          <w:szCs w:val="28"/>
        </w:rPr>
        <w:t>5</w:t>
      </w:r>
      <w:r w:rsidR="00937792" w:rsidRPr="00937792">
        <w:rPr>
          <w:rFonts w:ascii="Arial" w:hAnsi="Arial" w:cs="Arial"/>
          <w:bCs/>
          <w:sz w:val="28"/>
          <w:szCs w:val="28"/>
        </w:rPr>
        <w:t>pm</w:t>
      </w:r>
      <w:r>
        <w:rPr>
          <w:rFonts w:ascii="Arial" w:hAnsi="Arial" w:cs="Arial"/>
          <w:bCs/>
          <w:sz w:val="28"/>
          <w:szCs w:val="28"/>
        </w:rPr>
        <w:t>)</w:t>
      </w:r>
    </w:p>
    <w:p w14:paraId="714109F9" w14:textId="53C1CB34" w:rsidR="00F042EF" w:rsidRPr="00F042EF" w:rsidRDefault="00F042EF" w:rsidP="00703CF8">
      <w:pPr>
        <w:pStyle w:val="NormalWeb"/>
        <w:spacing w:before="0" w:beforeAutospacing="0" w:after="0" w:afterAutospacing="0"/>
        <w:rPr>
          <w:rFonts w:ascii="Arial" w:hAnsi="Arial" w:cs="Arial"/>
          <w:bCs/>
          <w:color w:val="FF0000"/>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Public </w:t>
      </w:r>
      <w:r>
        <w:rPr>
          <w:rFonts w:ascii="Arial" w:hAnsi="Arial" w:cs="Arial"/>
          <w:sz w:val="28"/>
          <w:szCs w:val="28"/>
        </w:rPr>
        <w:t>C</w:t>
      </w:r>
      <w:r w:rsidRPr="002D5CA3">
        <w:rPr>
          <w:rFonts w:ascii="Arial" w:hAnsi="Arial" w:cs="Arial"/>
          <w:sz w:val="28"/>
          <w:szCs w:val="28"/>
        </w:rPr>
        <w:t>omment</w:t>
      </w:r>
    </w:p>
    <w:p w14:paraId="40ADE0BC" w14:textId="77777777" w:rsidR="00703CF8" w:rsidRDefault="00703CF8" w:rsidP="00703CF8">
      <w:pPr>
        <w:pStyle w:val="NormalWeb"/>
        <w:spacing w:before="0" w:beforeAutospacing="0" w:after="0" w:afterAutospacing="0"/>
        <w:rPr>
          <w:rFonts w:ascii="Arial" w:hAnsi="Arial" w:cs="Arial"/>
          <w:sz w:val="28"/>
          <w:szCs w:val="28"/>
        </w:rPr>
      </w:pPr>
    </w:p>
    <w:p w14:paraId="69945B7D" w14:textId="10EF9D24" w:rsidR="002B007F" w:rsidRDefault="004A5A35" w:rsidP="002B007F">
      <w:pPr>
        <w:rPr>
          <w:rFonts w:ascii="Arial" w:hAnsi="Arial" w:cs="Arial"/>
          <w:sz w:val="28"/>
          <w:szCs w:val="28"/>
        </w:rPr>
      </w:pPr>
      <w:r>
        <w:rPr>
          <w:rFonts w:ascii="Arial" w:hAnsi="Arial" w:cs="Arial"/>
          <w:b/>
          <w:bCs/>
          <w:sz w:val="28"/>
          <w:szCs w:val="28"/>
        </w:rPr>
        <w:t xml:space="preserve">Item </w:t>
      </w:r>
      <w:r w:rsidR="00F46D38">
        <w:rPr>
          <w:rFonts w:ascii="Arial" w:hAnsi="Arial" w:cs="Arial"/>
          <w:b/>
          <w:bCs/>
          <w:sz w:val="28"/>
          <w:szCs w:val="28"/>
        </w:rPr>
        <w:t>3</w:t>
      </w:r>
      <w:r>
        <w:rPr>
          <w:rFonts w:ascii="Arial" w:hAnsi="Arial" w:cs="Arial"/>
          <w:b/>
          <w:bCs/>
          <w:sz w:val="28"/>
          <w:szCs w:val="28"/>
        </w:rPr>
        <w:t>:</w:t>
      </w:r>
      <w:r w:rsidR="003E0071">
        <w:rPr>
          <w:rFonts w:ascii="Arial" w:hAnsi="Arial" w:cs="Arial"/>
          <w:b/>
          <w:bCs/>
          <w:sz w:val="28"/>
          <w:szCs w:val="28"/>
        </w:rPr>
        <w:t xml:space="preserve"> </w:t>
      </w:r>
      <w:r w:rsidR="00F137A4" w:rsidRPr="00CC5070">
        <w:rPr>
          <w:rFonts w:ascii="Arial" w:hAnsi="Arial" w:cs="Arial"/>
          <w:b/>
          <w:bCs/>
          <w:sz w:val="28"/>
          <w:szCs w:val="28"/>
        </w:rPr>
        <w:t xml:space="preserve">Open </w:t>
      </w:r>
      <w:r w:rsidR="00F137A4" w:rsidRPr="002B007F">
        <w:rPr>
          <w:rFonts w:ascii="Arial" w:hAnsi="Arial" w:cs="Arial"/>
          <w:b/>
          <w:bCs/>
          <w:sz w:val="28"/>
          <w:szCs w:val="28"/>
        </w:rPr>
        <w:t>Forum</w:t>
      </w:r>
      <w:r w:rsidR="002B007F">
        <w:rPr>
          <w:rFonts w:ascii="Arial" w:hAnsi="Arial" w:cs="Arial"/>
          <w:b/>
          <w:bCs/>
          <w:sz w:val="28"/>
          <w:szCs w:val="28"/>
        </w:rPr>
        <w:t xml:space="preserve"> </w:t>
      </w:r>
      <w:r w:rsidR="002B007F" w:rsidRPr="002B007F">
        <w:rPr>
          <w:rFonts w:ascii="Arial" w:hAnsi="Arial" w:cs="Arial"/>
          <w:b/>
          <w:bCs/>
          <w:sz w:val="28"/>
          <w:szCs w:val="28"/>
        </w:rPr>
        <w:t>to discuss topics for the next meeting</w:t>
      </w:r>
    </w:p>
    <w:p w14:paraId="40E96F7E" w14:textId="6BF85E12" w:rsidR="00F042EF" w:rsidRDefault="00F137A4" w:rsidP="002F15A8">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w:t>
      </w:r>
      <w:r w:rsidR="000A5413">
        <w:rPr>
          <w:rFonts w:ascii="Arial" w:hAnsi="Arial" w:cs="Arial"/>
          <w:sz w:val="28"/>
          <w:szCs w:val="28"/>
        </w:rPr>
        <w:t>1:</w:t>
      </w:r>
      <w:r w:rsidR="008911C2">
        <w:rPr>
          <w:rFonts w:ascii="Arial" w:hAnsi="Arial" w:cs="Arial"/>
          <w:sz w:val="28"/>
          <w:szCs w:val="28"/>
        </w:rPr>
        <w:t>3</w:t>
      </w:r>
      <w:r w:rsidR="000A5413">
        <w:rPr>
          <w:rFonts w:ascii="Arial" w:hAnsi="Arial" w:cs="Arial"/>
          <w:sz w:val="28"/>
          <w:szCs w:val="28"/>
        </w:rPr>
        <w:t xml:space="preserve">5pm – </w:t>
      </w:r>
      <w:r w:rsidR="008911C2">
        <w:rPr>
          <w:rFonts w:ascii="Arial" w:hAnsi="Arial" w:cs="Arial"/>
          <w:sz w:val="28"/>
          <w:szCs w:val="28"/>
        </w:rPr>
        <w:t>1</w:t>
      </w:r>
      <w:r w:rsidR="000A5413">
        <w:rPr>
          <w:rFonts w:ascii="Arial" w:hAnsi="Arial" w:cs="Arial"/>
          <w:sz w:val="28"/>
          <w:szCs w:val="28"/>
        </w:rPr>
        <w:t>:</w:t>
      </w:r>
      <w:r w:rsidR="008911C2">
        <w:rPr>
          <w:rFonts w:ascii="Arial" w:hAnsi="Arial" w:cs="Arial"/>
          <w:sz w:val="28"/>
          <w:szCs w:val="28"/>
        </w:rPr>
        <w:t>45</w:t>
      </w:r>
      <w:r w:rsidR="000A5413">
        <w:rPr>
          <w:rFonts w:ascii="Arial" w:hAnsi="Arial" w:cs="Arial"/>
          <w:sz w:val="28"/>
          <w:szCs w:val="28"/>
        </w:rPr>
        <w:t>pm)</w:t>
      </w:r>
    </w:p>
    <w:p w14:paraId="2B39FB75" w14:textId="77777777" w:rsidR="000A5413" w:rsidRDefault="000A5413" w:rsidP="002F15A8">
      <w:pPr>
        <w:pStyle w:val="NormalWeb"/>
        <w:tabs>
          <w:tab w:val="left" w:pos="0"/>
        </w:tabs>
        <w:spacing w:before="0" w:beforeAutospacing="0" w:after="0" w:afterAutospacing="0"/>
        <w:rPr>
          <w:rFonts w:ascii="Arial" w:hAnsi="Arial" w:cs="Arial"/>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098E1646"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C02AF" w:rsidRPr="00DB28A9">
        <w:rPr>
          <w:rFonts w:ascii="Arial" w:hAnsi="Arial" w:cs="Arial"/>
          <w:bCs/>
          <w:sz w:val="28"/>
          <w:szCs w:val="28"/>
        </w:rPr>
        <w:t>(</w:t>
      </w:r>
      <w:r w:rsidR="008911C2">
        <w:rPr>
          <w:rFonts w:ascii="Arial" w:hAnsi="Arial" w:cs="Arial"/>
          <w:bCs/>
          <w:sz w:val="28"/>
          <w:szCs w:val="28"/>
        </w:rPr>
        <w:t>1</w:t>
      </w:r>
      <w:r w:rsidR="00937792" w:rsidRPr="00DB28A9">
        <w:rPr>
          <w:rFonts w:ascii="Arial" w:hAnsi="Arial" w:cs="Arial"/>
          <w:bCs/>
          <w:sz w:val="28"/>
          <w:szCs w:val="28"/>
        </w:rPr>
        <w:t>:</w:t>
      </w:r>
      <w:r w:rsidR="008911C2">
        <w:rPr>
          <w:rFonts w:ascii="Arial" w:hAnsi="Arial" w:cs="Arial"/>
          <w:bCs/>
          <w:sz w:val="28"/>
          <w:szCs w:val="28"/>
        </w:rPr>
        <w:t>45</w:t>
      </w:r>
      <w:r w:rsidR="00937792" w:rsidRPr="00DB28A9">
        <w:rPr>
          <w:rFonts w:ascii="Arial" w:hAnsi="Arial" w:cs="Arial"/>
          <w:bCs/>
          <w:sz w:val="28"/>
          <w:szCs w:val="28"/>
        </w:rPr>
        <w:t>pm</w:t>
      </w:r>
      <w:r w:rsidR="00AC02AF" w:rsidRPr="00DB28A9">
        <w:rPr>
          <w:rFonts w:ascii="Arial" w:hAnsi="Arial" w:cs="Arial"/>
          <w:bCs/>
          <w:sz w:val="28"/>
          <w:szCs w:val="28"/>
        </w:rPr>
        <w:t>)</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8"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lastRenderedPageBreak/>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9"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3"/>
  </w:num>
  <w:num w:numId="2" w16cid:durableId="384375193">
    <w:abstractNumId w:val="1"/>
  </w:num>
  <w:num w:numId="3" w16cid:durableId="1054964255">
    <w:abstractNumId w:val="2"/>
  </w:num>
  <w:num w:numId="4" w16cid:durableId="123713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64"/>
    <w:rsid w:val="00017D61"/>
    <w:rsid w:val="00033FCE"/>
    <w:rsid w:val="000404CB"/>
    <w:rsid w:val="00075A62"/>
    <w:rsid w:val="00091DF5"/>
    <w:rsid w:val="000A5413"/>
    <w:rsid w:val="000D5186"/>
    <w:rsid w:val="00103208"/>
    <w:rsid w:val="00107346"/>
    <w:rsid w:val="00116092"/>
    <w:rsid w:val="001278E4"/>
    <w:rsid w:val="00135DDD"/>
    <w:rsid w:val="00147BE2"/>
    <w:rsid w:val="00166A31"/>
    <w:rsid w:val="00190094"/>
    <w:rsid w:val="001A2ACE"/>
    <w:rsid w:val="002576B8"/>
    <w:rsid w:val="00264FD0"/>
    <w:rsid w:val="00294E22"/>
    <w:rsid w:val="002A72DB"/>
    <w:rsid w:val="002B007F"/>
    <w:rsid w:val="002B629D"/>
    <w:rsid w:val="002D787F"/>
    <w:rsid w:val="002E7E9C"/>
    <w:rsid w:val="002F07B4"/>
    <w:rsid w:val="002F15A8"/>
    <w:rsid w:val="003344E2"/>
    <w:rsid w:val="00345D40"/>
    <w:rsid w:val="00352273"/>
    <w:rsid w:val="00353211"/>
    <w:rsid w:val="00356D2A"/>
    <w:rsid w:val="0037716E"/>
    <w:rsid w:val="003B2F1A"/>
    <w:rsid w:val="003C0F41"/>
    <w:rsid w:val="003C2537"/>
    <w:rsid w:val="003C2C60"/>
    <w:rsid w:val="003C39BA"/>
    <w:rsid w:val="003C4C9E"/>
    <w:rsid w:val="003D6602"/>
    <w:rsid w:val="003E0071"/>
    <w:rsid w:val="003E18CE"/>
    <w:rsid w:val="00403F54"/>
    <w:rsid w:val="00407A34"/>
    <w:rsid w:val="00437A32"/>
    <w:rsid w:val="00482E0F"/>
    <w:rsid w:val="004833F9"/>
    <w:rsid w:val="004A3A92"/>
    <w:rsid w:val="004A3B82"/>
    <w:rsid w:val="004A5A35"/>
    <w:rsid w:val="004D121F"/>
    <w:rsid w:val="004E480C"/>
    <w:rsid w:val="004F00EE"/>
    <w:rsid w:val="004F11A7"/>
    <w:rsid w:val="005044F2"/>
    <w:rsid w:val="00552A3A"/>
    <w:rsid w:val="00564A20"/>
    <w:rsid w:val="005702D7"/>
    <w:rsid w:val="00570842"/>
    <w:rsid w:val="0058389A"/>
    <w:rsid w:val="005854FB"/>
    <w:rsid w:val="005A05B4"/>
    <w:rsid w:val="005A465F"/>
    <w:rsid w:val="005E1A3C"/>
    <w:rsid w:val="005E5441"/>
    <w:rsid w:val="005F0A56"/>
    <w:rsid w:val="005F7432"/>
    <w:rsid w:val="00601FE9"/>
    <w:rsid w:val="00614C21"/>
    <w:rsid w:val="00635FD5"/>
    <w:rsid w:val="006449C1"/>
    <w:rsid w:val="00651360"/>
    <w:rsid w:val="00662009"/>
    <w:rsid w:val="00663A34"/>
    <w:rsid w:val="006801C1"/>
    <w:rsid w:val="0068329D"/>
    <w:rsid w:val="006A048F"/>
    <w:rsid w:val="006C1F8B"/>
    <w:rsid w:val="006E567C"/>
    <w:rsid w:val="006E782E"/>
    <w:rsid w:val="00703CF8"/>
    <w:rsid w:val="00705BFB"/>
    <w:rsid w:val="00723A87"/>
    <w:rsid w:val="00726F58"/>
    <w:rsid w:val="00732A7A"/>
    <w:rsid w:val="00746BE2"/>
    <w:rsid w:val="00753237"/>
    <w:rsid w:val="0076062E"/>
    <w:rsid w:val="00766136"/>
    <w:rsid w:val="0077508A"/>
    <w:rsid w:val="00782D3E"/>
    <w:rsid w:val="00796AB1"/>
    <w:rsid w:val="00797923"/>
    <w:rsid w:val="007C3ECE"/>
    <w:rsid w:val="007C4A0A"/>
    <w:rsid w:val="00806D29"/>
    <w:rsid w:val="008320F4"/>
    <w:rsid w:val="008534D8"/>
    <w:rsid w:val="00856D33"/>
    <w:rsid w:val="008875D9"/>
    <w:rsid w:val="008911C2"/>
    <w:rsid w:val="00894625"/>
    <w:rsid w:val="008C2113"/>
    <w:rsid w:val="008C6E06"/>
    <w:rsid w:val="008E2851"/>
    <w:rsid w:val="008E72E1"/>
    <w:rsid w:val="008F229D"/>
    <w:rsid w:val="00937792"/>
    <w:rsid w:val="00942A3C"/>
    <w:rsid w:val="00952392"/>
    <w:rsid w:val="0095679C"/>
    <w:rsid w:val="0097355B"/>
    <w:rsid w:val="00992395"/>
    <w:rsid w:val="009B202F"/>
    <w:rsid w:val="009C151D"/>
    <w:rsid w:val="009E0953"/>
    <w:rsid w:val="00A02FA3"/>
    <w:rsid w:val="00A05786"/>
    <w:rsid w:val="00A10601"/>
    <w:rsid w:val="00A1657E"/>
    <w:rsid w:val="00A57A1B"/>
    <w:rsid w:val="00A67215"/>
    <w:rsid w:val="00A93146"/>
    <w:rsid w:val="00A9760D"/>
    <w:rsid w:val="00AC02AF"/>
    <w:rsid w:val="00AC5845"/>
    <w:rsid w:val="00B423E0"/>
    <w:rsid w:val="00B80641"/>
    <w:rsid w:val="00B82B38"/>
    <w:rsid w:val="00BA3E0E"/>
    <w:rsid w:val="00BB4129"/>
    <w:rsid w:val="00BB63D7"/>
    <w:rsid w:val="00BD25AB"/>
    <w:rsid w:val="00BF344F"/>
    <w:rsid w:val="00C14C94"/>
    <w:rsid w:val="00C169AD"/>
    <w:rsid w:val="00C37E38"/>
    <w:rsid w:val="00C40309"/>
    <w:rsid w:val="00C45C64"/>
    <w:rsid w:val="00C57121"/>
    <w:rsid w:val="00C62CC8"/>
    <w:rsid w:val="00C77018"/>
    <w:rsid w:val="00C77122"/>
    <w:rsid w:val="00C93302"/>
    <w:rsid w:val="00CC5070"/>
    <w:rsid w:val="00CD1D05"/>
    <w:rsid w:val="00CD2B15"/>
    <w:rsid w:val="00CF0E57"/>
    <w:rsid w:val="00D15B1D"/>
    <w:rsid w:val="00D229FD"/>
    <w:rsid w:val="00D5480D"/>
    <w:rsid w:val="00D56660"/>
    <w:rsid w:val="00D752C2"/>
    <w:rsid w:val="00D8286D"/>
    <w:rsid w:val="00D8390A"/>
    <w:rsid w:val="00DB0CB7"/>
    <w:rsid w:val="00DB28A9"/>
    <w:rsid w:val="00DB2D41"/>
    <w:rsid w:val="00DB5A72"/>
    <w:rsid w:val="00DD68F0"/>
    <w:rsid w:val="00DF7CFE"/>
    <w:rsid w:val="00E15039"/>
    <w:rsid w:val="00E219BF"/>
    <w:rsid w:val="00E27564"/>
    <w:rsid w:val="00E275AF"/>
    <w:rsid w:val="00E4669B"/>
    <w:rsid w:val="00E52216"/>
    <w:rsid w:val="00E60382"/>
    <w:rsid w:val="00E60455"/>
    <w:rsid w:val="00E77F0B"/>
    <w:rsid w:val="00E95883"/>
    <w:rsid w:val="00EA14DA"/>
    <w:rsid w:val="00EC46CC"/>
    <w:rsid w:val="00F020B4"/>
    <w:rsid w:val="00F042EF"/>
    <w:rsid w:val="00F137A4"/>
    <w:rsid w:val="00F20F26"/>
    <w:rsid w:val="00F46D38"/>
    <w:rsid w:val="00F53B5B"/>
    <w:rsid w:val="00F549BE"/>
    <w:rsid w:val="00FB0107"/>
    <w:rsid w:val="00FB24BB"/>
    <w:rsid w:val="00FB6B63"/>
    <w:rsid w:val="00FC6449"/>
    <w:rsid w:val="00FD48D3"/>
    <w:rsid w:val="00FE515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Calenda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igXTKOQ7" TargetMode="External"/><Relationship Id="rId11" Type="http://schemas.openxmlformats.org/officeDocument/2006/relationships/theme" Target="theme/theme1.xml"/><Relationship Id="rId5" Type="http://schemas.openxmlformats.org/officeDocument/2006/relationships/hyperlink" Target="https://dor-ca-gov.zoom.us/j/86191950209?pwd=hBLNGdS1boafWPeLglBTrFdq8TxhUU.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8</cp:revision>
  <dcterms:created xsi:type="dcterms:W3CDTF">2024-10-24T22:48:00Z</dcterms:created>
  <dcterms:modified xsi:type="dcterms:W3CDTF">2024-11-04T20:17:00Z</dcterms:modified>
</cp:coreProperties>
</file>