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1D6E" w14:textId="77777777" w:rsidR="0008543A" w:rsidRDefault="0008543A" w:rsidP="0008543A">
      <w:pPr>
        <w:rPr>
          <w:bCs/>
        </w:rPr>
      </w:pPr>
    </w:p>
    <w:p w14:paraId="41FA0769" w14:textId="77777777" w:rsidR="0008543A" w:rsidRDefault="0008543A" w:rsidP="0008543A">
      <w:pPr>
        <w:rPr>
          <w:b/>
        </w:rPr>
      </w:pPr>
      <w:r>
        <w:rPr>
          <w:b/>
        </w:rPr>
        <w:t>State of California</w:t>
      </w:r>
    </w:p>
    <w:p w14:paraId="2FFB2A20" w14:textId="77777777" w:rsidR="0008543A" w:rsidRDefault="0008543A" w:rsidP="0008543A">
      <w:pPr>
        <w:rPr>
          <w:b/>
        </w:rPr>
      </w:pPr>
      <w:r>
        <w:rPr>
          <w:b/>
        </w:rPr>
        <w:t>Health and Human Services Agency</w:t>
      </w:r>
    </w:p>
    <w:p w14:paraId="518BE571" w14:textId="77777777" w:rsidR="0008543A" w:rsidRDefault="0008543A" w:rsidP="0008543A">
      <w:pPr>
        <w:rPr>
          <w:b/>
        </w:rPr>
      </w:pPr>
      <w:r>
        <w:rPr>
          <w:b/>
        </w:rPr>
        <w:t>Department of Rehabilitation (DOR)</w:t>
      </w:r>
    </w:p>
    <w:p w14:paraId="7EEDF564" w14:textId="2D332C8D" w:rsidR="0008543A" w:rsidRDefault="002B6143" w:rsidP="0008543A">
      <w:pPr>
        <w:pStyle w:val="Heading2"/>
      </w:pPr>
      <w:r>
        <w:t>Rules</w:t>
      </w:r>
      <w:r w:rsidR="0008543A">
        <w:t xml:space="preserve"> Meeting</w:t>
      </w:r>
    </w:p>
    <w:p w14:paraId="09EBF943" w14:textId="6464CA3D" w:rsidR="0008543A" w:rsidRDefault="0035132F" w:rsidP="0008543A">
      <w:pPr>
        <w:pStyle w:val="Heading2"/>
      </w:pPr>
      <w:r>
        <w:t>Thur</w:t>
      </w:r>
      <w:r w:rsidR="0008543A">
        <w:t xml:space="preserve">sday, </w:t>
      </w:r>
      <w:r w:rsidR="00F34E3D">
        <w:t>April 27</w:t>
      </w:r>
      <w:r w:rsidR="0008543A">
        <w:t>, 202</w:t>
      </w:r>
      <w:r>
        <w:t>3</w:t>
      </w:r>
    </w:p>
    <w:p w14:paraId="3CC6439A" w14:textId="7720EBA4" w:rsidR="0008543A" w:rsidRDefault="00F34E3D" w:rsidP="0008543A">
      <w:pPr>
        <w:rPr>
          <w:bCs/>
        </w:rPr>
      </w:pPr>
      <w:r>
        <w:rPr>
          <w:bCs/>
        </w:rPr>
        <w:t>1</w:t>
      </w:r>
      <w:r w:rsidR="0008543A">
        <w:rPr>
          <w:bCs/>
        </w:rPr>
        <w:t xml:space="preserve">:00 </w:t>
      </w:r>
      <w:r w:rsidR="002B6143">
        <w:rPr>
          <w:bCs/>
        </w:rPr>
        <w:t>p</w:t>
      </w:r>
      <w:r w:rsidR="0008543A">
        <w:rPr>
          <w:bCs/>
        </w:rPr>
        <w:t xml:space="preserve">.m. – </w:t>
      </w:r>
      <w:r>
        <w:rPr>
          <w:bCs/>
        </w:rPr>
        <w:t>2</w:t>
      </w:r>
      <w:r w:rsidR="0008543A">
        <w:rPr>
          <w:bCs/>
        </w:rPr>
        <w:t>:</w:t>
      </w:r>
      <w:r>
        <w:rPr>
          <w:bCs/>
        </w:rPr>
        <w:t>3</w:t>
      </w:r>
      <w:r w:rsidR="0008543A">
        <w:rPr>
          <w:bCs/>
        </w:rPr>
        <w:t>0 p.m.</w:t>
      </w:r>
    </w:p>
    <w:p w14:paraId="5D82677B" w14:textId="610B3636" w:rsidR="0008543A" w:rsidRDefault="00D40C87" w:rsidP="0008543A">
      <w:pPr>
        <w:rPr>
          <w:bCs/>
        </w:rPr>
      </w:pPr>
      <w:r>
        <w:rPr>
          <w:bCs/>
        </w:rPr>
        <w:t>V</w:t>
      </w:r>
      <w:r w:rsidR="0008543A">
        <w:rPr>
          <w:bCs/>
        </w:rPr>
        <w:t>irtual participation available via Zoom.</w:t>
      </w:r>
    </w:p>
    <w:p w14:paraId="22B3079D" w14:textId="77777777" w:rsidR="0008543A" w:rsidRDefault="0008543A" w:rsidP="0008543A">
      <w:pPr>
        <w:rPr>
          <w:bCs/>
        </w:rPr>
      </w:pPr>
    </w:p>
    <w:p w14:paraId="4937D120" w14:textId="77777777" w:rsidR="0008543A" w:rsidRDefault="0008543A" w:rsidP="0008543A">
      <w:pPr>
        <w:rPr>
          <w:bCs/>
        </w:rPr>
      </w:pPr>
      <w:r>
        <w:rPr>
          <w:b/>
        </w:rPr>
        <w:t>In attendance</w:t>
      </w:r>
      <w:r>
        <w:rPr>
          <w:bCs/>
        </w:rPr>
        <w:t>:</w:t>
      </w:r>
    </w:p>
    <w:p w14:paraId="7D5E9036" w14:textId="4A8F3827" w:rsidR="0008543A" w:rsidRDefault="002B6143" w:rsidP="0008543A">
      <w:pPr>
        <w:rPr>
          <w:rFonts w:cs="Arial"/>
          <w:szCs w:val="28"/>
        </w:rPr>
      </w:pPr>
      <w:r>
        <w:rPr>
          <w:bCs/>
          <w:u w:val="single"/>
        </w:rPr>
        <w:t>Rules</w:t>
      </w:r>
      <w:r w:rsidR="0008543A">
        <w:rPr>
          <w:bCs/>
          <w:u w:val="single"/>
        </w:rPr>
        <w:t xml:space="preserve"> members (by Zoom)</w:t>
      </w:r>
      <w:r w:rsidR="0008543A">
        <w:rPr>
          <w:bCs/>
        </w:rPr>
        <w:t>:</w:t>
      </w:r>
      <w:r w:rsidR="0008543A">
        <w:rPr>
          <w:rFonts w:eastAsia="Times New Roman" w:cs="Arial"/>
          <w:szCs w:val="28"/>
        </w:rPr>
        <w:t xml:space="preserve"> </w:t>
      </w:r>
      <w:r w:rsidR="0008543A">
        <w:rPr>
          <w:rFonts w:cs="Arial"/>
          <w:szCs w:val="28"/>
        </w:rPr>
        <w:t>Harry Begian</w:t>
      </w:r>
      <w:r w:rsidR="00E528B3">
        <w:rPr>
          <w:rFonts w:eastAsia="Times New Roman" w:cs="Arial"/>
          <w:szCs w:val="28"/>
        </w:rPr>
        <w:t>, Paul Patche, Julie Wakamoto, Jerry Gann</w:t>
      </w:r>
    </w:p>
    <w:p w14:paraId="1496A9D8" w14:textId="64B45F00" w:rsidR="0008543A" w:rsidRPr="00E660D0" w:rsidRDefault="0008543A" w:rsidP="0008543A">
      <w:pPr>
        <w:rPr>
          <w:rFonts w:eastAsia="Times New Roman" w:cs="Arial"/>
          <w:szCs w:val="28"/>
        </w:rPr>
      </w:pPr>
      <w:r>
        <w:rPr>
          <w:bCs/>
          <w:u w:val="single"/>
        </w:rPr>
        <w:t>DOR staff (</w:t>
      </w:r>
      <w:r w:rsidR="00972D9E">
        <w:rPr>
          <w:bCs/>
          <w:u w:val="single"/>
        </w:rPr>
        <w:t>by Zoom</w:t>
      </w:r>
      <w:r>
        <w:rPr>
          <w:bCs/>
          <w:u w:val="single"/>
        </w:rPr>
        <w:t>)</w:t>
      </w:r>
      <w:r>
        <w:rPr>
          <w:bCs/>
        </w:rPr>
        <w:t>:</w:t>
      </w:r>
      <w:r>
        <w:rPr>
          <w:rFonts w:eastAsia="Times New Roman" w:cs="Arial"/>
          <w:szCs w:val="28"/>
        </w:rPr>
        <w:t xml:space="preserve"> </w:t>
      </w:r>
      <w:r>
        <w:rPr>
          <w:bCs/>
        </w:rPr>
        <w:t>Michael Thomas</w:t>
      </w:r>
      <w:r w:rsidR="00E660D0">
        <w:rPr>
          <w:bCs/>
        </w:rPr>
        <w:t xml:space="preserve">, </w:t>
      </w:r>
      <w:r w:rsidR="00C02891">
        <w:rPr>
          <w:rFonts w:eastAsia="Times New Roman" w:cs="Arial"/>
          <w:szCs w:val="28"/>
        </w:rPr>
        <w:t xml:space="preserve">Kelly Snow, Matt Buller, Marc Leyva, Jennifer Wilbon, Ava </w:t>
      </w:r>
      <w:proofErr w:type="spellStart"/>
      <w:r w:rsidR="00C02891">
        <w:rPr>
          <w:rFonts w:eastAsia="Times New Roman" w:cs="Arial"/>
          <w:szCs w:val="28"/>
        </w:rPr>
        <w:t>Hacopian</w:t>
      </w:r>
      <w:proofErr w:type="spellEnd"/>
    </w:p>
    <w:p w14:paraId="18A45C1C" w14:textId="5F7FFEBB" w:rsidR="0008543A" w:rsidRPr="0093081F" w:rsidRDefault="002B6143" w:rsidP="0008543A">
      <w:pPr>
        <w:rPr>
          <w:rFonts w:eastAsia="Times New Roman"/>
          <w:szCs w:val="22"/>
        </w:rPr>
      </w:pPr>
      <w:r w:rsidRPr="00261C83">
        <w:rPr>
          <w:bCs/>
          <w:u w:val="single"/>
        </w:rPr>
        <w:t>Members of the Public</w:t>
      </w:r>
      <w:r>
        <w:rPr>
          <w:bCs/>
        </w:rPr>
        <w:t>: Steve Alford</w:t>
      </w:r>
      <w:r w:rsidR="00AA3FBA">
        <w:rPr>
          <w:bCs/>
        </w:rPr>
        <w:t>, Sandy Balani, Max Duarte, Denise Hudson-Mendoza</w:t>
      </w:r>
    </w:p>
    <w:p w14:paraId="159AE981" w14:textId="77777777" w:rsidR="0043162E" w:rsidRDefault="0043162E" w:rsidP="0008543A">
      <w:pPr>
        <w:rPr>
          <w:bCs/>
        </w:rPr>
      </w:pPr>
    </w:p>
    <w:p w14:paraId="746E5E88" w14:textId="77777777" w:rsidR="0008543A" w:rsidRDefault="0008543A" w:rsidP="0008543A">
      <w:pPr>
        <w:rPr>
          <w:rFonts w:eastAsia="Times New Roman" w:cs="Arial"/>
          <w:b/>
          <w:bCs/>
          <w:szCs w:val="28"/>
        </w:rPr>
      </w:pPr>
      <w:r>
        <w:rPr>
          <w:rFonts w:eastAsia="Times New Roman" w:cs="Arial"/>
          <w:b/>
          <w:bCs/>
          <w:szCs w:val="28"/>
        </w:rPr>
        <w:t>Welcome and Introductions</w:t>
      </w:r>
    </w:p>
    <w:p w14:paraId="3404DCB5" w14:textId="38B26D69" w:rsidR="00E332B3" w:rsidRPr="00C10CAC" w:rsidRDefault="00D40C87" w:rsidP="00E332B3">
      <w:r>
        <w:rPr>
          <w:rFonts w:eastAsia="Times New Roman" w:cs="Arial"/>
          <w:szCs w:val="28"/>
        </w:rPr>
        <w:t xml:space="preserve">Harry Begian </w:t>
      </w:r>
      <w:r w:rsidR="0008543A">
        <w:rPr>
          <w:rFonts w:eastAsia="Times New Roman" w:cs="Arial"/>
          <w:szCs w:val="28"/>
        </w:rPr>
        <w:t>welcomed attendees</w:t>
      </w:r>
      <w:r w:rsidR="00FF57C3">
        <w:rPr>
          <w:rFonts w:eastAsia="Times New Roman" w:cs="Arial"/>
          <w:szCs w:val="28"/>
        </w:rPr>
        <w:t xml:space="preserve"> and </w:t>
      </w:r>
      <w:r w:rsidR="0008543A">
        <w:rPr>
          <w:rFonts w:eastAsia="Times New Roman" w:cs="Arial"/>
          <w:szCs w:val="28"/>
        </w:rPr>
        <w:t xml:space="preserve">conducted roll call. </w:t>
      </w:r>
      <w:r w:rsidR="00C10CAC">
        <w:t xml:space="preserve">Members of </w:t>
      </w:r>
      <w:r w:rsidR="0093081F">
        <w:t xml:space="preserve">the </w:t>
      </w:r>
      <w:r w:rsidR="00C10CAC">
        <w:t xml:space="preserve">committee reviewed and discussed the following: </w:t>
      </w:r>
      <w:r w:rsidR="00377360">
        <w:rPr>
          <w:rFonts w:eastAsia="Times New Roman"/>
          <w:szCs w:val="22"/>
        </w:rPr>
        <w:t>e</w:t>
      </w:r>
      <w:r w:rsidR="00183134" w:rsidRPr="00BC136D">
        <w:rPr>
          <w:rFonts w:eastAsia="Times New Roman"/>
          <w:szCs w:val="22"/>
        </w:rPr>
        <w:t>lection regulation</w:t>
      </w:r>
      <w:r w:rsidR="00183134">
        <w:rPr>
          <w:rFonts w:eastAsia="Times New Roman"/>
          <w:szCs w:val="22"/>
        </w:rPr>
        <w:t>s</w:t>
      </w:r>
      <w:r w:rsidR="00377360">
        <w:rPr>
          <w:rFonts w:eastAsia="Times New Roman"/>
          <w:szCs w:val="22"/>
        </w:rPr>
        <w:t xml:space="preserve"> and issues of concern</w:t>
      </w:r>
      <w:r w:rsidR="003F6BA1">
        <w:rPr>
          <w:rFonts w:eastAsia="Times New Roman"/>
          <w:szCs w:val="22"/>
        </w:rPr>
        <w:t>s</w:t>
      </w:r>
      <w:r w:rsidR="000662DE">
        <w:rPr>
          <w:rFonts w:eastAsia="Times New Roman"/>
          <w:szCs w:val="22"/>
        </w:rPr>
        <w:t xml:space="preserve"> </w:t>
      </w:r>
      <w:r w:rsidR="00256082">
        <w:rPr>
          <w:rFonts w:eastAsia="Times New Roman"/>
          <w:szCs w:val="22"/>
        </w:rPr>
        <w:t xml:space="preserve">and </w:t>
      </w:r>
      <w:r w:rsidR="003F6BA1">
        <w:rPr>
          <w:rFonts w:eastAsia="Times New Roman"/>
          <w:szCs w:val="22"/>
        </w:rPr>
        <w:t xml:space="preserve">the </w:t>
      </w:r>
      <w:r w:rsidR="000662DE">
        <w:rPr>
          <w:rFonts w:eastAsia="Times New Roman"/>
          <w:szCs w:val="22"/>
        </w:rPr>
        <w:t>response from the legal department</w:t>
      </w:r>
      <w:r w:rsidR="00256082">
        <w:rPr>
          <w:rFonts w:eastAsia="Times New Roman"/>
          <w:szCs w:val="22"/>
        </w:rPr>
        <w:t xml:space="preserve">. Harry </w:t>
      </w:r>
      <w:proofErr w:type="gramStart"/>
      <w:r w:rsidR="00256082">
        <w:rPr>
          <w:rFonts w:eastAsia="Times New Roman"/>
          <w:szCs w:val="22"/>
        </w:rPr>
        <w:t>lead</w:t>
      </w:r>
      <w:proofErr w:type="gramEnd"/>
      <w:r w:rsidR="00256082">
        <w:rPr>
          <w:rFonts w:eastAsia="Times New Roman"/>
          <w:szCs w:val="22"/>
        </w:rPr>
        <w:t xml:space="preserve"> a discussion regarding</w:t>
      </w:r>
      <w:r w:rsidR="000662DE">
        <w:rPr>
          <w:rFonts w:eastAsia="Times New Roman"/>
          <w:szCs w:val="22"/>
        </w:rPr>
        <w:t xml:space="preserve"> </w:t>
      </w:r>
      <w:r w:rsidR="000662DE">
        <w:t>a</w:t>
      </w:r>
      <w:r w:rsidR="00E332B3">
        <w:t>pplying for satellite locations</w:t>
      </w:r>
      <w:r w:rsidR="00583CD5">
        <w:t>,</w:t>
      </w:r>
      <w:r w:rsidR="006D1B9C">
        <w:rPr>
          <w:rFonts w:eastAsia="Times New Roman"/>
          <w:szCs w:val="22"/>
        </w:rPr>
        <w:t xml:space="preserve"> </w:t>
      </w:r>
      <w:r w:rsidR="006D1B9C">
        <w:t>t</w:t>
      </w:r>
      <w:r w:rsidR="00E332B3">
        <w:t>he 50 mile requirement</w:t>
      </w:r>
      <w:r w:rsidR="006D1B9C">
        <w:rPr>
          <w:rFonts w:eastAsia="Times New Roman"/>
          <w:szCs w:val="22"/>
        </w:rPr>
        <w:t xml:space="preserve"> and t</w:t>
      </w:r>
      <w:r w:rsidR="00E332B3">
        <w:t>he 183 day wait time.</w:t>
      </w:r>
    </w:p>
    <w:p w14:paraId="1C8B3CC1" w14:textId="77777777" w:rsidR="006B0C81" w:rsidRDefault="006B0C81" w:rsidP="005E5D12">
      <w:pPr>
        <w:rPr>
          <w:rFonts w:eastAsia="Times New Roman"/>
          <w:b/>
          <w:bCs/>
          <w:szCs w:val="22"/>
        </w:rPr>
      </w:pPr>
    </w:p>
    <w:p w14:paraId="3EAB4B54" w14:textId="77777777" w:rsidR="000F043C" w:rsidRPr="000F043C" w:rsidRDefault="000F043C" w:rsidP="000F043C">
      <w:pPr>
        <w:rPr>
          <w:rFonts w:eastAsia="Times New Roman"/>
          <w:szCs w:val="22"/>
        </w:rPr>
      </w:pPr>
      <w:r w:rsidRPr="000F043C">
        <w:rPr>
          <w:rFonts w:eastAsia="Times New Roman"/>
          <w:szCs w:val="22"/>
        </w:rPr>
        <w:t>Department comments</w:t>
      </w:r>
    </w:p>
    <w:p w14:paraId="2FA6F6FA" w14:textId="2B084652" w:rsidR="00911F5A" w:rsidRDefault="00911F5A" w:rsidP="000F043C">
      <w:pPr>
        <w:pStyle w:val="ListParagraph"/>
        <w:numPr>
          <w:ilvl w:val="0"/>
          <w:numId w:val="4"/>
        </w:numPr>
        <w:rPr>
          <w:rFonts w:eastAsia="Times New Roman"/>
          <w:szCs w:val="22"/>
        </w:rPr>
      </w:pPr>
      <w:r>
        <w:rPr>
          <w:rFonts w:eastAsia="Times New Roman"/>
          <w:szCs w:val="22"/>
        </w:rPr>
        <w:t>T</w:t>
      </w:r>
      <w:r w:rsidR="000F043C" w:rsidRPr="000F043C">
        <w:rPr>
          <w:rFonts w:eastAsia="Times New Roman"/>
          <w:szCs w:val="22"/>
        </w:rPr>
        <w:t xml:space="preserve">he department spoke of legal procedures that were previously in place and mentioned that changes cannot be made unless the department worked with </w:t>
      </w:r>
      <w:r>
        <w:rPr>
          <w:rFonts w:eastAsia="Times New Roman"/>
          <w:szCs w:val="22"/>
        </w:rPr>
        <w:t>a DOR</w:t>
      </w:r>
      <w:r w:rsidR="000F043C" w:rsidRPr="000F043C">
        <w:rPr>
          <w:rFonts w:eastAsia="Times New Roman"/>
          <w:szCs w:val="22"/>
        </w:rPr>
        <w:t xml:space="preserve"> attorney and </w:t>
      </w:r>
      <w:r>
        <w:rPr>
          <w:rFonts w:eastAsia="Times New Roman"/>
          <w:szCs w:val="22"/>
        </w:rPr>
        <w:t xml:space="preserve">with </w:t>
      </w:r>
      <w:r w:rsidR="000F043C" w:rsidRPr="000F043C">
        <w:rPr>
          <w:rFonts w:eastAsia="Times New Roman"/>
          <w:szCs w:val="22"/>
        </w:rPr>
        <w:t>C</w:t>
      </w:r>
      <w:r>
        <w:rPr>
          <w:rFonts w:eastAsia="Times New Roman"/>
          <w:szCs w:val="22"/>
        </w:rPr>
        <w:t>V</w:t>
      </w:r>
      <w:r w:rsidR="000F043C" w:rsidRPr="000F043C">
        <w:rPr>
          <w:rFonts w:eastAsia="Times New Roman"/>
          <w:szCs w:val="22"/>
        </w:rPr>
        <w:t xml:space="preserve">PC to redo the regulations. </w:t>
      </w:r>
    </w:p>
    <w:p w14:paraId="791AC587" w14:textId="77777777" w:rsidR="00E32966" w:rsidRDefault="00F9330A" w:rsidP="000F043C">
      <w:pPr>
        <w:pStyle w:val="ListParagraph"/>
        <w:numPr>
          <w:ilvl w:val="0"/>
          <w:numId w:val="4"/>
        </w:numPr>
        <w:rPr>
          <w:rFonts w:eastAsia="Times New Roman"/>
          <w:szCs w:val="22"/>
        </w:rPr>
      </w:pPr>
      <w:r>
        <w:rPr>
          <w:rFonts w:eastAsia="Times New Roman"/>
          <w:szCs w:val="22"/>
        </w:rPr>
        <w:t>Through ADA, s</w:t>
      </w:r>
      <w:r w:rsidR="000F043C" w:rsidRPr="000F043C">
        <w:rPr>
          <w:rFonts w:eastAsia="Times New Roman"/>
          <w:szCs w:val="22"/>
        </w:rPr>
        <w:t>ome accommodations</w:t>
      </w:r>
      <w:r w:rsidR="00E32966">
        <w:rPr>
          <w:rFonts w:eastAsia="Times New Roman"/>
          <w:szCs w:val="22"/>
        </w:rPr>
        <w:t xml:space="preserve"> and requests</w:t>
      </w:r>
      <w:r w:rsidR="000F043C" w:rsidRPr="000F043C">
        <w:rPr>
          <w:rFonts w:eastAsia="Times New Roman"/>
          <w:szCs w:val="22"/>
        </w:rPr>
        <w:t xml:space="preserve"> can be honored</w:t>
      </w:r>
      <w:r w:rsidR="00E32966">
        <w:rPr>
          <w:rFonts w:eastAsia="Times New Roman"/>
          <w:szCs w:val="22"/>
        </w:rPr>
        <w:t>.</w:t>
      </w:r>
    </w:p>
    <w:p w14:paraId="4C759DE5" w14:textId="77922035" w:rsidR="000F043C" w:rsidRPr="00C655E4" w:rsidRDefault="00E32966" w:rsidP="00C655E4">
      <w:pPr>
        <w:pStyle w:val="ListParagraph"/>
        <w:numPr>
          <w:ilvl w:val="0"/>
          <w:numId w:val="4"/>
        </w:numPr>
        <w:rPr>
          <w:rFonts w:eastAsia="Times New Roman"/>
          <w:szCs w:val="22"/>
        </w:rPr>
      </w:pPr>
      <w:r>
        <w:rPr>
          <w:rFonts w:eastAsia="Times New Roman"/>
          <w:szCs w:val="22"/>
        </w:rPr>
        <w:t>The group will need to work together</w:t>
      </w:r>
      <w:r w:rsidR="00C655E4">
        <w:rPr>
          <w:rFonts w:eastAsia="Times New Roman"/>
          <w:szCs w:val="22"/>
        </w:rPr>
        <w:t xml:space="preserve"> regarding the election process. </w:t>
      </w:r>
    </w:p>
    <w:p w14:paraId="573745DD" w14:textId="1C82C96B" w:rsidR="000F043C" w:rsidRPr="000F043C" w:rsidRDefault="006F2BFD" w:rsidP="000F043C">
      <w:pPr>
        <w:pStyle w:val="ListParagraph"/>
        <w:numPr>
          <w:ilvl w:val="0"/>
          <w:numId w:val="4"/>
        </w:numPr>
        <w:rPr>
          <w:rFonts w:eastAsia="Times New Roman"/>
          <w:szCs w:val="22"/>
        </w:rPr>
      </w:pPr>
      <w:r>
        <w:rPr>
          <w:rFonts w:eastAsia="Times New Roman"/>
          <w:szCs w:val="22"/>
        </w:rPr>
        <w:t>There were s</w:t>
      </w:r>
      <w:r w:rsidR="000F043C" w:rsidRPr="000F043C">
        <w:rPr>
          <w:rFonts w:eastAsia="Times New Roman"/>
          <w:szCs w:val="22"/>
        </w:rPr>
        <w:t xml:space="preserve">ome changes </w:t>
      </w:r>
      <w:r>
        <w:rPr>
          <w:rFonts w:eastAsia="Times New Roman"/>
          <w:szCs w:val="22"/>
        </w:rPr>
        <w:t>made</w:t>
      </w:r>
      <w:r w:rsidR="000F043C" w:rsidRPr="000F043C">
        <w:rPr>
          <w:rFonts w:eastAsia="Times New Roman"/>
          <w:szCs w:val="22"/>
        </w:rPr>
        <w:t xml:space="preserve"> due to the pandemic </w:t>
      </w:r>
      <w:r w:rsidR="0058649A">
        <w:rPr>
          <w:rFonts w:eastAsia="Times New Roman"/>
          <w:szCs w:val="22"/>
        </w:rPr>
        <w:t>that the</w:t>
      </w:r>
      <w:r w:rsidR="000F043C" w:rsidRPr="000F043C">
        <w:rPr>
          <w:rFonts w:eastAsia="Times New Roman"/>
          <w:szCs w:val="22"/>
        </w:rPr>
        <w:t xml:space="preserve"> governor </w:t>
      </w:r>
      <w:r w:rsidR="00BE0A23">
        <w:rPr>
          <w:rFonts w:eastAsia="Times New Roman"/>
          <w:szCs w:val="22"/>
        </w:rPr>
        <w:t>is no longer allowing</w:t>
      </w:r>
      <w:r w:rsidR="000F043C" w:rsidRPr="000F043C">
        <w:rPr>
          <w:rFonts w:eastAsia="Times New Roman"/>
          <w:szCs w:val="22"/>
        </w:rPr>
        <w:t>.</w:t>
      </w:r>
    </w:p>
    <w:p w14:paraId="1C27D1E0" w14:textId="2C3FB231" w:rsidR="000F043C" w:rsidRDefault="000F043C" w:rsidP="005E5D12">
      <w:pPr>
        <w:rPr>
          <w:rFonts w:eastAsia="Times New Roman"/>
          <w:b/>
          <w:bCs/>
          <w:szCs w:val="22"/>
        </w:rPr>
      </w:pPr>
    </w:p>
    <w:p w14:paraId="0DCDBA93" w14:textId="1A85DACE" w:rsidR="005E5D12" w:rsidRPr="00583CD5" w:rsidRDefault="0009587E" w:rsidP="005E5D12">
      <w:pPr>
        <w:rPr>
          <w:rFonts w:eastAsia="Times New Roman"/>
          <w:szCs w:val="22"/>
        </w:rPr>
      </w:pPr>
      <w:r w:rsidRPr="00583CD5">
        <w:rPr>
          <w:rFonts w:eastAsia="Times New Roman"/>
          <w:szCs w:val="22"/>
        </w:rPr>
        <w:t>Committee members comments and questions</w:t>
      </w:r>
    </w:p>
    <w:p w14:paraId="5E289009" w14:textId="5A57032D" w:rsidR="0009587E" w:rsidRPr="00583CD5" w:rsidRDefault="00583CD5" w:rsidP="00583CD5">
      <w:pPr>
        <w:pStyle w:val="ListParagraph"/>
        <w:numPr>
          <w:ilvl w:val="0"/>
          <w:numId w:val="3"/>
        </w:numPr>
        <w:rPr>
          <w:rFonts w:eastAsia="Times New Roman"/>
          <w:szCs w:val="22"/>
        </w:rPr>
      </w:pPr>
      <w:r>
        <w:rPr>
          <w:rFonts w:eastAsia="Times New Roman"/>
          <w:szCs w:val="22"/>
        </w:rPr>
        <w:t>Members d</w:t>
      </w:r>
      <w:r w:rsidR="0009587E" w:rsidRPr="00583CD5">
        <w:rPr>
          <w:rFonts w:eastAsia="Times New Roman"/>
          <w:szCs w:val="22"/>
        </w:rPr>
        <w:t>iscuss</w:t>
      </w:r>
      <w:r>
        <w:rPr>
          <w:rFonts w:eastAsia="Times New Roman"/>
          <w:szCs w:val="22"/>
        </w:rPr>
        <w:t>ed</w:t>
      </w:r>
      <w:r w:rsidR="0009587E" w:rsidRPr="00583CD5">
        <w:rPr>
          <w:rFonts w:eastAsia="Times New Roman"/>
          <w:szCs w:val="22"/>
        </w:rPr>
        <w:t xml:space="preserve"> issues and concerns with the post office</w:t>
      </w:r>
      <w:r>
        <w:rPr>
          <w:rFonts w:eastAsia="Times New Roman"/>
          <w:szCs w:val="22"/>
        </w:rPr>
        <w:t>.</w:t>
      </w:r>
    </w:p>
    <w:p w14:paraId="4C5BA80C" w14:textId="10712C29" w:rsidR="00C85465" w:rsidRPr="00583CD5" w:rsidRDefault="00583CD5" w:rsidP="00583CD5">
      <w:pPr>
        <w:pStyle w:val="ListParagraph"/>
        <w:numPr>
          <w:ilvl w:val="0"/>
          <w:numId w:val="3"/>
        </w:numPr>
        <w:rPr>
          <w:rFonts w:eastAsia="Times New Roman"/>
          <w:szCs w:val="22"/>
        </w:rPr>
      </w:pPr>
      <w:r>
        <w:rPr>
          <w:rFonts w:eastAsia="Times New Roman"/>
          <w:szCs w:val="22"/>
        </w:rPr>
        <w:t>Members will</w:t>
      </w:r>
      <w:r w:rsidR="007C6B96" w:rsidRPr="00583CD5">
        <w:rPr>
          <w:rFonts w:eastAsia="Times New Roman"/>
          <w:szCs w:val="22"/>
        </w:rPr>
        <w:t xml:space="preserve"> review and discuss </w:t>
      </w:r>
      <w:r>
        <w:rPr>
          <w:rFonts w:eastAsia="Times New Roman"/>
          <w:szCs w:val="22"/>
        </w:rPr>
        <w:t>all concerns</w:t>
      </w:r>
      <w:r w:rsidR="007C6B96" w:rsidRPr="00583CD5">
        <w:rPr>
          <w:rFonts w:eastAsia="Times New Roman"/>
          <w:szCs w:val="22"/>
        </w:rPr>
        <w:t xml:space="preserve"> in </w:t>
      </w:r>
      <w:r>
        <w:rPr>
          <w:rFonts w:eastAsia="Times New Roman"/>
          <w:szCs w:val="22"/>
        </w:rPr>
        <w:t>the R</w:t>
      </w:r>
      <w:r w:rsidR="007C6B96" w:rsidRPr="00583CD5">
        <w:rPr>
          <w:rFonts w:eastAsia="Times New Roman"/>
          <w:szCs w:val="22"/>
        </w:rPr>
        <w:t xml:space="preserve">ules </w:t>
      </w:r>
      <w:r>
        <w:rPr>
          <w:rFonts w:eastAsia="Times New Roman"/>
          <w:szCs w:val="22"/>
        </w:rPr>
        <w:t>C</w:t>
      </w:r>
      <w:r w:rsidR="007C6B96" w:rsidRPr="00583CD5">
        <w:rPr>
          <w:rFonts w:eastAsia="Times New Roman"/>
          <w:szCs w:val="22"/>
        </w:rPr>
        <w:t>ommittee and provide a recommendation to CVPC</w:t>
      </w:r>
      <w:r w:rsidR="00F37808">
        <w:rPr>
          <w:rFonts w:eastAsia="Times New Roman"/>
          <w:szCs w:val="22"/>
        </w:rPr>
        <w:t>.</w:t>
      </w:r>
    </w:p>
    <w:p w14:paraId="7CACE211" w14:textId="0F69A3E9" w:rsidR="00516F4E" w:rsidRDefault="00516F4E" w:rsidP="005E5D12">
      <w:pPr>
        <w:rPr>
          <w:rFonts w:eastAsia="Times New Roman"/>
          <w:b/>
          <w:bCs/>
          <w:szCs w:val="22"/>
        </w:rPr>
      </w:pPr>
    </w:p>
    <w:p w14:paraId="1F79CEC2" w14:textId="6F5255EF" w:rsidR="00826970" w:rsidRPr="00103D1A" w:rsidRDefault="00826970" w:rsidP="005E5D12">
      <w:pPr>
        <w:rPr>
          <w:rFonts w:eastAsia="Times New Roman"/>
          <w:szCs w:val="22"/>
        </w:rPr>
      </w:pPr>
      <w:r w:rsidRPr="00103D1A">
        <w:rPr>
          <w:rFonts w:eastAsia="Times New Roman"/>
          <w:szCs w:val="22"/>
        </w:rPr>
        <w:lastRenderedPageBreak/>
        <w:t>Public</w:t>
      </w:r>
      <w:r w:rsidR="00544BED" w:rsidRPr="00103D1A">
        <w:rPr>
          <w:rFonts w:eastAsia="Times New Roman"/>
          <w:szCs w:val="22"/>
        </w:rPr>
        <w:t xml:space="preserve"> members comments and questions</w:t>
      </w:r>
    </w:p>
    <w:p w14:paraId="44B7ADD5" w14:textId="2CEA9C34" w:rsidR="00544BED" w:rsidRPr="00103D1A" w:rsidRDefault="00103D1A" w:rsidP="00103D1A">
      <w:pPr>
        <w:pStyle w:val="ListParagraph"/>
        <w:numPr>
          <w:ilvl w:val="0"/>
          <w:numId w:val="5"/>
        </w:numPr>
        <w:rPr>
          <w:rFonts w:eastAsia="Times New Roman"/>
          <w:szCs w:val="22"/>
        </w:rPr>
      </w:pPr>
      <w:r>
        <w:rPr>
          <w:rFonts w:eastAsia="Times New Roman"/>
          <w:szCs w:val="22"/>
        </w:rPr>
        <w:t>P</w:t>
      </w:r>
      <w:r w:rsidR="00544BED" w:rsidRPr="00103D1A">
        <w:rPr>
          <w:rFonts w:eastAsia="Times New Roman"/>
          <w:szCs w:val="22"/>
        </w:rPr>
        <w:t>ublic members discussed rules and r</w:t>
      </w:r>
      <w:r>
        <w:rPr>
          <w:rFonts w:eastAsia="Times New Roman"/>
          <w:szCs w:val="22"/>
        </w:rPr>
        <w:t>egulations</w:t>
      </w:r>
      <w:r w:rsidR="00544BED" w:rsidRPr="00103D1A">
        <w:rPr>
          <w:rFonts w:eastAsia="Times New Roman"/>
          <w:szCs w:val="22"/>
        </w:rPr>
        <w:t xml:space="preserve"> and where problems stem from.</w:t>
      </w:r>
    </w:p>
    <w:p w14:paraId="0FE85530" w14:textId="2EEDC71B" w:rsidR="00544BED" w:rsidRPr="00103D1A" w:rsidRDefault="0058724E" w:rsidP="00103D1A">
      <w:pPr>
        <w:pStyle w:val="ListParagraph"/>
        <w:numPr>
          <w:ilvl w:val="0"/>
          <w:numId w:val="5"/>
        </w:numPr>
        <w:rPr>
          <w:rFonts w:eastAsia="Times New Roman"/>
          <w:szCs w:val="22"/>
        </w:rPr>
      </w:pPr>
      <w:r>
        <w:rPr>
          <w:rFonts w:eastAsia="Times New Roman"/>
          <w:szCs w:val="22"/>
        </w:rPr>
        <w:t>Discussed various reasons why some i</w:t>
      </w:r>
      <w:r w:rsidR="001639AC" w:rsidRPr="00103D1A">
        <w:rPr>
          <w:rFonts w:eastAsia="Times New Roman"/>
          <w:szCs w:val="22"/>
        </w:rPr>
        <w:t xml:space="preserve">ndividuals </w:t>
      </w:r>
      <w:r>
        <w:rPr>
          <w:rFonts w:eastAsia="Times New Roman"/>
          <w:szCs w:val="22"/>
        </w:rPr>
        <w:t>may</w:t>
      </w:r>
      <w:r w:rsidR="001639AC" w:rsidRPr="00103D1A">
        <w:rPr>
          <w:rFonts w:eastAsia="Times New Roman"/>
          <w:szCs w:val="22"/>
        </w:rPr>
        <w:t xml:space="preserve"> not get physical mail</w:t>
      </w:r>
      <w:r>
        <w:rPr>
          <w:rFonts w:eastAsia="Times New Roman"/>
          <w:szCs w:val="22"/>
        </w:rPr>
        <w:t>.</w:t>
      </w:r>
    </w:p>
    <w:p w14:paraId="33CEBBFC" w14:textId="1E920763" w:rsidR="001639AC" w:rsidRPr="00103D1A" w:rsidRDefault="0058724E" w:rsidP="00103D1A">
      <w:pPr>
        <w:pStyle w:val="ListParagraph"/>
        <w:numPr>
          <w:ilvl w:val="0"/>
          <w:numId w:val="5"/>
        </w:numPr>
        <w:rPr>
          <w:rFonts w:eastAsia="Times New Roman"/>
          <w:szCs w:val="22"/>
        </w:rPr>
      </w:pPr>
      <w:r>
        <w:rPr>
          <w:rFonts w:eastAsia="Times New Roman"/>
          <w:szCs w:val="22"/>
        </w:rPr>
        <w:t>S</w:t>
      </w:r>
      <w:r w:rsidR="00B6053A" w:rsidRPr="00103D1A">
        <w:rPr>
          <w:rFonts w:eastAsia="Times New Roman"/>
          <w:szCs w:val="22"/>
        </w:rPr>
        <w:t xml:space="preserve">uggested the department </w:t>
      </w:r>
      <w:r w:rsidR="00234A1A">
        <w:rPr>
          <w:rFonts w:eastAsia="Times New Roman"/>
          <w:szCs w:val="22"/>
        </w:rPr>
        <w:t>move toward</w:t>
      </w:r>
      <w:r w:rsidR="00B6053A" w:rsidRPr="00103D1A">
        <w:rPr>
          <w:rFonts w:eastAsia="Times New Roman"/>
          <w:szCs w:val="22"/>
        </w:rPr>
        <w:t xml:space="preserve"> </w:t>
      </w:r>
      <w:r w:rsidR="00234A1A">
        <w:rPr>
          <w:rFonts w:eastAsia="Times New Roman"/>
          <w:szCs w:val="22"/>
        </w:rPr>
        <w:t>a</w:t>
      </w:r>
      <w:r w:rsidR="00B6053A" w:rsidRPr="00103D1A">
        <w:rPr>
          <w:rFonts w:eastAsia="Times New Roman"/>
          <w:szCs w:val="22"/>
        </w:rPr>
        <w:t xml:space="preserve"> modern</w:t>
      </w:r>
      <w:r w:rsidR="00234A1A">
        <w:rPr>
          <w:rFonts w:eastAsia="Times New Roman"/>
          <w:szCs w:val="22"/>
        </w:rPr>
        <w:t xml:space="preserve"> way of doing business. </w:t>
      </w:r>
    </w:p>
    <w:p w14:paraId="03279069" w14:textId="367FDA16" w:rsidR="00C85465" w:rsidRPr="00103D1A" w:rsidRDefault="00234A1A" w:rsidP="00103D1A">
      <w:pPr>
        <w:pStyle w:val="ListParagraph"/>
        <w:numPr>
          <w:ilvl w:val="0"/>
          <w:numId w:val="5"/>
        </w:numPr>
        <w:rPr>
          <w:rFonts w:eastAsia="Times New Roman"/>
          <w:szCs w:val="22"/>
        </w:rPr>
      </w:pPr>
      <w:r>
        <w:rPr>
          <w:rFonts w:eastAsia="Times New Roman"/>
          <w:szCs w:val="22"/>
        </w:rPr>
        <w:t>S</w:t>
      </w:r>
      <w:r w:rsidR="00AF1AE1" w:rsidRPr="00103D1A">
        <w:rPr>
          <w:rFonts w:eastAsia="Times New Roman"/>
          <w:szCs w:val="22"/>
        </w:rPr>
        <w:t xml:space="preserve">uggested reading the rules and </w:t>
      </w:r>
      <w:r w:rsidRPr="00103D1A">
        <w:rPr>
          <w:rFonts w:eastAsia="Times New Roman"/>
          <w:szCs w:val="22"/>
        </w:rPr>
        <w:t>r</w:t>
      </w:r>
      <w:r>
        <w:rPr>
          <w:rFonts w:eastAsia="Times New Roman"/>
          <w:szCs w:val="22"/>
        </w:rPr>
        <w:t>egulations</w:t>
      </w:r>
      <w:r w:rsidR="00AF1AE1" w:rsidRPr="00103D1A">
        <w:rPr>
          <w:rFonts w:eastAsia="Times New Roman"/>
          <w:szCs w:val="22"/>
        </w:rPr>
        <w:t xml:space="preserve"> at the next </w:t>
      </w:r>
      <w:r>
        <w:rPr>
          <w:rFonts w:eastAsia="Times New Roman"/>
          <w:szCs w:val="22"/>
        </w:rPr>
        <w:t>Rules M</w:t>
      </w:r>
      <w:r w:rsidR="00AF1AE1" w:rsidRPr="00103D1A">
        <w:rPr>
          <w:rFonts w:eastAsia="Times New Roman"/>
          <w:szCs w:val="22"/>
        </w:rPr>
        <w:t>eeting</w:t>
      </w:r>
      <w:r>
        <w:rPr>
          <w:rFonts w:eastAsia="Times New Roman"/>
          <w:szCs w:val="22"/>
        </w:rPr>
        <w:t>.</w:t>
      </w:r>
    </w:p>
    <w:p w14:paraId="542AE1DB" w14:textId="43BC0C9A" w:rsidR="00B6053A" w:rsidRPr="00103D1A" w:rsidRDefault="00F06BBA" w:rsidP="00103D1A">
      <w:pPr>
        <w:pStyle w:val="ListParagraph"/>
        <w:numPr>
          <w:ilvl w:val="0"/>
          <w:numId w:val="5"/>
        </w:numPr>
        <w:rPr>
          <w:rFonts w:eastAsia="Times New Roman"/>
          <w:szCs w:val="22"/>
        </w:rPr>
      </w:pPr>
      <w:r>
        <w:rPr>
          <w:rFonts w:eastAsia="Times New Roman"/>
          <w:szCs w:val="22"/>
        </w:rPr>
        <w:t>Q</w:t>
      </w:r>
      <w:r w:rsidR="00B6053A" w:rsidRPr="00103D1A">
        <w:rPr>
          <w:rFonts w:eastAsia="Times New Roman"/>
          <w:szCs w:val="22"/>
        </w:rPr>
        <w:t xml:space="preserve">uestions about funds arose and what options can be explored. Asked if </w:t>
      </w:r>
      <w:r>
        <w:rPr>
          <w:rFonts w:eastAsia="Times New Roman"/>
          <w:szCs w:val="22"/>
        </w:rPr>
        <w:t>L</w:t>
      </w:r>
      <w:r w:rsidR="00414802" w:rsidRPr="00103D1A">
        <w:rPr>
          <w:rFonts w:eastAsia="Times New Roman"/>
          <w:szCs w:val="22"/>
        </w:rPr>
        <w:t xml:space="preserve">egal </w:t>
      </w:r>
      <w:r>
        <w:rPr>
          <w:rFonts w:eastAsia="Times New Roman"/>
          <w:szCs w:val="22"/>
        </w:rPr>
        <w:t>W</w:t>
      </w:r>
      <w:r w:rsidR="00250B47" w:rsidRPr="00103D1A">
        <w:rPr>
          <w:rFonts w:eastAsia="Times New Roman"/>
          <w:szCs w:val="22"/>
        </w:rPr>
        <w:t xml:space="preserve">omen’s </w:t>
      </w:r>
      <w:r>
        <w:rPr>
          <w:rFonts w:eastAsia="Times New Roman"/>
          <w:szCs w:val="22"/>
        </w:rPr>
        <w:t>V</w:t>
      </w:r>
      <w:r w:rsidR="00250B47" w:rsidRPr="00103D1A">
        <w:rPr>
          <w:rFonts w:eastAsia="Times New Roman"/>
          <w:szCs w:val="22"/>
        </w:rPr>
        <w:t>oters c</w:t>
      </w:r>
      <w:r>
        <w:rPr>
          <w:rFonts w:eastAsia="Times New Roman"/>
          <w:szCs w:val="22"/>
        </w:rPr>
        <w:t>ould</w:t>
      </w:r>
      <w:r w:rsidR="00250B47" w:rsidRPr="00103D1A">
        <w:rPr>
          <w:rFonts w:eastAsia="Times New Roman"/>
          <w:szCs w:val="22"/>
        </w:rPr>
        <w:t xml:space="preserve"> be used.</w:t>
      </w:r>
    </w:p>
    <w:p w14:paraId="71956951" w14:textId="77777777" w:rsidR="00C85465" w:rsidRPr="00103D1A" w:rsidRDefault="00C85465" w:rsidP="005E5D12">
      <w:pPr>
        <w:rPr>
          <w:rFonts w:eastAsia="Times New Roman"/>
          <w:szCs w:val="22"/>
        </w:rPr>
      </w:pPr>
    </w:p>
    <w:p w14:paraId="57F40B12" w14:textId="1C884CF7" w:rsidR="00544BED" w:rsidRPr="000C593B" w:rsidRDefault="000C593B" w:rsidP="005E5D12">
      <w:pPr>
        <w:rPr>
          <w:rFonts w:eastAsia="Times New Roman"/>
          <w:szCs w:val="22"/>
        </w:rPr>
      </w:pPr>
      <w:r w:rsidRPr="000C593B">
        <w:rPr>
          <w:rFonts w:eastAsia="Times New Roman"/>
          <w:szCs w:val="22"/>
        </w:rPr>
        <w:t xml:space="preserve">Section 7214.1 and 7216.1 were discussed. </w:t>
      </w:r>
    </w:p>
    <w:p w14:paraId="33FD5F7F" w14:textId="77777777" w:rsidR="000C593B" w:rsidRPr="000C593B" w:rsidRDefault="000C593B" w:rsidP="005E5D12">
      <w:pPr>
        <w:rPr>
          <w:rFonts w:eastAsia="Times New Roman"/>
          <w:szCs w:val="22"/>
        </w:rPr>
      </w:pPr>
    </w:p>
    <w:p w14:paraId="58ECD4F9" w14:textId="77777777" w:rsidR="003601A7" w:rsidRDefault="003601A7" w:rsidP="003601A7">
      <w:pPr>
        <w:rPr>
          <w:rFonts w:ascii="Calibri" w:hAnsi="Calibri"/>
          <w:sz w:val="22"/>
        </w:rPr>
      </w:pPr>
      <w:r>
        <w:t>Section 7214.1 (183-day requirement)</w:t>
      </w:r>
    </w:p>
    <w:p w14:paraId="10B3448E" w14:textId="77777777" w:rsidR="003601A7" w:rsidRDefault="003601A7" w:rsidP="003601A7"/>
    <w:p w14:paraId="32058F4F" w14:textId="7B63BABA" w:rsidR="003601A7" w:rsidRDefault="003601A7" w:rsidP="003601A7">
      <w:r>
        <w:t>(B) A vendor operating a vending facility on the permanent basis must have operated that vending facility at least 183 calendar days before the final filing day on the DR 460, vending facility announcement.</w:t>
      </w:r>
    </w:p>
    <w:p w14:paraId="1A578B57" w14:textId="77777777" w:rsidR="003601A7" w:rsidRDefault="003601A7" w:rsidP="003601A7"/>
    <w:p w14:paraId="2B894094" w14:textId="77777777" w:rsidR="003601A7" w:rsidRDefault="003601A7" w:rsidP="003601A7">
      <w:r>
        <w:t>Section 7216.1 (50 miles requirement)</w:t>
      </w:r>
    </w:p>
    <w:p w14:paraId="4B7F3B8A" w14:textId="77777777" w:rsidR="003601A7" w:rsidRDefault="003601A7" w:rsidP="003601A7"/>
    <w:p w14:paraId="2DFD9C2D" w14:textId="510AF000" w:rsidR="003601A7" w:rsidRDefault="003601A7" w:rsidP="003601A7">
      <w:r>
        <w:t xml:space="preserve">C.  The vending facilities that comprise a vending machine facility specified in (D) of this section must be within 50 miles of each other. </w:t>
      </w:r>
      <w:proofErr w:type="gramStart"/>
      <w:r>
        <w:t>For the purpose of</w:t>
      </w:r>
      <w:proofErr w:type="gramEnd"/>
      <w:r>
        <w:t xml:space="preserve"> this subdivision the vending machine facilities will not be required to be within 50 miles of the other facility.</w:t>
      </w:r>
      <w:r w:rsidR="000C593B">
        <w:t xml:space="preserve"> </w:t>
      </w:r>
      <w:r>
        <w:t>The BEP manager, after consultation with the CVPC will permit vending facilities that comprise the single facility specified (D) of this section to be more than 50 miles from the other vending facility.</w:t>
      </w:r>
    </w:p>
    <w:p w14:paraId="755D48FB" w14:textId="77777777" w:rsidR="003601A7" w:rsidRDefault="003601A7" w:rsidP="003601A7"/>
    <w:p w14:paraId="08FDA476" w14:textId="2FC5780E" w:rsidR="000C593B" w:rsidRDefault="000C593B" w:rsidP="000C593B">
      <w:pPr>
        <w:rPr>
          <w:rFonts w:eastAsia="Times New Roman"/>
          <w:szCs w:val="22"/>
        </w:rPr>
      </w:pPr>
      <w:r>
        <w:rPr>
          <w:rFonts w:eastAsia="Times New Roman"/>
          <w:szCs w:val="22"/>
        </w:rPr>
        <w:t>Department comments and questions</w:t>
      </w:r>
    </w:p>
    <w:p w14:paraId="059B08EE" w14:textId="1800B22D" w:rsidR="000C593B" w:rsidRPr="00246ED8" w:rsidRDefault="000C593B" w:rsidP="00246ED8">
      <w:pPr>
        <w:pStyle w:val="ListParagraph"/>
        <w:numPr>
          <w:ilvl w:val="0"/>
          <w:numId w:val="6"/>
        </w:numPr>
        <w:rPr>
          <w:rFonts w:eastAsia="Times New Roman"/>
          <w:szCs w:val="22"/>
        </w:rPr>
      </w:pPr>
      <w:r w:rsidRPr="00246ED8">
        <w:rPr>
          <w:rFonts w:eastAsia="Times New Roman"/>
          <w:szCs w:val="22"/>
        </w:rPr>
        <w:t>The department reviewed and explained the two sections in detail and shared what is common practice at the department.</w:t>
      </w:r>
    </w:p>
    <w:p w14:paraId="41348081" w14:textId="77777777" w:rsidR="00246ED8" w:rsidRDefault="00246ED8" w:rsidP="005E5D12">
      <w:pPr>
        <w:rPr>
          <w:rFonts w:eastAsia="Times New Roman"/>
          <w:szCs w:val="22"/>
        </w:rPr>
      </w:pPr>
    </w:p>
    <w:p w14:paraId="4C29F719" w14:textId="14B6BB1A" w:rsidR="00376348" w:rsidRDefault="00376348" w:rsidP="005E5D12">
      <w:pPr>
        <w:rPr>
          <w:rFonts w:eastAsia="Times New Roman"/>
          <w:szCs w:val="22"/>
        </w:rPr>
      </w:pPr>
      <w:r>
        <w:rPr>
          <w:rFonts w:eastAsia="Times New Roman"/>
          <w:szCs w:val="22"/>
        </w:rPr>
        <w:t>Committee</w:t>
      </w:r>
      <w:r w:rsidR="00BA2405">
        <w:rPr>
          <w:rFonts w:eastAsia="Times New Roman"/>
          <w:szCs w:val="22"/>
        </w:rPr>
        <w:t xml:space="preserve"> members</w:t>
      </w:r>
      <w:r>
        <w:rPr>
          <w:rFonts w:eastAsia="Times New Roman"/>
          <w:szCs w:val="22"/>
        </w:rPr>
        <w:t xml:space="preserve"> comments and questions</w:t>
      </w:r>
    </w:p>
    <w:p w14:paraId="2121B04D" w14:textId="0E3A7915" w:rsidR="00376348" w:rsidRPr="00246ED8" w:rsidRDefault="00246ED8" w:rsidP="00246ED8">
      <w:pPr>
        <w:pStyle w:val="ListParagraph"/>
        <w:numPr>
          <w:ilvl w:val="0"/>
          <w:numId w:val="6"/>
        </w:numPr>
        <w:rPr>
          <w:rFonts w:eastAsia="Times New Roman"/>
          <w:szCs w:val="22"/>
        </w:rPr>
      </w:pPr>
      <w:r>
        <w:rPr>
          <w:rFonts w:eastAsia="Times New Roman"/>
          <w:szCs w:val="22"/>
        </w:rPr>
        <w:t>Q</w:t>
      </w:r>
      <w:r w:rsidR="00317175" w:rsidRPr="00246ED8">
        <w:rPr>
          <w:rFonts w:eastAsia="Times New Roman"/>
          <w:szCs w:val="22"/>
        </w:rPr>
        <w:t xml:space="preserve">uestions were </w:t>
      </w:r>
      <w:r>
        <w:rPr>
          <w:rFonts w:eastAsia="Times New Roman"/>
          <w:szCs w:val="22"/>
        </w:rPr>
        <w:t>raised about</w:t>
      </w:r>
      <w:r w:rsidR="00317175" w:rsidRPr="00246ED8">
        <w:rPr>
          <w:rFonts w:eastAsia="Times New Roman"/>
          <w:szCs w:val="22"/>
        </w:rPr>
        <w:t xml:space="preserve"> when a vendor can apply for satellite</w:t>
      </w:r>
      <w:r>
        <w:rPr>
          <w:rFonts w:eastAsia="Times New Roman"/>
          <w:szCs w:val="22"/>
        </w:rPr>
        <w:t>.</w:t>
      </w:r>
    </w:p>
    <w:p w14:paraId="4BAF03DE" w14:textId="7F850E84" w:rsidR="00317175" w:rsidRPr="00246ED8" w:rsidRDefault="00246ED8" w:rsidP="00246ED8">
      <w:pPr>
        <w:pStyle w:val="ListParagraph"/>
        <w:numPr>
          <w:ilvl w:val="0"/>
          <w:numId w:val="6"/>
        </w:numPr>
        <w:rPr>
          <w:rFonts w:eastAsia="Times New Roman"/>
          <w:szCs w:val="22"/>
        </w:rPr>
      </w:pPr>
      <w:r>
        <w:rPr>
          <w:rFonts w:eastAsia="Times New Roman"/>
          <w:szCs w:val="22"/>
        </w:rPr>
        <w:t xml:space="preserve">A request was made to have the department send </w:t>
      </w:r>
      <w:r w:rsidR="00317175" w:rsidRPr="00246ED8">
        <w:rPr>
          <w:rFonts w:eastAsia="Times New Roman"/>
          <w:szCs w:val="22"/>
        </w:rPr>
        <w:t>an email regarding their position on the issue regarding satellites, primary</w:t>
      </w:r>
      <w:r w:rsidR="009B046B" w:rsidRPr="00246ED8">
        <w:rPr>
          <w:rFonts w:eastAsia="Times New Roman"/>
          <w:szCs w:val="22"/>
        </w:rPr>
        <w:t xml:space="preserve"> locations, and the 183 </w:t>
      </w:r>
      <w:proofErr w:type="gramStart"/>
      <w:r w:rsidR="009B046B" w:rsidRPr="00246ED8">
        <w:rPr>
          <w:rFonts w:eastAsia="Times New Roman"/>
          <w:szCs w:val="22"/>
        </w:rPr>
        <w:t>day</w:t>
      </w:r>
      <w:proofErr w:type="gramEnd"/>
      <w:r w:rsidR="004D2F2D">
        <w:rPr>
          <w:rFonts w:eastAsia="Times New Roman"/>
          <w:szCs w:val="22"/>
        </w:rPr>
        <w:t xml:space="preserve"> wait time</w:t>
      </w:r>
      <w:r w:rsidR="009B046B" w:rsidRPr="00246ED8">
        <w:rPr>
          <w:rFonts w:eastAsia="Times New Roman"/>
          <w:szCs w:val="22"/>
        </w:rPr>
        <w:t>.</w:t>
      </w:r>
    </w:p>
    <w:p w14:paraId="03709421" w14:textId="014E19FC" w:rsidR="007C6B96" w:rsidRDefault="007C6B96" w:rsidP="005E5D12">
      <w:pPr>
        <w:rPr>
          <w:rFonts w:eastAsia="Times New Roman"/>
          <w:szCs w:val="22"/>
        </w:rPr>
      </w:pPr>
    </w:p>
    <w:p w14:paraId="4228FABD" w14:textId="4A5748FC" w:rsidR="00376348" w:rsidRDefault="00376348" w:rsidP="005E5D12">
      <w:pPr>
        <w:rPr>
          <w:rFonts w:eastAsia="Times New Roman"/>
          <w:szCs w:val="22"/>
        </w:rPr>
      </w:pPr>
      <w:r>
        <w:rPr>
          <w:rFonts w:eastAsia="Times New Roman"/>
          <w:szCs w:val="22"/>
        </w:rPr>
        <w:t>Public members comments and questions</w:t>
      </w:r>
    </w:p>
    <w:p w14:paraId="599199D1" w14:textId="2AC3F0C1" w:rsidR="00376348" w:rsidRPr="00CD416F" w:rsidRDefault="00272C26" w:rsidP="00376348">
      <w:pPr>
        <w:pStyle w:val="ListParagraph"/>
        <w:numPr>
          <w:ilvl w:val="0"/>
          <w:numId w:val="7"/>
        </w:numPr>
        <w:rPr>
          <w:rFonts w:eastAsia="Times New Roman"/>
          <w:szCs w:val="22"/>
        </w:rPr>
      </w:pPr>
      <w:r>
        <w:rPr>
          <w:rFonts w:eastAsia="Times New Roman"/>
          <w:szCs w:val="22"/>
        </w:rPr>
        <w:t>P</w:t>
      </w:r>
      <w:r w:rsidR="009B046B" w:rsidRPr="00272C26">
        <w:rPr>
          <w:rFonts w:eastAsia="Times New Roman"/>
          <w:szCs w:val="22"/>
        </w:rPr>
        <w:t>ublic members shared their thoughts and opinions</w:t>
      </w:r>
      <w:r>
        <w:rPr>
          <w:rFonts w:eastAsia="Times New Roman"/>
          <w:szCs w:val="22"/>
        </w:rPr>
        <w:t xml:space="preserve"> regarding Section 7214.1 and 7216.1.</w:t>
      </w:r>
    </w:p>
    <w:p w14:paraId="00E9705D" w14:textId="77777777" w:rsidR="00376348" w:rsidRDefault="00376348" w:rsidP="00376348">
      <w:pPr>
        <w:rPr>
          <w:rFonts w:eastAsia="Times New Roman"/>
          <w:szCs w:val="22"/>
        </w:rPr>
      </w:pPr>
    </w:p>
    <w:p w14:paraId="0A18641C" w14:textId="68BB6150" w:rsidR="00376348" w:rsidRPr="00272C26" w:rsidRDefault="005E5D12" w:rsidP="00376348">
      <w:pPr>
        <w:rPr>
          <w:rFonts w:eastAsia="Times New Roman"/>
          <w:szCs w:val="22"/>
        </w:rPr>
      </w:pPr>
      <w:r w:rsidRPr="00272C26">
        <w:rPr>
          <w:rFonts w:eastAsia="Times New Roman"/>
          <w:szCs w:val="22"/>
        </w:rPr>
        <w:t>Adjourn</w:t>
      </w:r>
      <w:r w:rsidR="00272C26" w:rsidRPr="00272C26">
        <w:rPr>
          <w:rFonts w:eastAsia="Times New Roman"/>
          <w:szCs w:val="22"/>
        </w:rPr>
        <w:t>ed: 2:30</w:t>
      </w:r>
      <w:r w:rsidR="00376348" w:rsidRPr="00272C26">
        <w:rPr>
          <w:rFonts w:eastAsia="Times New Roman"/>
          <w:szCs w:val="22"/>
        </w:rPr>
        <w:t xml:space="preserve"> p.m.</w:t>
      </w:r>
    </w:p>
    <w:p w14:paraId="441CE438" w14:textId="64C53094" w:rsidR="005E5D12" w:rsidRPr="00272C26" w:rsidRDefault="005E5D12" w:rsidP="005E5D12">
      <w:pPr>
        <w:rPr>
          <w:rFonts w:eastAsia="Times New Roman"/>
          <w:szCs w:val="22"/>
        </w:rPr>
      </w:pPr>
    </w:p>
    <w:p w14:paraId="236C0932" w14:textId="77777777" w:rsidR="005E5D12" w:rsidRDefault="005E5D12" w:rsidP="005E5D12"/>
    <w:p w14:paraId="68F5999D" w14:textId="77777777" w:rsidR="005E5D12" w:rsidRDefault="005E5D12" w:rsidP="0008543A">
      <w:pPr>
        <w:rPr>
          <w:rFonts w:eastAsia="Times New Roman"/>
          <w:szCs w:val="22"/>
        </w:rPr>
      </w:pPr>
    </w:p>
    <w:p w14:paraId="447CE9DA" w14:textId="77777777" w:rsidR="005E5D12" w:rsidRDefault="005E5D12" w:rsidP="0008543A">
      <w:pPr>
        <w:rPr>
          <w:rFonts w:eastAsia="Times New Roman"/>
          <w:szCs w:val="22"/>
        </w:rPr>
      </w:pPr>
    </w:p>
    <w:p w14:paraId="0F680439" w14:textId="77777777" w:rsidR="005E5D12" w:rsidRDefault="005E5D12" w:rsidP="0008543A">
      <w:pPr>
        <w:rPr>
          <w:rFonts w:eastAsia="Times New Roman"/>
          <w:szCs w:val="22"/>
        </w:rPr>
      </w:pPr>
    </w:p>
    <w:p w14:paraId="7A7BB146" w14:textId="77777777" w:rsidR="005E5D12" w:rsidRDefault="005E5D12" w:rsidP="0008543A">
      <w:pPr>
        <w:rPr>
          <w:rFonts w:eastAsia="Times New Roman"/>
          <w:szCs w:val="22"/>
        </w:rPr>
      </w:pPr>
    </w:p>
    <w:p w14:paraId="7BEC7040" w14:textId="77777777" w:rsidR="005E5D12" w:rsidRDefault="005E5D12" w:rsidP="0008543A">
      <w:pPr>
        <w:rPr>
          <w:rFonts w:eastAsia="Times New Roman"/>
          <w:szCs w:val="22"/>
        </w:rPr>
      </w:pPr>
    </w:p>
    <w:p w14:paraId="35A41AD3" w14:textId="77777777" w:rsidR="005E5D12" w:rsidRDefault="005E5D12" w:rsidP="0008543A">
      <w:pPr>
        <w:rPr>
          <w:rFonts w:eastAsia="Times New Roman"/>
          <w:szCs w:val="22"/>
        </w:rPr>
      </w:pPr>
    </w:p>
    <w:p w14:paraId="20A7BA56" w14:textId="77777777" w:rsidR="005E5D12" w:rsidRDefault="005E5D12" w:rsidP="0008543A">
      <w:pPr>
        <w:rPr>
          <w:rFonts w:eastAsia="Times New Roman"/>
          <w:szCs w:val="22"/>
        </w:rPr>
      </w:pPr>
    </w:p>
    <w:p w14:paraId="7DBAEC83" w14:textId="77777777" w:rsidR="005E5D12" w:rsidRDefault="005E5D12" w:rsidP="0008543A">
      <w:pPr>
        <w:rPr>
          <w:rFonts w:eastAsia="Times New Roman"/>
          <w:szCs w:val="22"/>
        </w:rPr>
      </w:pPr>
    </w:p>
    <w:p w14:paraId="351F3532" w14:textId="77777777" w:rsidR="00365A0F" w:rsidRPr="00365A0F" w:rsidRDefault="00365A0F" w:rsidP="00365A0F">
      <w:pPr>
        <w:rPr>
          <w:rFonts w:eastAsia="Times New Roman"/>
          <w:b/>
          <w:bCs/>
          <w:szCs w:val="22"/>
        </w:rPr>
      </w:pPr>
    </w:p>
    <w:sectPr w:rsidR="00365A0F" w:rsidRPr="00365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7724D"/>
    <w:multiLevelType w:val="hybridMultilevel"/>
    <w:tmpl w:val="86748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B55F83"/>
    <w:multiLevelType w:val="hybridMultilevel"/>
    <w:tmpl w:val="F214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50A2F"/>
    <w:multiLevelType w:val="hybridMultilevel"/>
    <w:tmpl w:val="A25E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C2240"/>
    <w:multiLevelType w:val="hybridMultilevel"/>
    <w:tmpl w:val="829E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44DFD"/>
    <w:multiLevelType w:val="hybridMultilevel"/>
    <w:tmpl w:val="2F50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145D2E"/>
    <w:multiLevelType w:val="hybridMultilevel"/>
    <w:tmpl w:val="D5EA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783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6447372">
    <w:abstractNumId w:val="0"/>
  </w:num>
  <w:num w:numId="3" w16cid:durableId="358438928">
    <w:abstractNumId w:val="1"/>
  </w:num>
  <w:num w:numId="4" w16cid:durableId="1309898569">
    <w:abstractNumId w:val="4"/>
  </w:num>
  <w:num w:numId="5" w16cid:durableId="1253121362">
    <w:abstractNumId w:val="5"/>
  </w:num>
  <w:num w:numId="6" w16cid:durableId="394011148">
    <w:abstractNumId w:val="3"/>
  </w:num>
  <w:num w:numId="7" w16cid:durableId="1202404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AEEDC44-1F21-49AD-8355-094B925A254F}"/>
    <w:docVar w:name="dgnword-eventsink" w:val="347482712"/>
  </w:docVars>
  <w:rsids>
    <w:rsidRoot w:val="0008543A"/>
    <w:rsid w:val="000022E0"/>
    <w:rsid w:val="00003793"/>
    <w:rsid w:val="000437EC"/>
    <w:rsid w:val="000662DE"/>
    <w:rsid w:val="0008543A"/>
    <w:rsid w:val="000855CA"/>
    <w:rsid w:val="0009587E"/>
    <w:rsid w:val="000C38D4"/>
    <w:rsid w:val="000C593B"/>
    <w:rsid w:val="000F043C"/>
    <w:rsid w:val="00100E1B"/>
    <w:rsid w:val="00103D1A"/>
    <w:rsid w:val="001060D5"/>
    <w:rsid w:val="00107ADD"/>
    <w:rsid w:val="001639AC"/>
    <w:rsid w:val="00170831"/>
    <w:rsid w:val="00174DB0"/>
    <w:rsid w:val="00183134"/>
    <w:rsid w:val="00183DDF"/>
    <w:rsid w:val="00187189"/>
    <w:rsid w:val="001914DE"/>
    <w:rsid w:val="001A23FE"/>
    <w:rsid w:val="001D528D"/>
    <w:rsid w:val="00212B89"/>
    <w:rsid w:val="00234A1A"/>
    <w:rsid w:val="00246ED8"/>
    <w:rsid w:val="00250B47"/>
    <w:rsid w:val="00256082"/>
    <w:rsid w:val="00261C83"/>
    <w:rsid w:val="00272C26"/>
    <w:rsid w:val="00277968"/>
    <w:rsid w:val="0028147D"/>
    <w:rsid w:val="0028797A"/>
    <w:rsid w:val="002A7ED4"/>
    <w:rsid w:val="002B1080"/>
    <w:rsid w:val="002B6143"/>
    <w:rsid w:val="00317175"/>
    <w:rsid w:val="0035132F"/>
    <w:rsid w:val="003601A7"/>
    <w:rsid w:val="00365A0F"/>
    <w:rsid w:val="00376348"/>
    <w:rsid w:val="00377360"/>
    <w:rsid w:val="00384292"/>
    <w:rsid w:val="00394139"/>
    <w:rsid w:val="003E30A5"/>
    <w:rsid w:val="003F6BA1"/>
    <w:rsid w:val="0040071A"/>
    <w:rsid w:val="00414802"/>
    <w:rsid w:val="00420F7E"/>
    <w:rsid w:val="0043162E"/>
    <w:rsid w:val="004A7BA2"/>
    <w:rsid w:val="004B4D55"/>
    <w:rsid w:val="004D2F2D"/>
    <w:rsid w:val="004F342B"/>
    <w:rsid w:val="00516F4E"/>
    <w:rsid w:val="00517022"/>
    <w:rsid w:val="00544BED"/>
    <w:rsid w:val="00563ACA"/>
    <w:rsid w:val="00583CD5"/>
    <w:rsid w:val="0058649A"/>
    <w:rsid w:val="00586D58"/>
    <w:rsid w:val="0058724E"/>
    <w:rsid w:val="00587A5A"/>
    <w:rsid w:val="005B268C"/>
    <w:rsid w:val="005D2238"/>
    <w:rsid w:val="005E5D12"/>
    <w:rsid w:val="005F5E00"/>
    <w:rsid w:val="00623621"/>
    <w:rsid w:val="006239CA"/>
    <w:rsid w:val="00664BD9"/>
    <w:rsid w:val="00674310"/>
    <w:rsid w:val="006833D2"/>
    <w:rsid w:val="006B0C81"/>
    <w:rsid w:val="006B5102"/>
    <w:rsid w:val="006D1B9C"/>
    <w:rsid w:val="006E08F8"/>
    <w:rsid w:val="006F2BFD"/>
    <w:rsid w:val="006F35EE"/>
    <w:rsid w:val="006F7560"/>
    <w:rsid w:val="007218FA"/>
    <w:rsid w:val="0078305F"/>
    <w:rsid w:val="007C6B96"/>
    <w:rsid w:val="007E5C67"/>
    <w:rsid w:val="00826970"/>
    <w:rsid w:val="00850C9E"/>
    <w:rsid w:val="00872FBB"/>
    <w:rsid w:val="008B6FA1"/>
    <w:rsid w:val="008C23A5"/>
    <w:rsid w:val="00911F5A"/>
    <w:rsid w:val="0091640A"/>
    <w:rsid w:val="0093081F"/>
    <w:rsid w:val="009423BC"/>
    <w:rsid w:val="009554A1"/>
    <w:rsid w:val="0095785A"/>
    <w:rsid w:val="00972D9E"/>
    <w:rsid w:val="009867D2"/>
    <w:rsid w:val="009B046B"/>
    <w:rsid w:val="009B578A"/>
    <w:rsid w:val="00A77DCE"/>
    <w:rsid w:val="00AA3FBA"/>
    <w:rsid w:val="00AA5798"/>
    <w:rsid w:val="00AD5DC9"/>
    <w:rsid w:val="00AF1AE1"/>
    <w:rsid w:val="00B32487"/>
    <w:rsid w:val="00B4416F"/>
    <w:rsid w:val="00B47F60"/>
    <w:rsid w:val="00B55A52"/>
    <w:rsid w:val="00B6053A"/>
    <w:rsid w:val="00B7131E"/>
    <w:rsid w:val="00B7146A"/>
    <w:rsid w:val="00B817F1"/>
    <w:rsid w:val="00BA2405"/>
    <w:rsid w:val="00BB0181"/>
    <w:rsid w:val="00BB5C9F"/>
    <w:rsid w:val="00BC136D"/>
    <w:rsid w:val="00BC4283"/>
    <w:rsid w:val="00BE0A23"/>
    <w:rsid w:val="00BE6C89"/>
    <w:rsid w:val="00BF310D"/>
    <w:rsid w:val="00C02891"/>
    <w:rsid w:val="00C10CAC"/>
    <w:rsid w:val="00C23E40"/>
    <w:rsid w:val="00C64811"/>
    <w:rsid w:val="00C655E4"/>
    <w:rsid w:val="00C80CFE"/>
    <w:rsid w:val="00C85465"/>
    <w:rsid w:val="00C86C29"/>
    <w:rsid w:val="00C924A6"/>
    <w:rsid w:val="00C97A37"/>
    <w:rsid w:val="00CC54E8"/>
    <w:rsid w:val="00CD416F"/>
    <w:rsid w:val="00D06D79"/>
    <w:rsid w:val="00D40C87"/>
    <w:rsid w:val="00D72464"/>
    <w:rsid w:val="00DA48DE"/>
    <w:rsid w:val="00DC2052"/>
    <w:rsid w:val="00DC25FF"/>
    <w:rsid w:val="00DD222F"/>
    <w:rsid w:val="00DF3E65"/>
    <w:rsid w:val="00DF4226"/>
    <w:rsid w:val="00E13300"/>
    <w:rsid w:val="00E266AA"/>
    <w:rsid w:val="00E32966"/>
    <w:rsid w:val="00E332B3"/>
    <w:rsid w:val="00E50B75"/>
    <w:rsid w:val="00E528B3"/>
    <w:rsid w:val="00E54341"/>
    <w:rsid w:val="00E64438"/>
    <w:rsid w:val="00E660D0"/>
    <w:rsid w:val="00E67D42"/>
    <w:rsid w:val="00EE0190"/>
    <w:rsid w:val="00EF2E2D"/>
    <w:rsid w:val="00F06BBA"/>
    <w:rsid w:val="00F110A6"/>
    <w:rsid w:val="00F3309D"/>
    <w:rsid w:val="00F34E3D"/>
    <w:rsid w:val="00F37808"/>
    <w:rsid w:val="00F5658E"/>
    <w:rsid w:val="00F6027B"/>
    <w:rsid w:val="00F63F3B"/>
    <w:rsid w:val="00F9330A"/>
    <w:rsid w:val="00FA2A2C"/>
    <w:rsid w:val="00FF49E3"/>
    <w:rsid w:val="00FF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A8AC"/>
  <w15:chartTrackingRefBased/>
  <w15:docId w15:val="{179BCDDC-DF2E-46AC-82C1-1C722A00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43A"/>
    <w:pPr>
      <w:spacing w:after="0" w:line="240" w:lineRule="auto"/>
    </w:pPr>
    <w:rPr>
      <w:rFonts w:ascii="Arial" w:hAnsi="Arial" w:cs="Times New Roman"/>
      <w:sz w:val="28"/>
      <w:szCs w:val="20"/>
    </w:rPr>
  </w:style>
  <w:style w:type="paragraph" w:styleId="Heading2">
    <w:name w:val="heading 2"/>
    <w:basedOn w:val="Normal"/>
    <w:next w:val="Normal"/>
    <w:link w:val="Heading2Char"/>
    <w:uiPriority w:val="9"/>
    <w:semiHidden/>
    <w:unhideWhenUsed/>
    <w:qFormat/>
    <w:rsid w:val="0008543A"/>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543A"/>
    <w:rPr>
      <w:rFonts w:ascii="Arial" w:eastAsiaTheme="majorEastAsia" w:hAnsi="Arial" w:cstheme="majorBidi"/>
      <w:b/>
      <w:sz w:val="28"/>
      <w:szCs w:val="26"/>
    </w:rPr>
  </w:style>
  <w:style w:type="paragraph" w:styleId="ListParagraph">
    <w:name w:val="List Paragraph"/>
    <w:aliases w:val="Bullets"/>
    <w:basedOn w:val="Normal"/>
    <w:uiPriority w:val="34"/>
    <w:qFormat/>
    <w:rsid w:val="0008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74247">
      <w:bodyDiv w:val="1"/>
      <w:marLeft w:val="0"/>
      <w:marRight w:val="0"/>
      <w:marTop w:val="0"/>
      <w:marBottom w:val="0"/>
      <w:divBdr>
        <w:top w:val="none" w:sz="0" w:space="0" w:color="auto"/>
        <w:left w:val="none" w:sz="0" w:space="0" w:color="auto"/>
        <w:bottom w:val="none" w:sz="0" w:space="0" w:color="auto"/>
        <w:right w:val="none" w:sz="0" w:space="0" w:color="auto"/>
      </w:divBdr>
    </w:div>
    <w:div w:id="1380745044">
      <w:bodyDiv w:val="1"/>
      <w:marLeft w:val="0"/>
      <w:marRight w:val="0"/>
      <w:marTop w:val="0"/>
      <w:marBottom w:val="0"/>
      <w:divBdr>
        <w:top w:val="none" w:sz="0" w:space="0" w:color="auto"/>
        <w:left w:val="none" w:sz="0" w:space="0" w:color="auto"/>
        <w:bottom w:val="none" w:sz="0" w:space="0" w:color="auto"/>
        <w:right w:val="none" w:sz="0" w:space="0" w:color="auto"/>
      </w:divBdr>
    </w:div>
    <w:div w:id="196700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Wilbon</dc:creator>
  <cp:keywords/>
  <dc:description/>
  <cp:lastModifiedBy>Wilbon, Jennifer@DOR</cp:lastModifiedBy>
  <cp:revision>2</cp:revision>
  <dcterms:created xsi:type="dcterms:W3CDTF">2023-05-24T19:30:00Z</dcterms:created>
  <dcterms:modified xsi:type="dcterms:W3CDTF">2023-05-24T19:30:00Z</dcterms:modified>
</cp:coreProperties>
</file>