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9012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Health and Human Services Agency</w:t>
      </w:r>
      <w:r>
        <w:rPr>
          <w:rFonts w:eastAsia="Times New Roman" w:cs="Arial"/>
          <w:b/>
          <w:szCs w:val="28"/>
        </w:rPr>
        <w:t xml:space="preserve"> </w:t>
      </w:r>
    </w:p>
    <w:p w14:paraId="0C430571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CALIFORNIA VENDORS POLICY COMMITTEE (CVPC)</w:t>
      </w:r>
    </w:p>
    <w:p w14:paraId="0234801E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</w:p>
    <w:p w14:paraId="7D3C6A80" w14:textId="7462BF45" w:rsidR="00180F3C" w:rsidRPr="00E24BB1" w:rsidRDefault="00C33C89" w:rsidP="00EA308B">
      <w:pPr>
        <w:spacing w:line="240" w:lineRule="auto"/>
        <w:rPr>
          <w:rFonts w:eastAsia="Times New Roman" w:cs="Arial"/>
          <w:b/>
          <w:szCs w:val="28"/>
        </w:rPr>
      </w:pPr>
      <w:r>
        <w:rPr>
          <w:rFonts w:eastAsia="Times New Roman" w:cs="Arial"/>
          <w:b/>
          <w:szCs w:val="28"/>
        </w:rPr>
        <w:t>Thursday, May 19, 2022</w:t>
      </w:r>
    </w:p>
    <w:p w14:paraId="11CEAE4F" w14:textId="77777777" w:rsidR="00180F3C" w:rsidRPr="00E24BB1" w:rsidRDefault="00180F3C" w:rsidP="00180F3C">
      <w:pPr>
        <w:spacing w:line="240" w:lineRule="auto"/>
        <w:jc w:val="left"/>
        <w:rPr>
          <w:rFonts w:eastAsia="Times New Roman" w:cs="Arial"/>
          <w:b/>
          <w:szCs w:val="28"/>
        </w:rPr>
      </w:pPr>
    </w:p>
    <w:p w14:paraId="4101BF47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Meeting Location</w:t>
      </w:r>
    </w:p>
    <w:p w14:paraId="7B13D191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Department of Rehabilitation (DOR)</w:t>
      </w:r>
    </w:p>
    <w:p w14:paraId="425BB285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721 Capitol Mall, room 169</w:t>
      </w:r>
    </w:p>
    <w:p w14:paraId="52DC621F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Sacramento, CA 95814</w:t>
      </w:r>
    </w:p>
    <w:p w14:paraId="6BAD15E0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</w:p>
    <w:p w14:paraId="6A2D31AD" w14:textId="77777777" w:rsidR="00180F3C" w:rsidRPr="00E24BB1" w:rsidRDefault="00180F3C" w:rsidP="00180F3C">
      <w:pPr>
        <w:spacing w:line="240" w:lineRule="auto"/>
        <w:rPr>
          <w:rFonts w:eastAsia="Times New Roman" w:cs="Arial"/>
          <w:b/>
          <w:szCs w:val="28"/>
        </w:rPr>
      </w:pPr>
      <w:r w:rsidRPr="00E24BB1">
        <w:rPr>
          <w:rFonts w:eastAsia="Times New Roman" w:cs="Arial"/>
          <w:b/>
          <w:szCs w:val="28"/>
        </w:rPr>
        <w:t>Zoom Call</w:t>
      </w:r>
    </w:p>
    <w:p w14:paraId="215D943D" w14:textId="3F1420B5" w:rsidR="001C7D91" w:rsidRDefault="001C7D91" w:rsidP="001C7D91">
      <w:pPr>
        <w:tabs>
          <w:tab w:val="left" w:pos="0"/>
        </w:tabs>
        <w:spacing w:line="240" w:lineRule="auto"/>
        <w:ind w:left="360" w:hanging="360"/>
        <w:jc w:val="left"/>
      </w:pPr>
    </w:p>
    <w:p w14:paraId="5A0CC72A" w14:textId="28CED30B" w:rsidR="007802EB" w:rsidRPr="00EA308B" w:rsidRDefault="00487D20" w:rsidP="001C7D91">
      <w:pPr>
        <w:tabs>
          <w:tab w:val="left" w:pos="0"/>
        </w:tabs>
        <w:spacing w:line="240" w:lineRule="auto"/>
        <w:ind w:left="360" w:hanging="360"/>
        <w:jc w:val="left"/>
        <w:rPr>
          <w:b/>
          <w:bCs/>
          <w:u w:val="single"/>
        </w:rPr>
      </w:pPr>
      <w:r w:rsidRPr="00EA308B">
        <w:rPr>
          <w:b/>
          <w:bCs/>
          <w:u w:val="single"/>
        </w:rPr>
        <w:t>Thursday, May 18</w:t>
      </w:r>
    </w:p>
    <w:p w14:paraId="47D8B75D" w14:textId="77777777" w:rsidR="00487D20" w:rsidRDefault="00487D20" w:rsidP="00487D20">
      <w:pPr>
        <w:pStyle w:val="ListParagraph"/>
        <w:numPr>
          <w:ilvl w:val="0"/>
          <w:numId w:val="4"/>
        </w:numPr>
        <w:spacing w:line="240" w:lineRule="auto"/>
        <w:jc w:val="left"/>
        <w:rPr>
          <w:rFonts w:eastAsia="Times New Roman"/>
        </w:rPr>
      </w:pPr>
      <w:r w:rsidRPr="00C164C7">
        <w:rPr>
          <w:rFonts w:eastAsia="Times New Roman"/>
          <w:b/>
          <w:bCs/>
        </w:rPr>
        <w:t>Motion:</w:t>
      </w:r>
      <w:r w:rsidRPr="00C164C7">
        <w:rPr>
          <w:rFonts w:eastAsia="Times New Roman"/>
        </w:rPr>
        <w:t xml:space="preserve">  </w:t>
      </w:r>
    </w:p>
    <w:p w14:paraId="5FFF5183" w14:textId="77777777" w:rsidR="00487D20" w:rsidRPr="00C91AE7" w:rsidRDefault="00487D20" w:rsidP="00487D20">
      <w:pPr>
        <w:spacing w:line="240" w:lineRule="auto"/>
        <w:ind w:left="360"/>
        <w:jc w:val="left"/>
        <w:rPr>
          <w:rFonts w:eastAsia="Times New Roman"/>
        </w:rPr>
      </w:pPr>
      <w:r w:rsidRPr="00C91AE7">
        <w:rPr>
          <w:rFonts w:eastAsia="Times New Roman"/>
        </w:rPr>
        <w:t>Michael Hatch</w:t>
      </w:r>
      <w:r>
        <w:rPr>
          <w:rFonts w:eastAsia="Times New Roman"/>
        </w:rPr>
        <w:t>, district 4,</w:t>
      </w:r>
      <w:r w:rsidRPr="00C91AE7">
        <w:rPr>
          <w:rFonts w:eastAsia="Times New Roman"/>
        </w:rPr>
        <w:t xml:space="preserve"> moved a motion to approve the minutes from the CVPC meeting of January 5, 2022. The motion was seconded by District 3.</w:t>
      </w:r>
    </w:p>
    <w:p w14:paraId="60E6E98D" w14:textId="77777777" w:rsidR="00487D20" w:rsidRDefault="00487D20" w:rsidP="00487D20">
      <w:pPr>
        <w:pStyle w:val="ListParagraph"/>
        <w:numPr>
          <w:ilvl w:val="0"/>
          <w:numId w:val="3"/>
        </w:numPr>
        <w:spacing w:line="240" w:lineRule="auto"/>
        <w:jc w:val="left"/>
        <w:rPr>
          <w:rFonts w:eastAsia="Times New Roman"/>
        </w:rPr>
      </w:pPr>
      <w:r w:rsidRPr="00C164C7">
        <w:rPr>
          <w:rFonts w:eastAsia="Times New Roman"/>
          <w:b/>
          <w:bCs/>
        </w:rPr>
        <w:t>Vote:</w:t>
      </w:r>
      <w:r w:rsidRPr="00C164C7">
        <w:rPr>
          <w:rFonts w:eastAsia="Times New Roman"/>
        </w:rPr>
        <w:t xml:space="preserve"> </w:t>
      </w:r>
      <w:r>
        <w:rPr>
          <w:rFonts w:eastAsia="Times New Roman"/>
        </w:rPr>
        <w:t>District 1, yes; district 2, yes; district 3, yes; district 4, yes; district 8, yes. The motion passed.</w:t>
      </w:r>
    </w:p>
    <w:p w14:paraId="059C4393" w14:textId="56D91732" w:rsidR="007802EB" w:rsidRDefault="007802EB" w:rsidP="001C7D91">
      <w:pPr>
        <w:tabs>
          <w:tab w:val="left" w:pos="0"/>
        </w:tabs>
        <w:spacing w:line="240" w:lineRule="auto"/>
        <w:ind w:left="360" w:hanging="360"/>
        <w:jc w:val="left"/>
      </w:pPr>
    </w:p>
    <w:p w14:paraId="6596040E" w14:textId="19BFC3A9" w:rsidR="001C7D91" w:rsidRPr="00EA308B" w:rsidRDefault="001C7D91" w:rsidP="00EA308B">
      <w:pPr>
        <w:tabs>
          <w:tab w:val="left" w:pos="0"/>
        </w:tabs>
        <w:spacing w:line="240" w:lineRule="auto"/>
        <w:jc w:val="left"/>
        <w:rPr>
          <w:rFonts w:eastAsia="Times New Roman"/>
          <w:b/>
          <w:bCs/>
          <w:u w:val="single"/>
        </w:rPr>
      </w:pPr>
      <w:r w:rsidRPr="00EA308B">
        <w:rPr>
          <w:rFonts w:eastAsia="Times New Roman"/>
          <w:b/>
          <w:bCs/>
          <w:u w:val="single"/>
        </w:rPr>
        <w:t>Friday, May 19</w:t>
      </w:r>
    </w:p>
    <w:p w14:paraId="3CCC8C3D" w14:textId="1E0CA155" w:rsidR="001C7D91" w:rsidRPr="003E2A5B" w:rsidRDefault="001C7D91" w:rsidP="001C7D91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rFonts w:eastAsia="Times New Roman"/>
          <w:b/>
          <w:bCs/>
        </w:rPr>
      </w:pPr>
      <w:r w:rsidRPr="003E2A5B">
        <w:rPr>
          <w:rFonts w:eastAsia="Times New Roman"/>
          <w:b/>
          <w:bCs/>
        </w:rPr>
        <w:t>Motion:</w:t>
      </w:r>
    </w:p>
    <w:p w14:paraId="0E2CC76C" w14:textId="77777777" w:rsidR="001C7D91" w:rsidRDefault="001C7D91" w:rsidP="001C7D91">
      <w:pPr>
        <w:tabs>
          <w:tab w:val="left" w:pos="0"/>
        </w:tabs>
        <w:spacing w:line="240" w:lineRule="auto"/>
        <w:ind w:left="360"/>
        <w:jc w:val="left"/>
        <w:rPr>
          <w:rFonts w:eastAsia="Times New Roman"/>
        </w:rPr>
      </w:pPr>
      <w:r>
        <w:rPr>
          <w:rFonts w:eastAsia="Times New Roman"/>
        </w:rPr>
        <w:t>District 1 moved to waive the food service in Kern Valley State Prison for a period of 10 years. District 5 seconded the motion. (The BEP vendor provided notice in writing that he did not want to provide food service at the location.)</w:t>
      </w:r>
    </w:p>
    <w:p w14:paraId="66EB23BE" w14:textId="77777777" w:rsidR="001C7D91" w:rsidRDefault="001C7D91" w:rsidP="001C7D91">
      <w:pPr>
        <w:tabs>
          <w:tab w:val="left" w:pos="0"/>
        </w:tabs>
        <w:spacing w:line="240" w:lineRule="auto"/>
        <w:ind w:left="360"/>
        <w:jc w:val="left"/>
        <w:rPr>
          <w:rFonts w:eastAsia="Times New Roman"/>
        </w:rPr>
      </w:pPr>
      <w:r>
        <w:rPr>
          <w:rFonts w:eastAsia="Times New Roman"/>
        </w:rPr>
        <w:t>Vote: District 1, yes; district 2, yes; district 3, yes; district 4, yes; district 5, yes; district 6, yes; district 8, yes. The motion passed.</w:t>
      </w:r>
    </w:p>
    <w:p w14:paraId="65C721FD" w14:textId="77777777" w:rsidR="001C7D91" w:rsidRDefault="001C7D91" w:rsidP="001C7D91">
      <w:pPr>
        <w:tabs>
          <w:tab w:val="left" w:pos="0"/>
        </w:tabs>
        <w:spacing w:line="240" w:lineRule="auto"/>
        <w:ind w:left="360"/>
        <w:jc w:val="left"/>
        <w:rPr>
          <w:rFonts w:eastAsia="Times New Roman"/>
        </w:rPr>
      </w:pPr>
    </w:p>
    <w:p w14:paraId="236FCB51" w14:textId="77777777" w:rsidR="001C7D91" w:rsidRDefault="001C7D91" w:rsidP="001C7D91">
      <w:pPr>
        <w:tabs>
          <w:tab w:val="left" w:pos="0"/>
        </w:tabs>
        <w:spacing w:line="240" w:lineRule="auto"/>
        <w:ind w:left="360"/>
        <w:jc w:val="left"/>
        <w:rPr>
          <w:rFonts w:eastAsia="Times New Roman"/>
        </w:rPr>
      </w:pPr>
      <w:r>
        <w:rPr>
          <w:rFonts w:eastAsia="Times New Roman"/>
        </w:rPr>
        <w:t>A discussion took place on the pros and cons of extending operating periods for interim locations.</w:t>
      </w:r>
    </w:p>
    <w:p w14:paraId="12D7A531" w14:textId="77777777" w:rsidR="001C7D91" w:rsidRDefault="001C7D91" w:rsidP="001C7D91">
      <w:pPr>
        <w:tabs>
          <w:tab w:val="left" w:pos="0"/>
        </w:tabs>
        <w:spacing w:line="240" w:lineRule="auto"/>
        <w:ind w:left="360"/>
        <w:jc w:val="left"/>
        <w:rPr>
          <w:rFonts w:eastAsia="Times New Roman"/>
        </w:rPr>
      </w:pPr>
    </w:p>
    <w:p w14:paraId="75E8F634" w14:textId="77777777" w:rsidR="001C7D91" w:rsidRDefault="001C7D91" w:rsidP="001C7D91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rFonts w:eastAsia="Times New Roman"/>
          <w:b/>
          <w:bCs/>
        </w:rPr>
      </w:pPr>
      <w:r w:rsidRPr="002A6D67">
        <w:rPr>
          <w:rFonts w:eastAsia="Times New Roman"/>
          <w:b/>
          <w:bCs/>
        </w:rPr>
        <w:t>Motion</w:t>
      </w:r>
      <w:r>
        <w:rPr>
          <w:rFonts w:eastAsia="Times New Roman"/>
          <w:b/>
          <w:bCs/>
        </w:rPr>
        <w:t>:</w:t>
      </w:r>
    </w:p>
    <w:p w14:paraId="053A2BF2" w14:textId="77777777" w:rsidR="001C7D91" w:rsidRPr="002A6D67" w:rsidRDefault="001C7D91" w:rsidP="001C7D91">
      <w:pPr>
        <w:tabs>
          <w:tab w:val="left" w:pos="0"/>
        </w:tabs>
        <w:spacing w:line="240" w:lineRule="auto"/>
        <w:ind w:left="360"/>
        <w:jc w:val="left"/>
        <w:rPr>
          <w:rFonts w:eastAsia="Times New Roman"/>
        </w:rPr>
      </w:pPr>
      <w:r w:rsidRPr="002A6D67">
        <w:rPr>
          <w:rFonts w:eastAsia="Times New Roman"/>
        </w:rPr>
        <w:t>District 6 moved for the department to allow all interim locations to be extended until January 1, 2023.</w:t>
      </w:r>
      <w:r>
        <w:rPr>
          <w:rFonts w:eastAsia="Times New Roman"/>
        </w:rPr>
        <w:t xml:space="preserve"> The motion was seconded by district 5.</w:t>
      </w:r>
    </w:p>
    <w:p w14:paraId="23B48A8E" w14:textId="77777777" w:rsidR="001C7D91" w:rsidRPr="002A6D67" w:rsidRDefault="001C7D91" w:rsidP="001C7D91">
      <w:pPr>
        <w:tabs>
          <w:tab w:val="left" w:pos="0"/>
        </w:tabs>
        <w:spacing w:line="240" w:lineRule="auto"/>
        <w:ind w:left="360"/>
        <w:jc w:val="left"/>
        <w:rPr>
          <w:rFonts w:eastAsia="Times New Roman"/>
        </w:rPr>
      </w:pPr>
      <w:r w:rsidRPr="002A6D67">
        <w:rPr>
          <w:rFonts w:eastAsia="Times New Roman"/>
        </w:rPr>
        <w:t>Vote:</w:t>
      </w:r>
      <w:r>
        <w:rPr>
          <w:rFonts w:eastAsia="Times New Roman"/>
        </w:rPr>
        <w:t xml:space="preserve"> District 1, yes; district 2, no; district 3, no; district 4, no; district 5, yes; district 6, yes; district 8, yes. The motion passed.</w:t>
      </w:r>
    </w:p>
    <w:p w14:paraId="1A6F913F" w14:textId="0B50BDB8" w:rsidR="001C7D91" w:rsidRDefault="001C7D91"/>
    <w:p w14:paraId="338AF4DE" w14:textId="77777777" w:rsidR="0048341F" w:rsidRDefault="0048341F"/>
    <w:p w14:paraId="549EC440" w14:textId="77777777" w:rsidR="001C7D91" w:rsidRPr="00326F38" w:rsidRDefault="001C7D91" w:rsidP="00326F38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jc w:val="left"/>
        <w:rPr>
          <w:rFonts w:eastAsia="Times New Roman"/>
        </w:rPr>
      </w:pPr>
      <w:r w:rsidRPr="00326F38">
        <w:rPr>
          <w:rFonts w:eastAsia="Times New Roman"/>
          <w:b/>
          <w:bCs/>
        </w:rPr>
        <w:lastRenderedPageBreak/>
        <w:t>Motion:</w:t>
      </w:r>
      <w:r w:rsidRPr="00326F38">
        <w:rPr>
          <w:rFonts w:eastAsia="Times New Roman"/>
        </w:rPr>
        <w:t xml:space="preserve"> </w:t>
      </w:r>
    </w:p>
    <w:p w14:paraId="69DBB4A1" w14:textId="77777777" w:rsidR="001C7D91" w:rsidRDefault="001C7D91" w:rsidP="00326F38">
      <w:pPr>
        <w:tabs>
          <w:tab w:val="left" w:pos="0"/>
        </w:tabs>
        <w:spacing w:line="240" w:lineRule="auto"/>
        <w:ind w:left="360"/>
        <w:jc w:val="left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Moved by District 2 and seconded by District 6:</w:t>
      </w:r>
    </w:p>
    <w:p w14:paraId="2CAD7C3A" w14:textId="77777777" w:rsidR="001C7D91" w:rsidRPr="00326F38" w:rsidRDefault="001C7D91" w:rsidP="00326F38">
      <w:pPr>
        <w:tabs>
          <w:tab w:val="left" w:pos="0"/>
        </w:tabs>
        <w:spacing w:line="240" w:lineRule="auto"/>
        <w:ind w:left="360"/>
        <w:jc w:val="left"/>
        <w:rPr>
          <w:rFonts w:eastAsia="Times New Roman"/>
        </w:rPr>
      </w:pPr>
      <w:r w:rsidRPr="00326F38">
        <w:rPr>
          <w:rFonts w:eastAsia="Times New Roman"/>
        </w:rPr>
        <w:t>Move for DOR to reclassify the position of the Training Officer of the BEP to a higher classification in order to attract a wider range of applicants living near the Orientation Center for the Blind (OCB) in Albany, California.</w:t>
      </w:r>
    </w:p>
    <w:p w14:paraId="30561F8E" w14:textId="1FC99764" w:rsidR="001C7D91" w:rsidRPr="0090580D" w:rsidRDefault="001C7D91" w:rsidP="0090580D">
      <w:pPr>
        <w:tabs>
          <w:tab w:val="left" w:pos="0"/>
        </w:tabs>
        <w:spacing w:line="240" w:lineRule="auto"/>
        <w:ind w:left="360"/>
        <w:jc w:val="left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Vote: District 1, yes; district 2, yes; district 3, yes; district 4, yes; district 5, yes; district 6, yes; district 8, yes. The motion passed.</w:t>
      </w:r>
    </w:p>
    <w:sectPr w:rsidR="001C7D91" w:rsidRPr="0090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1D"/>
    <w:multiLevelType w:val="hybridMultilevel"/>
    <w:tmpl w:val="4DD45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125B3"/>
    <w:multiLevelType w:val="hybridMultilevel"/>
    <w:tmpl w:val="EBC46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83DD4"/>
    <w:multiLevelType w:val="hybridMultilevel"/>
    <w:tmpl w:val="79D2E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44177"/>
    <w:multiLevelType w:val="hybridMultilevel"/>
    <w:tmpl w:val="20F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974220">
    <w:abstractNumId w:val="0"/>
  </w:num>
  <w:num w:numId="2" w16cid:durableId="2013019786">
    <w:abstractNumId w:val="3"/>
  </w:num>
  <w:num w:numId="3" w16cid:durableId="725108676">
    <w:abstractNumId w:val="2"/>
  </w:num>
  <w:num w:numId="4" w16cid:durableId="163567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91"/>
    <w:rsid w:val="00180F3C"/>
    <w:rsid w:val="001C7D91"/>
    <w:rsid w:val="00326F38"/>
    <w:rsid w:val="0048341F"/>
    <w:rsid w:val="00487D20"/>
    <w:rsid w:val="007802EB"/>
    <w:rsid w:val="0090580D"/>
    <w:rsid w:val="00A21E7C"/>
    <w:rsid w:val="00C33C89"/>
    <w:rsid w:val="00E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6B19"/>
  <w15:chartTrackingRefBased/>
  <w15:docId w15:val="{83174CFE-D531-4AAB-9874-AAA7FDB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91"/>
    <w:pPr>
      <w:spacing w:after="0" w:line="360" w:lineRule="auto"/>
      <w:jc w:val="center"/>
    </w:pPr>
    <w:rPr>
      <w:rFonts w:ascii="Arial" w:hAnsi="Arial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1C7D91"/>
    <w:pPr>
      <w:ind w:left="720"/>
      <w:contextualSpacing/>
    </w:pPr>
    <w:rPr>
      <w:rFonts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Munyer, Kathleen L@DOR</dc:creator>
  <cp:keywords/>
  <dc:description/>
  <cp:lastModifiedBy>Huynh, Duy@DOR</cp:lastModifiedBy>
  <cp:revision>2</cp:revision>
  <dcterms:created xsi:type="dcterms:W3CDTF">2022-09-24T02:29:00Z</dcterms:created>
  <dcterms:modified xsi:type="dcterms:W3CDTF">2022-09-24T02:29:00Z</dcterms:modified>
</cp:coreProperties>
</file>