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26712" w14:textId="650F8C90" w:rsidR="00347355" w:rsidRDefault="00BE1737" w:rsidP="00EE2E4F">
      <w:pPr>
        <w:spacing w:after="0" w:line="240" w:lineRule="auto"/>
        <w:jc w:val="center"/>
        <w:rPr>
          <w:rFonts w:ascii="Arial" w:eastAsia="Malgun Gothic" w:hAnsi="Arial" w:cs="Arial"/>
          <w:b/>
          <w:caps/>
          <w:kern w:val="0"/>
          <w:sz w:val="28"/>
          <w:szCs w:val="28"/>
          <w14:ligatures w14:val="none"/>
        </w:rPr>
      </w:pPr>
      <w:r>
        <w:rPr>
          <w:rFonts w:ascii="Arial" w:eastAsia="Malgun Gothic" w:hAnsi="Arial" w:cs="Arial"/>
          <w:b/>
          <w:caps/>
          <w:noProof/>
          <w:kern w:val="0"/>
          <w:sz w:val="28"/>
          <w:szCs w:val="28"/>
        </w:rPr>
        <w:drawing>
          <wp:inline distT="0" distB="0" distL="0" distR="0" wp14:anchorId="2090588A" wp14:editId="233AC1BF">
            <wp:extent cx="5943600" cy="1816735"/>
            <wp:effectExtent l="0" t="0" r="0" b="0"/>
            <wp:docPr id="899534854" name="Picture 1" descr="Meeting header for the California Committee on Employment of People with Disabilities' State Coordination Sub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34854" name="Picture 1" descr="Meeting header for the California Committee on Employment of People with Disabilities' State Coordination Subcommittee"/>
                    <pic:cNvPicPr/>
                  </pic:nvPicPr>
                  <pic:blipFill>
                    <a:blip r:embed="rId10">
                      <a:extLst>
                        <a:ext uri="{28A0092B-C50C-407E-A947-70E740481C1C}">
                          <a14:useLocalDpi xmlns:a14="http://schemas.microsoft.com/office/drawing/2010/main" val="0"/>
                        </a:ext>
                      </a:extLst>
                    </a:blip>
                    <a:stretch>
                      <a:fillRect/>
                    </a:stretch>
                  </pic:blipFill>
                  <pic:spPr>
                    <a:xfrm>
                      <a:off x="0" y="0"/>
                      <a:ext cx="5943600" cy="1816735"/>
                    </a:xfrm>
                    <a:prstGeom prst="rect">
                      <a:avLst/>
                    </a:prstGeom>
                  </pic:spPr>
                </pic:pic>
              </a:graphicData>
            </a:graphic>
          </wp:inline>
        </w:drawing>
      </w:r>
    </w:p>
    <w:p w14:paraId="7851AB1B" w14:textId="013BB178" w:rsidR="00347355" w:rsidRDefault="00347355" w:rsidP="00347355">
      <w:pPr>
        <w:spacing w:after="0" w:line="240" w:lineRule="auto"/>
        <w:rPr>
          <w:rFonts w:ascii="Arial" w:eastAsia="Malgun Gothic" w:hAnsi="Arial" w:cs="Arial"/>
          <w:b/>
          <w:kern w:val="0"/>
          <w:sz w:val="28"/>
          <w:szCs w:val="28"/>
          <w14:ligatures w14:val="none"/>
        </w:rPr>
      </w:pPr>
    </w:p>
    <w:p w14:paraId="0A8B95F5" w14:textId="7F913C7F" w:rsidR="00A73CAE" w:rsidRPr="00BE235C" w:rsidRDefault="004768FA" w:rsidP="00A73CAE">
      <w:pPr>
        <w:spacing w:after="0" w:line="240" w:lineRule="auto"/>
        <w:jc w:val="center"/>
        <w:rPr>
          <w:rFonts w:ascii="Arial" w:eastAsia="Malgun Gothic" w:hAnsi="Arial" w:cs="Arial"/>
          <w:b/>
          <w:color w:val="FF0000"/>
          <w:kern w:val="0"/>
          <w:sz w:val="28"/>
          <w:szCs w:val="28"/>
          <w14:ligatures w14:val="none"/>
        </w:rPr>
      </w:pPr>
      <w:r w:rsidRPr="00BE235C">
        <w:rPr>
          <w:rFonts w:ascii="Arial" w:eastAsia="Malgun Gothic" w:hAnsi="Arial" w:cs="Arial"/>
          <w:b/>
          <w:color w:val="FF0000"/>
          <w:kern w:val="0"/>
          <w:sz w:val="28"/>
          <w:szCs w:val="28"/>
          <w14:ligatures w14:val="none"/>
        </w:rPr>
        <w:t>MEETING MINUTES - DRAFT</w:t>
      </w:r>
    </w:p>
    <w:p w14:paraId="28048629" w14:textId="04354011" w:rsidR="00A73CAE" w:rsidRPr="00A73CAE" w:rsidRDefault="00A73CAE" w:rsidP="00A73CAE">
      <w:pPr>
        <w:spacing w:after="0" w:line="240" w:lineRule="auto"/>
        <w:jc w:val="center"/>
        <w:rPr>
          <w:rFonts w:ascii="Arial" w:eastAsia="Malgun Gothic" w:hAnsi="Arial" w:cs="Arial"/>
          <w:kern w:val="0"/>
          <w:sz w:val="28"/>
          <w:szCs w:val="28"/>
          <w14:ligatures w14:val="none"/>
        </w:rPr>
      </w:pPr>
      <w:r>
        <w:rPr>
          <w:rFonts w:ascii="Arial" w:eastAsia="Malgun Gothic" w:hAnsi="Arial" w:cs="Arial"/>
          <w:kern w:val="0"/>
          <w:sz w:val="28"/>
          <w:szCs w:val="28"/>
          <w14:ligatures w14:val="none"/>
        </w:rPr>
        <w:t>T</w:t>
      </w:r>
      <w:r w:rsidR="002B695F">
        <w:rPr>
          <w:rFonts w:ascii="Arial" w:eastAsia="Malgun Gothic" w:hAnsi="Arial" w:cs="Arial"/>
          <w:kern w:val="0"/>
          <w:sz w:val="28"/>
          <w:szCs w:val="28"/>
          <w14:ligatures w14:val="none"/>
        </w:rPr>
        <w:t>hur</w:t>
      </w:r>
      <w:r w:rsidRPr="00A73CAE">
        <w:rPr>
          <w:rFonts w:ascii="Arial" w:eastAsia="Malgun Gothic" w:hAnsi="Arial" w:cs="Arial"/>
          <w:kern w:val="0"/>
          <w:sz w:val="28"/>
          <w:szCs w:val="28"/>
          <w14:ligatures w14:val="none"/>
        </w:rPr>
        <w:t xml:space="preserve">sday, </w:t>
      </w:r>
      <w:r w:rsidR="00510DA2">
        <w:rPr>
          <w:rFonts w:ascii="Arial" w:eastAsia="Malgun Gothic" w:hAnsi="Arial" w:cs="Arial"/>
          <w:kern w:val="0"/>
          <w:sz w:val="28"/>
          <w:szCs w:val="28"/>
          <w14:ligatures w14:val="none"/>
        </w:rPr>
        <w:t>June 25</w:t>
      </w:r>
      <w:r w:rsidRPr="00A73CAE">
        <w:rPr>
          <w:rFonts w:ascii="Arial" w:eastAsia="Malgun Gothic" w:hAnsi="Arial" w:cs="Arial"/>
          <w:kern w:val="0"/>
          <w:sz w:val="28"/>
          <w:szCs w:val="28"/>
          <w14:ligatures w14:val="none"/>
        </w:rPr>
        <w:t>, 202</w:t>
      </w:r>
      <w:r w:rsidR="009667C6">
        <w:rPr>
          <w:rFonts w:ascii="Arial" w:eastAsia="Malgun Gothic" w:hAnsi="Arial" w:cs="Arial"/>
          <w:kern w:val="0"/>
          <w:sz w:val="28"/>
          <w:szCs w:val="28"/>
          <w14:ligatures w14:val="none"/>
        </w:rPr>
        <w:t>6</w:t>
      </w:r>
    </w:p>
    <w:p w14:paraId="043B5B93" w14:textId="77777777" w:rsidR="00A73CAE" w:rsidRPr="00A73CAE" w:rsidRDefault="00A73CAE" w:rsidP="00A73CAE">
      <w:pPr>
        <w:spacing w:after="0" w:line="240" w:lineRule="auto"/>
        <w:rPr>
          <w:rFonts w:ascii="Arial" w:eastAsia="Malgun Gothic" w:hAnsi="Arial" w:cs="Arial"/>
          <w:b/>
          <w:bCs/>
          <w:kern w:val="0"/>
          <w:sz w:val="28"/>
          <w:szCs w:val="28"/>
          <w14:ligatures w14:val="none"/>
        </w:rPr>
      </w:pPr>
    </w:p>
    <w:p w14:paraId="23EDDBF6" w14:textId="77777777" w:rsidR="00AB3016" w:rsidRPr="00AB3016" w:rsidRDefault="00AB3016" w:rsidP="00AB3016">
      <w:pPr>
        <w:spacing w:after="0" w:line="240" w:lineRule="auto"/>
        <w:rPr>
          <w:rFonts w:ascii="Arial" w:eastAsia="Malgun Gothic" w:hAnsi="Arial" w:cs="Calibri"/>
          <w:i/>
          <w:iCs/>
          <w:color w:val="000000"/>
          <w:kern w:val="0"/>
          <w:sz w:val="28"/>
          <w:szCs w:val="24"/>
          <w14:ligatures w14:val="none"/>
        </w:rPr>
      </w:pPr>
      <w:r w:rsidRPr="00AB3016">
        <w:rPr>
          <w:rFonts w:ascii="Arial" w:eastAsia="Malgun Gothic" w:hAnsi="Arial" w:cs="Calibri"/>
          <w:i/>
          <w:iCs/>
          <w:color w:val="000000"/>
          <w:kern w:val="0"/>
          <w:sz w:val="28"/>
          <w:szCs w:val="24"/>
          <w14:ligatures w14:val="none"/>
        </w:rPr>
        <w:t>Meeting held through Zoom and in-person at the Department of Rehabilitation’s Central Office. Meeting was held via teleconference within the meaning of Government Code Section 11123.5.</w:t>
      </w:r>
    </w:p>
    <w:p w14:paraId="2543502B" w14:textId="77777777" w:rsidR="00A73CAE" w:rsidRPr="00A73CAE" w:rsidRDefault="00A73CAE" w:rsidP="00A73CAE">
      <w:pPr>
        <w:spacing w:after="0" w:line="240" w:lineRule="auto"/>
        <w:rPr>
          <w:rFonts w:ascii="Arial" w:eastAsia="Malgun Gothic" w:hAnsi="Arial" w:cs="Arial"/>
          <w:kern w:val="0"/>
          <w:sz w:val="28"/>
          <w:szCs w:val="28"/>
          <w14:ligatures w14:val="none"/>
        </w:rPr>
      </w:pPr>
    </w:p>
    <w:p w14:paraId="265B3CE5" w14:textId="2518D606" w:rsidR="00AB3016" w:rsidRDefault="00AB3016" w:rsidP="00AB3016">
      <w:pPr>
        <w:spacing w:after="0" w:line="240" w:lineRule="auto"/>
        <w:contextualSpacing/>
        <w:rPr>
          <w:rFonts w:ascii="Arial" w:eastAsia="Malgun Gothic" w:hAnsi="Arial" w:cs="Arial"/>
          <w:kern w:val="0"/>
          <w:sz w:val="28"/>
          <w:szCs w:val="28"/>
          <w14:ligatures w14:val="none"/>
        </w:rPr>
      </w:pPr>
      <w:r>
        <w:rPr>
          <w:rFonts w:ascii="Arial" w:eastAsia="Malgun Gothic" w:hAnsi="Arial" w:cs="Arial"/>
          <w:b/>
          <w:bCs/>
          <w:kern w:val="0"/>
          <w:sz w:val="28"/>
          <w:szCs w:val="28"/>
          <w14:ligatures w14:val="none"/>
        </w:rPr>
        <w:t xml:space="preserve">Subcommittee Members: </w:t>
      </w:r>
      <w:r w:rsidR="00617B6F" w:rsidRPr="00617B6F">
        <w:rPr>
          <w:rFonts w:ascii="Arial" w:eastAsia="Malgun Gothic" w:hAnsi="Arial" w:cs="Arial"/>
          <w:kern w:val="0"/>
          <w:sz w:val="28"/>
          <w:szCs w:val="28"/>
          <w14:ligatures w14:val="none"/>
        </w:rPr>
        <w:t>Kai Brennan (Virtual), Pearl Burgin (Virtual), Robert Chavez (Virtual), Cathleen Coombs-Stephens (Virtual), Stephanie Crist (Virtual), Jennifer Fischer (Virtual), Shawn Mainville (Virtual), DJ Tomko (Virtual).</w:t>
      </w:r>
    </w:p>
    <w:p w14:paraId="2BB7270F" w14:textId="77777777" w:rsidR="00AB3016" w:rsidRDefault="00AB3016" w:rsidP="00AB3016">
      <w:pPr>
        <w:spacing w:after="0" w:line="240" w:lineRule="auto"/>
        <w:contextualSpacing/>
        <w:rPr>
          <w:rFonts w:ascii="Arial" w:eastAsia="Malgun Gothic" w:hAnsi="Arial" w:cs="Arial"/>
          <w:kern w:val="0"/>
          <w:sz w:val="28"/>
          <w:szCs w:val="28"/>
          <w14:ligatures w14:val="none"/>
        </w:rPr>
      </w:pPr>
    </w:p>
    <w:p w14:paraId="764502AE" w14:textId="7836F695" w:rsidR="00AB3016" w:rsidRDefault="00AB3016" w:rsidP="00AB3016">
      <w:pPr>
        <w:spacing w:after="0" w:line="240" w:lineRule="auto"/>
        <w:contextualSpacing/>
        <w:rPr>
          <w:rFonts w:ascii="Arial" w:eastAsia="Malgun Gothic" w:hAnsi="Arial" w:cs="Arial"/>
          <w:kern w:val="0"/>
          <w:sz w:val="28"/>
          <w:szCs w:val="28"/>
          <w14:ligatures w14:val="none"/>
        </w:rPr>
      </w:pPr>
      <w:r w:rsidRPr="00AB3016">
        <w:rPr>
          <w:rFonts w:ascii="Arial" w:eastAsia="Malgun Gothic" w:hAnsi="Arial" w:cs="Arial"/>
          <w:b/>
          <w:bCs/>
          <w:kern w:val="0"/>
          <w:sz w:val="28"/>
          <w:szCs w:val="28"/>
          <w14:ligatures w14:val="none"/>
        </w:rPr>
        <w:t>CCEPD Staff Members:</w:t>
      </w:r>
      <w:r>
        <w:rPr>
          <w:rFonts w:ascii="Arial" w:eastAsia="Malgun Gothic" w:hAnsi="Arial" w:cs="Arial"/>
          <w:kern w:val="0"/>
          <w:sz w:val="28"/>
          <w:szCs w:val="28"/>
          <w14:ligatures w14:val="none"/>
        </w:rPr>
        <w:t xml:space="preserve"> Maria-Aliferis-Gjerde (Virtual) </w:t>
      </w:r>
      <w:r w:rsidR="001C401E">
        <w:rPr>
          <w:rFonts w:ascii="Arial" w:eastAsia="Malgun Gothic" w:hAnsi="Arial" w:cs="Arial"/>
          <w:kern w:val="0"/>
          <w:sz w:val="28"/>
          <w:szCs w:val="28"/>
          <w14:ligatures w14:val="none"/>
        </w:rPr>
        <w:t>and Zachariah Ford (</w:t>
      </w:r>
      <w:r w:rsidR="00617B6F">
        <w:rPr>
          <w:rFonts w:ascii="Arial" w:eastAsia="Malgun Gothic" w:hAnsi="Arial" w:cs="Arial"/>
          <w:kern w:val="0"/>
          <w:sz w:val="28"/>
          <w:szCs w:val="28"/>
          <w14:ligatures w14:val="none"/>
        </w:rPr>
        <w:t>In-person</w:t>
      </w:r>
      <w:r w:rsidR="001C401E">
        <w:rPr>
          <w:rFonts w:ascii="Arial" w:eastAsia="Malgun Gothic" w:hAnsi="Arial" w:cs="Arial"/>
          <w:kern w:val="0"/>
          <w:sz w:val="28"/>
          <w:szCs w:val="28"/>
          <w14:ligatures w14:val="none"/>
        </w:rPr>
        <w:t>)</w:t>
      </w:r>
    </w:p>
    <w:p w14:paraId="509ABFCA" w14:textId="77777777" w:rsidR="00AB3016" w:rsidRDefault="00AB3016" w:rsidP="00AB3016">
      <w:pPr>
        <w:spacing w:after="0" w:line="240" w:lineRule="auto"/>
        <w:contextualSpacing/>
        <w:rPr>
          <w:rFonts w:ascii="Arial" w:eastAsia="Malgun Gothic" w:hAnsi="Arial" w:cs="Arial"/>
          <w:kern w:val="0"/>
          <w:sz w:val="28"/>
          <w:szCs w:val="28"/>
          <w14:ligatures w14:val="none"/>
        </w:rPr>
      </w:pPr>
    </w:p>
    <w:p w14:paraId="28CEF92C" w14:textId="169040F4" w:rsidR="00AB3016" w:rsidRPr="00AB3016" w:rsidRDefault="00AB3016" w:rsidP="00AB3016">
      <w:pPr>
        <w:spacing w:after="0" w:line="240" w:lineRule="auto"/>
        <w:contextualSpacing/>
        <w:rPr>
          <w:rFonts w:ascii="Arial" w:eastAsia="Malgun Gothic" w:hAnsi="Arial" w:cs="Arial"/>
          <w:b/>
          <w:bCs/>
          <w:kern w:val="0"/>
          <w:sz w:val="28"/>
          <w:szCs w:val="28"/>
          <w14:ligatures w14:val="none"/>
        </w:rPr>
      </w:pPr>
      <w:r w:rsidRPr="00AB3016">
        <w:rPr>
          <w:rFonts w:ascii="Arial" w:eastAsia="Malgun Gothic" w:hAnsi="Arial" w:cs="Arial"/>
          <w:b/>
          <w:bCs/>
          <w:kern w:val="0"/>
          <w:sz w:val="28"/>
          <w:szCs w:val="28"/>
          <w14:ligatures w14:val="none"/>
        </w:rPr>
        <w:t>Members of the Public:</w:t>
      </w:r>
      <w:r>
        <w:rPr>
          <w:rFonts w:ascii="Arial" w:eastAsia="Malgun Gothic" w:hAnsi="Arial" w:cs="Arial"/>
          <w:kern w:val="0"/>
          <w:sz w:val="28"/>
          <w:szCs w:val="28"/>
          <w14:ligatures w14:val="none"/>
        </w:rPr>
        <w:t xml:space="preserve"> </w:t>
      </w:r>
      <w:r w:rsidR="00617B6F">
        <w:rPr>
          <w:rFonts w:ascii="Arial" w:eastAsia="Malgun Gothic" w:hAnsi="Arial" w:cs="Arial"/>
          <w:kern w:val="0"/>
          <w:sz w:val="28"/>
          <w:szCs w:val="28"/>
          <w14:ligatures w14:val="none"/>
        </w:rPr>
        <w:t>None present.</w:t>
      </w:r>
    </w:p>
    <w:p w14:paraId="3508878A" w14:textId="77777777" w:rsidR="00AB3016" w:rsidRDefault="00AB3016" w:rsidP="00AB3016">
      <w:pPr>
        <w:spacing w:after="0" w:line="240" w:lineRule="auto"/>
        <w:contextualSpacing/>
        <w:rPr>
          <w:rFonts w:ascii="Arial" w:eastAsia="Malgun Gothic" w:hAnsi="Arial" w:cs="Arial"/>
          <w:b/>
          <w:bCs/>
          <w:kern w:val="0"/>
          <w:sz w:val="28"/>
          <w:szCs w:val="28"/>
          <w14:ligatures w14:val="none"/>
        </w:rPr>
      </w:pPr>
    </w:p>
    <w:p w14:paraId="2421E344" w14:textId="77777777" w:rsidR="00AB3016" w:rsidRPr="00AB3016" w:rsidRDefault="00A73CAE" w:rsidP="00AB3016">
      <w:pPr>
        <w:numPr>
          <w:ilvl w:val="0"/>
          <w:numId w:val="1"/>
        </w:numPr>
        <w:spacing w:after="0" w:line="240" w:lineRule="auto"/>
        <w:contextualSpacing/>
        <w:rPr>
          <w:rFonts w:ascii="Arial" w:eastAsia="Malgun Gothic" w:hAnsi="Arial" w:cs="Arial"/>
          <w:kern w:val="0"/>
          <w:sz w:val="28"/>
          <w:szCs w:val="28"/>
          <w14:ligatures w14:val="none"/>
        </w:rPr>
      </w:pPr>
      <w:r w:rsidRPr="00A73CAE">
        <w:rPr>
          <w:rFonts w:ascii="Arial" w:eastAsia="Malgun Gothic" w:hAnsi="Arial" w:cs="Arial"/>
          <w:b/>
          <w:bCs/>
          <w:kern w:val="0"/>
          <w:sz w:val="28"/>
          <w:szCs w:val="28"/>
          <w14:ligatures w14:val="none"/>
        </w:rPr>
        <w:t>Welcome and Introductions</w:t>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p>
    <w:p w14:paraId="271D80B7" w14:textId="2826EBF6" w:rsidR="009B0666" w:rsidRPr="00AB3016" w:rsidRDefault="00D062FC" w:rsidP="00AB3016">
      <w:pPr>
        <w:spacing w:after="0" w:line="240" w:lineRule="auto"/>
        <w:contextualSpacing/>
        <w:rPr>
          <w:rFonts w:ascii="Arial" w:eastAsia="Malgun Gothic" w:hAnsi="Arial" w:cs="Arial"/>
          <w:kern w:val="0"/>
          <w:sz w:val="28"/>
          <w:szCs w:val="28"/>
          <w14:ligatures w14:val="none"/>
        </w:rPr>
      </w:pPr>
      <w:r w:rsidRPr="00D062FC">
        <w:rPr>
          <w:rFonts w:ascii="Arial" w:eastAsia="Malgun Gothic" w:hAnsi="Arial" w:cs="Arial"/>
          <w:kern w:val="0"/>
          <w:sz w:val="28"/>
          <w:szCs w:val="28"/>
          <w14:ligatures w14:val="none"/>
        </w:rPr>
        <w:t>Co-chair Fischer called the meeting to orde</w:t>
      </w:r>
      <w:r>
        <w:rPr>
          <w:rFonts w:ascii="Arial" w:eastAsia="Malgun Gothic" w:hAnsi="Arial" w:cs="Arial"/>
          <w:kern w:val="0"/>
          <w:sz w:val="28"/>
          <w:szCs w:val="28"/>
          <w14:ligatures w14:val="none"/>
        </w:rPr>
        <w:t>r</w:t>
      </w:r>
      <w:r w:rsidR="00BE235C">
        <w:rPr>
          <w:rFonts w:ascii="Arial" w:eastAsia="Malgun Gothic" w:hAnsi="Arial" w:cs="Arial"/>
          <w:kern w:val="0"/>
          <w:sz w:val="28"/>
          <w:szCs w:val="28"/>
          <w14:ligatures w14:val="none"/>
        </w:rPr>
        <w:t xml:space="preserve"> at 2:05 p.m.</w:t>
      </w:r>
      <w:r w:rsidR="001F6B2C" w:rsidRPr="00AB3016">
        <w:rPr>
          <w:rFonts w:ascii="Arial" w:eastAsia="Malgun Gothic" w:hAnsi="Arial" w:cs="Arial"/>
          <w:kern w:val="0"/>
          <w:sz w:val="28"/>
          <w:szCs w:val="28"/>
          <w14:ligatures w14:val="none"/>
        </w:rPr>
        <w:br/>
      </w:r>
    </w:p>
    <w:p w14:paraId="5504653E" w14:textId="6F6E1376" w:rsidR="002B1CE5" w:rsidRPr="002B1CE5" w:rsidRDefault="002B1CE5" w:rsidP="002B1CE5">
      <w:pPr>
        <w:pStyle w:val="ListParagraph"/>
        <w:numPr>
          <w:ilvl w:val="0"/>
          <w:numId w:val="1"/>
        </w:numPr>
        <w:spacing w:after="0" w:line="240" w:lineRule="auto"/>
        <w:rPr>
          <w:rFonts w:ascii="Arial" w:eastAsia="Malgun Gothic" w:hAnsi="Arial" w:cs="Arial"/>
          <w:b/>
          <w:bCs/>
          <w:kern w:val="0"/>
          <w:sz w:val="28"/>
          <w:szCs w:val="28"/>
          <w14:ligatures w14:val="none"/>
        </w:rPr>
      </w:pPr>
      <w:r w:rsidRPr="002B1CE5">
        <w:rPr>
          <w:rFonts w:ascii="Arial" w:eastAsia="Malgun Gothic" w:hAnsi="Arial" w:cs="Arial"/>
          <w:b/>
          <w:bCs/>
          <w:kern w:val="0"/>
          <w:sz w:val="28"/>
          <w:szCs w:val="28"/>
          <w14:ligatures w14:val="none"/>
        </w:rPr>
        <w:t>Approval of May 28, 2026, Meeting Minutes</w:t>
      </w:r>
    </w:p>
    <w:p w14:paraId="551B574B" w14:textId="1DF4C8F5" w:rsidR="0066572D" w:rsidRPr="00AB3016" w:rsidRDefault="00ED373C" w:rsidP="00AB3016">
      <w:pPr>
        <w:spacing w:after="0" w:line="240" w:lineRule="auto"/>
        <w:contextualSpacing/>
        <w:rPr>
          <w:rFonts w:ascii="Arial" w:eastAsia="Malgun Gothic" w:hAnsi="Arial" w:cs="Arial"/>
          <w:kern w:val="0"/>
          <w:sz w:val="28"/>
          <w:szCs w:val="28"/>
          <w14:ligatures w14:val="none"/>
        </w:rPr>
      </w:pPr>
      <w:r w:rsidRPr="00ED373C">
        <w:rPr>
          <w:rFonts w:ascii="Arial" w:eastAsia="Malgun Gothic" w:hAnsi="Arial" w:cs="Arial"/>
          <w:kern w:val="0"/>
          <w:sz w:val="28"/>
          <w:szCs w:val="28"/>
          <w14:ligatures w14:val="none"/>
        </w:rPr>
        <w:t>Motion/second (Brennan/Chavez) to approve the meeting minutes. Motion passed on an 8</w:t>
      </w:r>
      <w:r w:rsidRPr="00ED373C">
        <w:rPr>
          <w:rFonts w:ascii="Cambria Math" w:eastAsia="Malgun Gothic" w:hAnsi="Cambria Math" w:cs="Cambria Math"/>
          <w:kern w:val="0"/>
          <w:sz w:val="28"/>
          <w:szCs w:val="28"/>
          <w14:ligatures w14:val="none"/>
        </w:rPr>
        <w:t>‑</w:t>
      </w:r>
      <w:r w:rsidRPr="00ED373C">
        <w:rPr>
          <w:rFonts w:ascii="Arial" w:eastAsia="Malgun Gothic" w:hAnsi="Arial" w:cs="Arial"/>
          <w:kern w:val="0"/>
          <w:sz w:val="28"/>
          <w:szCs w:val="28"/>
          <w14:ligatures w14:val="none"/>
        </w:rPr>
        <w:t>0</w:t>
      </w:r>
      <w:r w:rsidRPr="00ED373C">
        <w:rPr>
          <w:rFonts w:ascii="Cambria Math" w:eastAsia="Malgun Gothic" w:hAnsi="Cambria Math" w:cs="Cambria Math"/>
          <w:kern w:val="0"/>
          <w:sz w:val="28"/>
          <w:szCs w:val="28"/>
          <w14:ligatures w14:val="none"/>
        </w:rPr>
        <w:t>‑</w:t>
      </w:r>
      <w:r w:rsidRPr="00ED373C">
        <w:rPr>
          <w:rFonts w:ascii="Arial" w:eastAsia="Malgun Gothic" w:hAnsi="Arial" w:cs="Arial"/>
          <w:kern w:val="0"/>
          <w:sz w:val="28"/>
          <w:szCs w:val="28"/>
          <w14:ligatures w14:val="none"/>
        </w:rPr>
        <w:t>0 vote. (Yes – 8: Brennan, Burgin, Coombs-Stephens, Crist, Chavez, Fischer, Mainville, Tomko), (No – 0), (Abstain – 0).</w:t>
      </w:r>
    </w:p>
    <w:p w14:paraId="1B0B10D9" w14:textId="77777777" w:rsidR="00AB3016" w:rsidRDefault="00AB3016" w:rsidP="00AB3016">
      <w:pPr>
        <w:spacing w:after="0" w:line="240" w:lineRule="auto"/>
        <w:ind w:left="360"/>
        <w:contextualSpacing/>
        <w:rPr>
          <w:rFonts w:ascii="Arial" w:eastAsia="Malgun Gothic" w:hAnsi="Arial" w:cs="Arial"/>
          <w:b/>
          <w:bCs/>
          <w:kern w:val="0"/>
          <w:sz w:val="28"/>
          <w:szCs w:val="28"/>
          <w14:ligatures w14:val="none"/>
        </w:rPr>
      </w:pPr>
    </w:p>
    <w:p w14:paraId="640667DD" w14:textId="0835A175" w:rsidR="00ED373C" w:rsidRPr="00ED373C" w:rsidRDefault="00ED373C" w:rsidP="00ED373C">
      <w:pPr>
        <w:pStyle w:val="ListParagraph"/>
        <w:numPr>
          <w:ilvl w:val="0"/>
          <w:numId w:val="1"/>
        </w:numPr>
        <w:spacing w:after="0" w:line="240" w:lineRule="auto"/>
        <w:rPr>
          <w:rFonts w:ascii="Arial" w:eastAsia="Malgun Gothic" w:hAnsi="Arial" w:cs="Arial"/>
          <w:b/>
          <w:bCs/>
          <w:kern w:val="0"/>
          <w:sz w:val="28"/>
          <w:szCs w:val="28"/>
          <w14:ligatures w14:val="none"/>
        </w:rPr>
      </w:pPr>
      <w:r w:rsidRPr="00ED373C">
        <w:rPr>
          <w:rFonts w:ascii="Arial" w:eastAsia="Malgun Gothic" w:hAnsi="Arial" w:cs="Arial"/>
          <w:b/>
          <w:bCs/>
          <w:kern w:val="0"/>
          <w:sz w:val="28"/>
          <w:szCs w:val="28"/>
          <w14:ligatures w14:val="none"/>
        </w:rPr>
        <w:t>Themes from Prior Subcommittee Objectives and Goals Discussion</w:t>
      </w:r>
    </w:p>
    <w:p w14:paraId="64E29915" w14:textId="7E018E03" w:rsidR="00484C4C" w:rsidRPr="00C355E2" w:rsidRDefault="00484EBC" w:rsidP="00C355E2">
      <w:pPr>
        <w:spacing w:after="0" w:line="240" w:lineRule="auto"/>
        <w:contextualSpacing/>
        <w:rPr>
          <w:rFonts w:ascii="Arial" w:eastAsia="Malgun Gothic" w:hAnsi="Arial" w:cs="Arial"/>
          <w:kern w:val="0"/>
          <w:sz w:val="28"/>
          <w:szCs w:val="28"/>
          <w14:ligatures w14:val="none"/>
        </w:rPr>
      </w:pPr>
      <w:r>
        <w:rPr>
          <w:rFonts w:ascii="Arial" w:eastAsia="Malgun Gothic" w:hAnsi="Arial" w:cs="Arial"/>
          <w:kern w:val="0"/>
          <w:sz w:val="28"/>
          <w:szCs w:val="28"/>
          <w14:ligatures w14:val="none"/>
        </w:rPr>
        <w:t>Co</w:t>
      </w:r>
      <w:r w:rsidRPr="00AB3016">
        <w:rPr>
          <w:rFonts w:ascii="Arial" w:eastAsia="Malgun Gothic" w:hAnsi="Arial" w:cs="Arial"/>
          <w:kern w:val="0"/>
          <w:sz w:val="28"/>
          <w:szCs w:val="28"/>
          <w14:ligatures w14:val="none"/>
        </w:rPr>
        <w:t>-chairs</w:t>
      </w:r>
      <w:r>
        <w:rPr>
          <w:rFonts w:ascii="Arial" w:eastAsia="Malgun Gothic" w:hAnsi="Arial" w:cs="Arial"/>
          <w:kern w:val="0"/>
          <w:sz w:val="28"/>
          <w:szCs w:val="28"/>
          <w14:ligatures w14:val="none"/>
        </w:rPr>
        <w:t xml:space="preserve"> Fischer and Crist</w:t>
      </w:r>
      <w:r w:rsidRPr="00AB3016">
        <w:rPr>
          <w:rFonts w:ascii="Arial" w:eastAsia="Malgun Gothic" w:hAnsi="Arial" w:cs="Arial"/>
          <w:kern w:val="0"/>
          <w:sz w:val="28"/>
          <w:szCs w:val="28"/>
          <w14:ligatures w14:val="none"/>
        </w:rPr>
        <w:t xml:space="preserve"> </w:t>
      </w:r>
      <w:r w:rsidR="00C355E2" w:rsidRPr="00C355E2">
        <w:rPr>
          <w:rFonts w:ascii="Arial" w:eastAsia="Malgun Gothic" w:hAnsi="Arial" w:cs="Arial"/>
          <w:kern w:val="0"/>
          <w:sz w:val="28"/>
          <w:szCs w:val="28"/>
          <w14:ligatures w14:val="none"/>
        </w:rPr>
        <w:t>revisited the themes developed at the previous meeting, which included alignment of services, workforce issues, and support services that assist individuals in preparing for employment. Members agreed that the themes had been captured accurately. Additional comments included the need for clearer fallback options when initial entry points do not suffice, establishing points of contact within each agency, improving alignment of WIOA titles, and considering the creation of a centralized resource map and glossary to support system navigation. Members also discussed warm handoffs, ongoing challenges with data sharing across systems, and legislative developments such as AB 1337</w:t>
      </w:r>
      <w:r w:rsidR="00BE235C">
        <w:rPr>
          <w:rFonts w:ascii="Arial" w:eastAsia="Malgun Gothic" w:hAnsi="Arial" w:cs="Arial"/>
          <w:kern w:val="0"/>
          <w:sz w:val="28"/>
          <w:szCs w:val="28"/>
          <w14:ligatures w14:val="none"/>
        </w:rPr>
        <w:t xml:space="preserve">, which </w:t>
      </w:r>
      <w:r w:rsidR="00BE235C" w:rsidRPr="00BE235C">
        <w:rPr>
          <w:rFonts w:ascii="Arial" w:eastAsia="Malgun Gothic" w:hAnsi="Arial" w:cs="Arial"/>
          <w:kern w:val="0"/>
          <w:sz w:val="28"/>
          <w:szCs w:val="28"/>
          <w14:ligatures w14:val="none"/>
        </w:rPr>
        <w:t>expands personal data privacy protections and sets new rules for how public agencies handle and disclose sensitive personal information</w:t>
      </w:r>
      <w:r w:rsidR="00C355E2" w:rsidRPr="00C355E2">
        <w:rPr>
          <w:rFonts w:ascii="Arial" w:eastAsia="Malgun Gothic" w:hAnsi="Arial" w:cs="Arial"/>
          <w:kern w:val="0"/>
          <w:sz w:val="28"/>
          <w:szCs w:val="28"/>
          <w14:ligatures w14:val="none"/>
        </w:rPr>
        <w:t>.</w:t>
      </w:r>
    </w:p>
    <w:p w14:paraId="71825FAB" w14:textId="77777777" w:rsidR="00AB3016" w:rsidRPr="00AB3016" w:rsidRDefault="00AB3016" w:rsidP="00AB3016">
      <w:pPr>
        <w:spacing w:after="0" w:line="240" w:lineRule="auto"/>
        <w:rPr>
          <w:rFonts w:ascii="Arial" w:eastAsia="Malgun Gothic" w:hAnsi="Arial" w:cs="Arial"/>
          <w:b/>
          <w:bCs/>
          <w:kern w:val="0"/>
          <w:sz w:val="28"/>
          <w:szCs w:val="28"/>
          <w14:ligatures w14:val="none"/>
        </w:rPr>
      </w:pPr>
    </w:p>
    <w:p w14:paraId="217F0410" w14:textId="37FCA452" w:rsidR="0006059B" w:rsidRPr="0006059B" w:rsidRDefault="0006059B" w:rsidP="0006059B">
      <w:pPr>
        <w:pStyle w:val="ListParagraph"/>
        <w:numPr>
          <w:ilvl w:val="0"/>
          <w:numId w:val="1"/>
        </w:numPr>
        <w:spacing w:after="0" w:line="240" w:lineRule="auto"/>
        <w:rPr>
          <w:rFonts w:ascii="Arial" w:eastAsia="Malgun Gothic" w:hAnsi="Arial" w:cs="Arial"/>
          <w:b/>
          <w:bCs/>
          <w:kern w:val="0"/>
          <w:sz w:val="28"/>
          <w:szCs w:val="28"/>
          <w14:ligatures w14:val="none"/>
        </w:rPr>
      </w:pPr>
      <w:r w:rsidRPr="0006059B">
        <w:rPr>
          <w:rFonts w:ascii="Arial" w:eastAsia="Malgun Gothic" w:hAnsi="Arial" w:cs="Arial"/>
          <w:b/>
          <w:bCs/>
          <w:kern w:val="0"/>
          <w:sz w:val="28"/>
          <w:szCs w:val="28"/>
          <w14:ligatures w14:val="none"/>
        </w:rPr>
        <w:t xml:space="preserve">Themes </w:t>
      </w:r>
      <w:proofErr w:type="gramStart"/>
      <w:r w:rsidRPr="0006059B">
        <w:rPr>
          <w:rFonts w:ascii="Arial" w:eastAsia="Malgun Gothic" w:hAnsi="Arial" w:cs="Arial"/>
          <w:b/>
          <w:bCs/>
          <w:kern w:val="0"/>
          <w:sz w:val="28"/>
          <w:szCs w:val="28"/>
          <w14:ligatures w14:val="none"/>
        </w:rPr>
        <w:t>from</w:t>
      </w:r>
      <w:proofErr w:type="gramEnd"/>
      <w:r w:rsidRPr="0006059B">
        <w:rPr>
          <w:rFonts w:ascii="Arial" w:eastAsia="Malgun Gothic" w:hAnsi="Arial" w:cs="Arial"/>
          <w:b/>
          <w:bCs/>
          <w:kern w:val="0"/>
          <w:sz w:val="28"/>
          <w:szCs w:val="28"/>
          <w14:ligatures w14:val="none"/>
        </w:rPr>
        <w:t xml:space="preserve"> Prior Discussion Regarding Entry Points and Mapping of Services</w:t>
      </w:r>
    </w:p>
    <w:p w14:paraId="0F3483F7" w14:textId="6891AA3F" w:rsidR="00FC47AA" w:rsidRDefault="00FC47AA" w:rsidP="00FC47AA">
      <w:pPr>
        <w:spacing w:after="0" w:line="240" w:lineRule="auto"/>
        <w:contextualSpacing/>
        <w:rPr>
          <w:rFonts w:ascii="Arial" w:eastAsia="Malgun Gothic" w:hAnsi="Arial" w:cs="Arial"/>
          <w:kern w:val="0"/>
          <w:sz w:val="28"/>
          <w:szCs w:val="28"/>
          <w14:ligatures w14:val="none"/>
        </w:rPr>
      </w:pPr>
      <w:r w:rsidRPr="00FC47AA">
        <w:rPr>
          <w:rFonts w:ascii="Arial" w:eastAsia="Malgun Gothic" w:hAnsi="Arial" w:cs="Arial"/>
          <w:kern w:val="0"/>
          <w:sz w:val="28"/>
          <w:szCs w:val="28"/>
          <w14:ligatures w14:val="none"/>
        </w:rPr>
        <w:t>Members described varied referral pathways, including schools, pediatricians, regional centers, community colleges, DOR cooperative programs, American Job Centers</w:t>
      </w:r>
      <w:r w:rsidR="00223944">
        <w:rPr>
          <w:rFonts w:ascii="Arial" w:eastAsia="Malgun Gothic" w:hAnsi="Arial" w:cs="Arial"/>
          <w:kern w:val="0"/>
          <w:sz w:val="28"/>
          <w:szCs w:val="28"/>
          <w14:ligatures w14:val="none"/>
        </w:rPr>
        <w:t xml:space="preserve"> of California (AJCC)</w:t>
      </w:r>
      <w:r w:rsidRPr="00FC47AA">
        <w:rPr>
          <w:rFonts w:ascii="Arial" w:eastAsia="Malgun Gothic" w:hAnsi="Arial" w:cs="Arial"/>
          <w:kern w:val="0"/>
          <w:sz w:val="28"/>
          <w:szCs w:val="28"/>
          <w14:ligatures w14:val="none"/>
        </w:rPr>
        <w:t>, mental health providers, and community-based organizations. Several members emphasized the importance of early identification, warm handoffs, and proactive outreach across educational and workforce systems.</w:t>
      </w:r>
    </w:p>
    <w:p w14:paraId="31716267" w14:textId="77777777" w:rsidR="00FC47AA" w:rsidRPr="00FC47AA" w:rsidRDefault="00FC47AA" w:rsidP="00FC47AA">
      <w:pPr>
        <w:spacing w:after="0" w:line="240" w:lineRule="auto"/>
        <w:contextualSpacing/>
        <w:rPr>
          <w:rFonts w:ascii="Arial" w:eastAsia="Malgun Gothic" w:hAnsi="Arial" w:cs="Arial"/>
          <w:kern w:val="0"/>
          <w:sz w:val="28"/>
          <w:szCs w:val="28"/>
          <w14:ligatures w14:val="none"/>
        </w:rPr>
      </w:pPr>
    </w:p>
    <w:p w14:paraId="6CB75A6B" w14:textId="280C7726" w:rsidR="00FC47AA" w:rsidRDefault="00FC47AA" w:rsidP="00FC47AA">
      <w:pPr>
        <w:spacing w:after="0" w:line="240" w:lineRule="auto"/>
        <w:contextualSpacing/>
        <w:rPr>
          <w:rFonts w:ascii="Arial" w:eastAsia="Malgun Gothic" w:hAnsi="Arial" w:cs="Arial"/>
          <w:kern w:val="0"/>
          <w:sz w:val="28"/>
          <w:szCs w:val="28"/>
          <w14:ligatures w14:val="none"/>
        </w:rPr>
      </w:pPr>
      <w:r w:rsidRPr="00FC47AA">
        <w:rPr>
          <w:rFonts w:ascii="Arial" w:eastAsia="Malgun Gothic" w:hAnsi="Arial" w:cs="Arial"/>
          <w:kern w:val="0"/>
          <w:sz w:val="28"/>
          <w:szCs w:val="28"/>
          <w14:ligatures w14:val="none"/>
        </w:rPr>
        <w:t xml:space="preserve">Members also provided extensive descriptions of their ongoing partnerships that influence how individuals enter services. Members shared collaborations with DOR field offices, </w:t>
      </w:r>
      <w:r w:rsidR="00223944">
        <w:rPr>
          <w:rFonts w:ascii="Arial" w:eastAsia="Malgun Gothic" w:hAnsi="Arial" w:cs="Arial"/>
          <w:kern w:val="0"/>
          <w:sz w:val="28"/>
          <w:szCs w:val="28"/>
          <w14:ligatures w14:val="none"/>
        </w:rPr>
        <w:t>AJCCs</w:t>
      </w:r>
      <w:r w:rsidRPr="00FC47AA">
        <w:rPr>
          <w:rFonts w:ascii="Arial" w:eastAsia="Malgun Gothic" w:hAnsi="Arial" w:cs="Arial"/>
          <w:kern w:val="0"/>
          <w:sz w:val="28"/>
          <w:szCs w:val="28"/>
          <w14:ligatures w14:val="none"/>
        </w:rPr>
        <w:t xml:space="preserve">, school districts and SELPAs, </w:t>
      </w:r>
      <w:proofErr w:type="spellStart"/>
      <w:r w:rsidRPr="00FC47AA">
        <w:rPr>
          <w:rFonts w:ascii="Arial" w:eastAsia="Malgun Gothic" w:hAnsi="Arial" w:cs="Arial"/>
          <w:kern w:val="0"/>
          <w:sz w:val="28"/>
          <w:szCs w:val="28"/>
          <w14:ligatures w14:val="none"/>
        </w:rPr>
        <w:t>WorkAbility</w:t>
      </w:r>
      <w:proofErr w:type="spellEnd"/>
      <w:r w:rsidRPr="00FC47AA">
        <w:rPr>
          <w:rFonts w:ascii="Arial" w:eastAsia="Malgun Gothic" w:hAnsi="Arial" w:cs="Arial"/>
          <w:kern w:val="0"/>
          <w:sz w:val="28"/>
          <w:szCs w:val="28"/>
          <w14:ligatures w14:val="none"/>
        </w:rPr>
        <w:t xml:space="preserve"> III and IV programs, community colleges and universities, behavioral health departments, youth providers, county agencies, IPS programs, regional centers, employer networks, chambers of commerce, federal agencies, and community-based organizations supporting employment and independent living.</w:t>
      </w:r>
    </w:p>
    <w:p w14:paraId="4C3A10A8" w14:textId="77777777" w:rsidR="00FC47AA" w:rsidRPr="00FC47AA" w:rsidRDefault="00FC47AA" w:rsidP="00FC47AA">
      <w:pPr>
        <w:spacing w:after="0" w:line="240" w:lineRule="auto"/>
        <w:contextualSpacing/>
        <w:rPr>
          <w:rFonts w:ascii="Arial" w:eastAsia="Malgun Gothic" w:hAnsi="Arial" w:cs="Arial"/>
          <w:kern w:val="0"/>
          <w:sz w:val="28"/>
          <w:szCs w:val="28"/>
          <w14:ligatures w14:val="none"/>
        </w:rPr>
      </w:pPr>
    </w:p>
    <w:p w14:paraId="5114A3D8" w14:textId="77777777" w:rsidR="00FC47AA" w:rsidRDefault="00FC47AA" w:rsidP="00FC47AA">
      <w:pPr>
        <w:spacing w:after="0" w:line="240" w:lineRule="auto"/>
        <w:contextualSpacing/>
        <w:rPr>
          <w:rFonts w:ascii="Arial" w:eastAsia="Malgun Gothic" w:hAnsi="Arial" w:cs="Arial"/>
          <w:kern w:val="0"/>
          <w:sz w:val="28"/>
          <w:szCs w:val="28"/>
          <w14:ligatures w14:val="none"/>
        </w:rPr>
      </w:pPr>
      <w:r w:rsidRPr="00FC47AA">
        <w:rPr>
          <w:rFonts w:ascii="Arial" w:eastAsia="Malgun Gothic" w:hAnsi="Arial" w:cs="Arial"/>
          <w:kern w:val="0"/>
          <w:sz w:val="28"/>
          <w:szCs w:val="28"/>
          <w14:ligatures w14:val="none"/>
        </w:rPr>
        <w:t>Members noted differences in partnership strength across regions. Some members expressed a desire for deeper collaboration with employers, employer associations, regional centers, workforce development boards, community college disability resource programs, and behavioral health providers. They stated that partnerships often rely heavily on personal relationships rather than formal operational structures, making coordination vulnerable when staff turnover occurs. Several members stated the need for dedicated liaison roles, directories of contacts within agencies, and more structured communication processes to support warm handoffs and ensure consistent cross</w:t>
      </w:r>
      <w:r w:rsidRPr="00FC47AA">
        <w:rPr>
          <w:rFonts w:ascii="Cambria Math" w:eastAsia="Malgun Gothic" w:hAnsi="Cambria Math" w:cs="Cambria Math"/>
          <w:kern w:val="0"/>
          <w:sz w:val="28"/>
          <w:szCs w:val="28"/>
          <w14:ligatures w14:val="none"/>
        </w:rPr>
        <w:t>‑</w:t>
      </w:r>
      <w:r w:rsidRPr="00FC47AA">
        <w:rPr>
          <w:rFonts w:ascii="Arial" w:eastAsia="Malgun Gothic" w:hAnsi="Arial" w:cs="Arial"/>
          <w:kern w:val="0"/>
          <w:sz w:val="28"/>
          <w:szCs w:val="28"/>
          <w14:ligatures w14:val="none"/>
        </w:rPr>
        <w:t>agency engagement.</w:t>
      </w:r>
    </w:p>
    <w:p w14:paraId="461D859A" w14:textId="77777777" w:rsidR="00FC47AA" w:rsidRPr="00FC47AA" w:rsidRDefault="00FC47AA" w:rsidP="00FC47AA">
      <w:pPr>
        <w:spacing w:after="0" w:line="240" w:lineRule="auto"/>
        <w:contextualSpacing/>
        <w:rPr>
          <w:rFonts w:ascii="Arial" w:eastAsia="Malgun Gothic" w:hAnsi="Arial" w:cs="Arial"/>
          <w:kern w:val="0"/>
          <w:sz w:val="28"/>
          <w:szCs w:val="28"/>
          <w14:ligatures w14:val="none"/>
        </w:rPr>
      </w:pPr>
    </w:p>
    <w:p w14:paraId="31FA8669" w14:textId="1FDE81BE" w:rsidR="009055EA" w:rsidRDefault="00FC47AA" w:rsidP="00FC47AA">
      <w:pPr>
        <w:spacing w:after="0" w:line="240" w:lineRule="auto"/>
        <w:contextualSpacing/>
        <w:rPr>
          <w:rFonts w:ascii="Arial" w:eastAsia="Malgun Gothic" w:hAnsi="Arial" w:cs="Arial"/>
          <w:kern w:val="0"/>
          <w:sz w:val="28"/>
          <w:szCs w:val="28"/>
          <w14:ligatures w14:val="none"/>
        </w:rPr>
      </w:pPr>
      <w:r w:rsidRPr="00FC47AA">
        <w:rPr>
          <w:rFonts w:ascii="Arial" w:eastAsia="Malgun Gothic" w:hAnsi="Arial" w:cs="Arial"/>
          <w:kern w:val="0"/>
          <w:sz w:val="28"/>
          <w:szCs w:val="28"/>
          <w14:ligatures w14:val="none"/>
        </w:rPr>
        <w:t xml:space="preserve">Members also discussed the multiple levels at which partnerships operate, including city, county, state, </w:t>
      </w:r>
      <w:proofErr w:type="gramStart"/>
      <w:r w:rsidRPr="00FC47AA">
        <w:rPr>
          <w:rFonts w:ascii="Arial" w:eastAsia="Malgun Gothic" w:hAnsi="Arial" w:cs="Arial"/>
          <w:kern w:val="0"/>
          <w:sz w:val="28"/>
          <w:szCs w:val="28"/>
          <w14:ligatures w14:val="none"/>
        </w:rPr>
        <w:t>programmatic</w:t>
      </w:r>
      <w:proofErr w:type="gramEnd"/>
      <w:r w:rsidRPr="00FC47AA">
        <w:rPr>
          <w:rFonts w:ascii="Arial" w:eastAsia="Malgun Gothic" w:hAnsi="Arial" w:cs="Arial"/>
          <w:kern w:val="0"/>
          <w:sz w:val="28"/>
          <w:szCs w:val="28"/>
          <w14:ligatures w14:val="none"/>
        </w:rPr>
        <w:t>, operational, and individual levels. They described how coordination varies across workforce regions and AJCC locations due to different subrecipients, contractors, and local organizational structures. Staff noted that mapping these connections may require follow</w:t>
      </w:r>
      <w:r w:rsidRPr="00FC47AA">
        <w:rPr>
          <w:rFonts w:ascii="Cambria Math" w:eastAsia="Malgun Gothic" w:hAnsi="Cambria Math" w:cs="Cambria Math"/>
          <w:kern w:val="0"/>
          <w:sz w:val="28"/>
          <w:szCs w:val="28"/>
          <w14:ligatures w14:val="none"/>
        </w:rPr>
        <w:t>‑</w:t>
      </w:r>
      <w:r w:rsidRPr="00FC47AA">
        <w:rPr>
          <w:rFonts w:ascii="Arial" w:eastAsia="Malgun Gothic" w:hAnsi="Arial" w:cs="Arial"/>
          <w:kern w:val="0"/>
          <w:sz w:val="28"/>
          <w:szCs w:val="28"/>
          <w14:ligatures w14:val="none"/>
        </w:rPr>
        <w:t>up meetings with individual members to ensure accuracy and build toward the intended resource maps.</w:t>
      </w:r>
    </w:p>
    <w:p w14:paraId="6284B701" w14:textId="77777777" w:rsidR="00FC47AA" w:rsidRPr="00A73CAE" w:rsidRDefault="00FC47AA" w:rsidP="00FC47AA">
      <w:pPr>
        <w:spacing w:after="0" w:line="240" w:lineRule="auto"/>
        <w:contextualSpacing/>
        <w:rPr>
          <w:rFonts w:ascii="Arial" w:eastAsia="Malgun Gothic" w:hAnsi="Arial" w:cs="Arial"/>
          <w:kern w:val="0"/>
          <w:sz w:val="28"/>
          <w:szCs w:val="28"/>
          <w14:ligatures w14:val="none"/>
        </w:rPr>
      </w:pPr>
    </w:p>
    <w:p w14:paraId="3EF91F13" w14:textId="1125B80D" w:rsidR="00FC47AA" w:rsidRDefault="00FC47AA" w:rsidP="00A73CAE">
      <w:pPr>
        <w:numPr>
          <w:ilvl w:val="0"/>
          <w:numId w:val="1"/>
        </w:numPr>
        <w:spacing w:after="0" w:line="240" w:lineRule="auto"/>
        <w:contextualSpacing/>
        <w:rPr>
          <w:rFonts w:ascii="Arial" w:eastAsia="Malgun Gothic" w:hAnsi="Arial" w:cs="Arial"/>
          <w:b/>
          <w:bCs/>
          <w:kern w:val="0"/>
          <w:sz w:val="28"/>
          <w:szCs w:val="28"/>
          <w14:ligatures w14:val="none"/>
        </w:rPr>
      </w:pPr>
      <w:r>
        <w:rPr>
          <w:rFonts w:ascii="Arial" w:eastAsia="Malgun Gothic" w:hAnsi="Arial" w:cs="Arial"/>
          <w:b/>
          <w:bCs/>
          <w:kern w:val="0"/>
          <w:sz w:val="28"/>
          <w:szCs w:val="28"/>
          <w14:ligatures w14:val="none"/>
        </w:rPr>
        <w:t>Agenda Items for Future Meetings</w:t>
      </w:r>
    </w:p>
    <w:p w14:paraId="3374BCB8" w14:textId="343E4D7E" w:rsidR="00FC47AA" w:rsidRPr="0080395F" w:rsidRDefault="0080395F" w:rsidP="00FC47AA">
      <w:pPr>
        <w:spacing w:after="0" w:line="240" w:lineRule="auto"/>
        <w:contextualSpacing/>
        <w:rPr>
          <w:rFonts w:ascii="Arial" w:eastAsia="Malgun Gothic" w:hAnsi="Arial" w:cs="Arial"/>
          <w:kern w:val="0"/>
          <w:sz w:val="28"/>
          <w:szCs w:val="28"/>
          <w14:ligatures w14:val="none"/>
        </w:rPr>
      </w:pPr>
      <w:r w:rsidRPr="0080395F">
        <w:rPr>
          <w:rFonts w:ascii="Arial" w:eastAsia="Malgun Gothic" w:hAnsi="Arial" w:cs="Arial"/>
          <w:kern w:val="0"/>
          <w:sz w:val="28"/>
          <w:szCs w:val="28"/>
          <w14:ligatures w14:val="none"/>
        </w:rPr>
        <w:t xml:space="preserve">No additional agenda items were raised. </w:t>
      </w:r>
    </w:p>
    <w:p w14:paraId="4EFF0987" w14:textId="77777777" w:rsidR="00FC47AA" w:rsidRDefault="00FC47AA" w:rsidP="00FC47AA">
      <w:pPr>
        <w:spacing w:after="0" w:line="240" w:lineRule="auto"/>
        <w:contextualSpacing/>
        <w:rPr>
          <w:rFonts w:ascii="Arial" w:eastAsia="Malgun Gothic" w:hAnsi="Arial" w:cs="Arial"/>
          <w:b/>
          <w:bCs/>
          <w:kern w:val="0"/>
          <w:sz w:val="28"/>
          <w:szCs w:val="28"/>
          <w14:ligatures w14:val="none"/>
        </w:rPr>
      </w:pPr>
    </w:p>
    <w:p w14:paraId="01199824" w14:textId="186D94FB" w:rsidR="00A73CAE" w:rsidRPr="00A73CAE" w:rsidRDefault="00A73CAE" w:rsidP="00A73CAE">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Public Comment</w:t>
      </w:r>
    </w:p>
    <w:p w14:paraId="697B513C" w14:textId="1CB20A7E" w:rsidR="00484C4C" w:rsidRDefault="0080395F" w:rsidP="00484C4C">
      <w:pPr>
        <w:spacing w:after="0" w:line="240" w:lineRule="auto"/>
        <w:contextualSpacing/>
        <w:rPr>
          <w:rFonts w:ascii="Arial" w:eastAsia="Malgun Gothic" w:hAnsi="Arial" w:cs="Arial"/>
          <w:kern w:val="0"/>
          <w:sz w:val="28"/>
          <w:szCs w:val="28"/>
          <w14:ligatures w14:val="none"/>
        </w:rPr>
      </w:pPr>
      <w:r w:rsidRPr="0080395F">
        <w:rPr>
          <w:rFonts w:ascii="Arial" w:eastAsia="Malgun Gothic" w:hAnsi="Arial" w:cs="Arial"/>
          <w:kern w:val="0"/>
          <w:sz w:val="28"/>
          <w:szCs w:val="28"/>
          <w14:ligatures w14:val="none"/>
        </w:rPr>
        <w:t>No public comment</w:t>
      </w:r>
      <w:r w:rsidR="00BE235C">
        <w:rPr>
          <w:rFonts w:ascii="Arial" w:eastAsia="Malgun Gothic" w:hAnsi="Arial" w:cs="Arial"/>
          <w:kern w:val="0"/>
          <w:sz w:val="28"/>
          <w:szCs w:val="28"/>
          <w14:ligatures w14:val="none"/>
        </w:rPr>
        <w:t>s</w:t>
      </w:r>
      <w:r w:rsidRPr="0080395F">
        <w:rPr>
          <w:rFonts w:ascii="Arial" w:eastAsia="Malgun Gothic" w:hAnsi="Arial" w:cs="Arial"/>
          <w:kern w:val="0"/>
          <w:sz w:val="28"/>
          <w:szCs w:val="28"/>
          <w14:ligatures w14:val="none"/>
        </w:rPr>
        <w:t>.</w:t>
      </w:r>
    </w:p>
    <w:p w14:paraId="26E293BB" w14:textId="77777777" w:rsidR="0080395F" w:rsidRPr="00A73CAE" w:rsidRDefault="0080395F" w:rsidP="00484C4C">
      <w:pPr>
        <w:spacing w:after="0" w:line="240" w:lineRule="auto"/>
        <w:contextualSpacing/>
        <w:rPr>
          <w:rFonts w:ascii="Arial" w:eastAsia="Malgun Gothic" w:hAnsi="Arial" w:cs="Arial"/>
          <w:kern w:val="0"/>
          <w:sz w:val="28"/>
          <w:szCs w:val="28"/>
          <w14:ligatures w14:val="none"/>
        </w:rPr>
      </w:pPr>
    </w:p>
    <w:p w14:paraId="25FDB3A2" w14:textId="707D3FFE" w:rsidR="00A73CAE" w:rsidRPr="00A73CAE" w:rsidRDefault="00A73CAE" w:rsidP="00A73CAE">
      <w:pPr>
        <w:numPr>
          <w:ilvl w:val="0"/>
          <w:numId w:val="1"/>
        </w:numPr>
        <w:spacing w:after="0" w:line="240" w:lineRule="auto"/>
        <w:contextualSpacing/>
        <w:rPr>
          <w:rFonts w:ascii="Arial" w:eastAsia="Malgun Gothic" w:hAnsi="Arial" w:cs="Arial"/>
          <w:b/>
          <w:bCs/>
          <w:kern w:val="0"/>
          <w:sz w:val="28"/>
          <w:szCs w:val="28"/>
          <w14:ligatures w14:val="none"/>
        </w:rPr>
      </w:pPr>
      <w:r w:rsidRPr="00A73CAE">
        <w:rPr>
          <w:rFonts w:ascii="Arial" w:eastAsia="Malgun Gothic" w:hAnsi="Arial" w:cs="Arial"/>
          <w:b/>
          <w:bCs/>
          <w:kern w:val="0"/>
          <w:sz w:val="28"/>
          <w:szCs w:val="28"/>
          <w14:ligatures w14:val="none"/>
        </w:rPr>
        <w:t>Adjourn</w:t>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r w:rsidRPr="00A73CAE">
        <w:rPr>
          <w:rFonts w:ascii="Arial" w:eastAsia="Malgun Gothic" w:hAnsi="Arial" w:cs="Arial"/>
          <w:b/>
          <w:bCs/>
          <w:kern w:val="0"/>
          <w:sz w:val="28"/>
          <w:szCs w:val="28"/>
          <w14:ligatures w14:val="none"/>
        </w:rPr>
        <w:tab/>
      </w:r>
    </w:p>
    <w:p w14:paraId="7F13FE2B" w14:textId="05EAF6EA" w:rsidR="00177161" w:rsidRPr="00B426A6" w:rsidRDefault="00215B61" w:rsidP="00B426A6">
      <w:pPr>
        <w:shd w:val="clear" w:color="auto" w:fill="FFFFFF"/>
        <w:spacing w:after="0" w:line="240" w:lineRule="auto"/>
        <w:rPr>
          <w:rFonts w:ascii="Arial" w:eastAsia="Malgun Gothic" w:hAnsi="Arial" w:cs="Arial"/>
          <w:kern w:val="0"/>
          <w:sz w:val="28"/>
          <w:szCs w:val="28"/>
          <w14:ligatures w14:val="none"/>
        </w:rPr>
      </w:pPr>
      <w:r w:rsidRPr="00215B61">
        <w:rPr>
          <w:rFonts w:ascii="Arial" w:eastAsia="Times New Roman" w:hAnsi="Arial" w:cs="Arial"/>
          <w:bCs/>
          <w:kern w:val="0"/>
          <w:sz w:val="28"/>
          <w:szCs w:val="28"/>
          <w14:ligatures w14:val="none"/>
        </w:rPr>
        <w:t xml:space="preserve">Motion (Brennan) to adjourn the meeting. The meeting adjourned at </w:t>
      </w:r>
      <w:r w:rsidR="00BE235C">
        <w:rPr>
          <w:rFonts w:ascii="Arial" w:eastAsia="Times New Roman" w:hAnsi="Arial" w:cs="Arial"/>
          <w:bCs/>
          <w:kern w:val="0"/>
          <w:sz w:val="28"/>
          <w:szCs w:val="28"/>
          <w14:ligatures w14:val="none"/>
        </w:rPr>
        <w:t>3</w:t>
      </w:r>
      <w:r w:rsidRPr="00215B61">
        <w:rPr>
          <w:rFonts w:ascii="Arial" w:eastAsia="Times New Roman" w:hAnsi="Arial" w:cs="Arial"/>
          <w:bCs/>
          <w:kern w:val="0"/>
          <w:sz w:val="28"/>
          <w:szCs w:val="28"/>
          <w14:ligatures w14:val="none"/>
        </w:rPr>
        <w:t>:0</w:t>
      </w:r>
      <w:r w:rsidR="00BE235C">
        <w:rPr>
          <w:rFonts w:ascii="Arial" w:eastAsia="Times New Roman" w:hAnsi="Arial" w:cs="Arial"/>
          <w:bCs/>
          <w:kern w:val="0"/>
          <w:sz w:val="28"/>
          <w:szCs w:val="28"/>
          <w14:ligatures w14:val="none"/>
        </w:rPr>
        <w:t>6</w:t>
      </w:r>
      <w:r w:rsidRPr="00215B61">
        <w:rPr>
          <w:rFonts w:ascii="Arial" w:eastAsia="Times New Roman" w:hAnsi="Arial" w:cs="Arial"/>
          <w:bCs/>
          <w:kern w:val="0"/>
          <w:sz w:val="28"/>
          <w:szCs w:val="28"/>
          <w14:ligatures w14:val="none"/>
        </w:rPr>
        <w:t xml:space="preserve"> p.m.</w:t>
      </w:r>
    </w:p>
    <w:sectPr w:rsidR="00177161" w:rsidRPr="00B426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C9B6F" w14:textId="77777777" w:rsidR="00A52148" w:rsidRDefault="00A52148" w:rsidP="00F97074">
      <w:pPr>
        <w:spacing w:after="0" w:line="240" w:lineRule="auto"/>
      </w:pPr>
      <w:r>
        <w:separator/>
      </w:r>
    </w:p>
  </w:endnote>
  <w:endnote w:type="continuationSeparator" w:id="0">
    <w:p w14:paraId="7D60B9AC" w14:textId="77777777" w:rsidR="00A52148" w:rsidRDefault="00A52148" w:rsidP="00F97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5F33A" w14:textId="77777777" w:rsidR="00A52148" w:rsidRDefault="00A52148" w:rsidP="00F97074">
      <w:pPr>
        <w:spacing w:after="0" w:line="240" w:lineRule="auto"/>
      </w:pPr>
      <w:r>
        <w:separator/>
      </w:r>
    </w:p>
  </w:footnote>
  <w:footnote w:type="continuationSeparator" w:id="0">
    <w:p w14:paraId="03539F2A" w14:textId="77777777" w:rsidR="00A52148" w:rsidRDefault="00A52148" w:rsidP="00F97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42B"/>
    <w:multiLevelType w:val="hybridMultilevel"/>
    <w:tmpl w:val="E4D2EC4C"/>
    <w:lvl w:ilvl="0" w:tplc="1952C55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57864"/>
    <w:multiLevelType w:val="hybridMultilevel"/>
    <w:tmpl w:val="44DE86DE"/>
    <w:lvl w:ilvl="0" w:tplc="A5D437AC">
      <w:numFmt w:val="bullet"/>
      <w:lvlText w:val=""/>
      <w:lvlJc w:val="left"/>
      <w:pPr>
        <w:ind w:left="720" w:hanging="360"/>
      </w:pPr>
      <w:rPr>
        <w:rFonts w:ascii="Symbol" w:eastAsia="Malgun Gothic"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E50A90"/>
    <w:multiLevelType w:val="hybridMultilevel"/>
    <w:tmpl w:val="7B04D21E"/>
    <w:lvl w:ilvl="0" w:tplc="D33C1EB2">
      <w:start w:val="1"/>
      <w:numFmt w:val="decimal"/>
      <w:suff w:val="space"/>
      <w:lvlText w:val="%1."/>
      <w:lvlJc w:val="left"/>
      <w:pPr>
        <w:ind w:left="360" w:hanging="360"/>
      </w:pPr>
      <w:rPr>
        <w:rFonts w:hint="default"/>
        <w:b/>
      </w:rPr>
    </w:lvl>
    <w:lvl w:ilvl="1" w:tplc="04090019">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num w:numId="1" w16cid:durableId="364911053">
    <w:abstractNumId w:val="2"/>
  </w:num>
  <w:num w:numId="2" w16cid:durableId="514268628">
    <w:abstractNumId w:val="0"/>
  </w:num>
  <w:num w:numId="3" w16cid:durableId="536889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CAE"/>
    <w:rsid w:val="0000256D"/>
    <w:rsid w:val="000151D9"/>
    <w:rsid w:val="00015B07"/>
    <w:rsid w:val="00024E44"/>
    <w:rsid w:val="00030440"/>
    <w:rsid w:val="00032E31"/>
    <w:rsid w:val="00045A64"/>
    <w:rsid w:val="00056E6B"/>
    <w:rsid w:val="00057EC1"/>
    <w:rsid w:val="0006059B"/>
    <w:rsid w:val="000724B3"/>
    <w:rsid w:val="000B220B"/>
    <w:rsid w:val="000B3FC8"/>
    <w:rsid w:val="000B540D"/>
    <w:rsid w:val="000C117D"/>
    <w:rsid w:val="000D12A8"/>
    <w:rsid w:val="000E013C"/>
    <w:rsid w:val="000E189F"/>
    <w:rsid w:val="000E3AC9"/>
    <w:rsid w:val="000F32DE"/>
    <w:rsid w:val="000F3A37"/>
    <w:rsid w:val="000F42CF"/>
    <w:rsid w:val="00113CBA"/>
    <w:rsid w:val="00127D04"/>
    <w:rsid w:val="0014567E"/>
    <w:rsid w:val="001501A7"/>
    <w:rsid w:val="0015427A"/>
    <w:rsid w:val="00156F8D"/>
    <w:rsid w:val="00164706"/>
    <w:rsid w:val="001677A7"/>
    <w:rsid w:val="00177161"/>
    <w:rsid w:val="001826FE"/>
    <w:rsid w:val="00184534"/>
    <w:rsid w:val="00187486"/>
    <w:rsid w:val="001949C0"/>
    <w:rsid w:val="001A06AB"/>
    <w:rsid w:val="001A3EB5"/>
    <w:rsid w:val="001A4DD2"/>
    <w:rsid w:val="001B0B5E"/>
    <w:rsid w:val="001B629F"/>
    <w:rsid w:val="001B761F"/>
    <w:rsid w:val="001C401E"/>
    <w:rsid w:val="001C66BF"/>
    <w:rsid w:val="001D3D61"/>
    <w:rsid w:val="001E31FF"/>
    <w:rsid w:val="001F1E9A"/>
    <w:rsid w:val="001F6B2C"/>
    <w:rsid w:val="0020412B"/>
    <w:rsid w:val="00207F8B"/>
    <w:rsid w:val="00215B61"/>
    <w:rsid w:val="00221F48"/>
    <w:rsid w:val="00223944"/>
    <w:rsid w:val="00226A9F"/>
    <w:rsid w:val="00226FE4"/>
    <w:rsid w:val="00227411"/>
    <w:rsid w:val="00244ADA"/>
    <w:rsid w:val="002565B6"/>
    <w:rsid w:val="00256771"/>
    <w:rsid w:val="00260CEC"/>
    <w:rsid w:val="002623B2"/>
    <w:rsid w:val="002741F7"/>
    <w:rsid w:val="00291265"/>
    <w:rsid w:val="0029288F"/>
    <w:rsid w:val="0029370C"/>
    <w:rsid w:val="002A0290"/>
    <w:rsid w:val="002A2F46"/>
    <w:rsid w:val="002B07B4"/>
    <w:rsid w:val="002B0F15"/>
    <w:rsid w:val="002B1CE5"/>
    <w:rsid w:val="002B695F"/>
    <w:rsid w:val="002D33CA"/>
    <w:rsid w:val="002D66FD"/>
    <w:rsid w:val="002D6AF1"/>
    <w:rsid w:val="002F1E6B"/>
    <w:rsid w:val="002F43F1"/>
    <w:rsid w:val="002F646A"/>
    <w:rsid w:val="002F76BB"/>
    <w:rsid w:val="00306761"/>
    <w:rsid w:val="00314881"/>
    <w:rsid w:val="00320EA5"/>
    <w:rsid w:val="00336920"/>
    <w:rsid w:val="00347355"/>
    <w:rsid w:val="00363C25"/>
    <w:rsid w:val="00366A90"/>
    <w:rsid w:val="0037557B"/>
    <w:rsid w:val="00381A49"/>
    <w:rsid w:val="0038239E"/>
    <w:rsid w:val="003A2756"/>
    <w:rsid w:val="003A3217"/>
    <w:rsid w:val="003B74CA"/>
    <w:rsid w:val="003D4A4F"/>
    <w:rsid w:val="003E3990"/>
    <w:rsid w:val="003F673A"/>
    <w:rsid w:val="003F73AB"/>
    <w:rsid w:val="00403057"/>
    <w:rsid w:val="004041C7"/>
    <w:rsid w:val="0042271F"/>
    <w:rsid w:val="004277ED"/>
    <w:rsid w:val="004352C5"/>
    <w:rsid w:val="00457B72"/>
    <w:rsid w:val="004672EB"/>
    <w:rsid w:val="004748D6"/>
    <w:rsid w:val="004768FA"/>
    <w:rsid w:val="00484C4C"/>
    <w:rsid w:val="00484EBC"/>
    <w:rsid w:val="00496EAB"/>
    <w:rsid w:val="004A58CE"/>
    <w:rsid w:val="004A7185"/>
    <w:rsid w:val="004B3999"/>
    <w:rsid w:val="004C0E9D"/>
    <w:rsid w:val="004C477D"/>
    <w:rsid w:val="004F074D"/>
    <w:rsid w:val="004F5F35"/>
    <w:rsid w:val="00510B7F"/>
    <w:rsid w:val="00510DA2"/>
    <w:rsid w:val="00520791"/>
    <w:rsid w:val="00521F56"/>
    <w:rsid w:val="0053501F"/>
    <w:rsid w:val="005401BA"/>
    <w:rsid w:val="00541379"/>
    <w:rsid w:val="00554E64"/>
    <w:rsid w:val="00556C59"/>
    <w:rsid w:val="00561323"/>
    <w:rsid w:val="00567B65"/>
    <w:rsid w:val="00581DBC"/>
    <w:rsid w:val="0058419A"/>
    <w:rsid w:val="00591AEE"/>
    <w:rsid w:val="00595B5D"/>
    <w:rsid w:val="005A1D26"/>
    <w:rsid w:val="005E2FED"/>
    <w:rsid w:val="005F6D32"/>
    <w:rsid w:val="00610DF5"/>
    <w:rsid w:val="00611B25"/>
    <w:rsid w:val="006168C4"/>
    <w:rsid w:val="00617B6F"/>
    <w:rsid w:val="00660CCB"/>
    <w:rsid w:val="0066572D"/>
    <w:rsid w:val="00666FC1"/>
    <w:rsid w:val="00670DFA"/>
    <w:rsid w:val="00674ABD"/>
    <w:rsid w:val="006B1395"/>
    <w:rsid w:val="006C085B"/>
    <w:rsid w:val="006C323D"/>
    <w:rsid w:val="006D7B88"/>
    <w:rsid w:val="007139A1"/>
    <w:rsid w:val="00720968"/>
    <w:rsid w:val="00730F00"/>
    <w:rsid w:val="00760C8D"/>
    <w:rsid w:val="007851D4"/>
    <w:rsid w:val="00787098"/>
    <w:rsid w:val="00797CC7"/>
    <w:rsid w:val="007A1A38"/>
    <w:rsid w:val="007A7BA6"/>
    <w:rsid w:val="007B0534"/>
    <w:rsid w:val="007B4201"/>
    <w:rsid w:val="007C5084"/>
    <w:rsid w:val="007C7D1C"/>
    <w:rsid w:val="007D5A0E"/>
    <w:rsid w:val="007E248B"/>
    <w:rsid w:val="0080178F"/>
    <w:rsid w:val="0080395F"/>
    <w:rsid w:val="00811A3E"/>
    <w:rsid w:val="00821824"/>
    <w:rsid w:val="0082235E"/>
    <w:rsid w:val="0082282A"/>
    <w:rsid w:val="008567E9"/>
    <w:rsid w:val="008810A8"/>
    <w:rsid w:val="0088682E"/>
    <w:rsid w:val="0089539C"/>
    <w:rsid w:val="008A1991"/>
    <w:rsid w:val="008B3469"/>
    <w:rsid w:val="008C23C6"/>
    <w:rsid w:val="008D1BB7"/>
    <w:rsid w:val="008E19B0"/>
    <w:rsid w:val="00904AE1"/>
    <w:rsid w:val="009055EA"/>
    <w:rsid w:val="00917441"/>
    <w:rsid w:val="0092419D"/>
    <w:rsid w:val="00924779"/>
    <w:rsid w:val="00925319"/>
    <w:rsid w:val="00934A2A"/>
    <w:rsid w:val="00934A70"/>
    <w:rsid w:val="009377A5"/>
    <w:rsid w:val="0095111F"/>
    <w:rsid w:val="009534DC"/>
    <w:rsid w:val="00962319"/>
    <w:rsid w:val="00965CBB"/>
    <w:rsid w:val="009667C6"/>
    <w:rsid w:val="00967390"/>
    <w:rsid w:val="00974004"/>
    <w:rsid w:val="00986B7E"/>
    <w:rsid w:val="00992D64"/>
    <w:rsid w:val="009A093A"/>
    <w:rsid w:val="009A48C3"/>
    <w:rsid w:val="009B0666"/>
    <w:rsid w:val="009B15CD"/>
    <w:rsid w:val="009B5397"/>
    <w:rsid w:val="009B57C3"/>
    <w:rsid w:val="009D5F54"/>
    <w:rsid w:val="009D71FD"/>
    <w:rsid w:val="00A00BDD"/>
    <w:rsid w:val="00A015AE"/>
    <w:rsid w:val="00A33F50"/>
    <w:rsid w:val="00A35980"/>
    <w:rsid w:val="00A37ED2"/>
    <w:rsid w:val="00A52148"/>
    <w:rsid w:val="00A65D4B"/>
    <w:rsid w:val="00A711CE"/>
    <w:rsid w:val="00A73CAE"/>
    <w:rsid w:val="00A740C4"/>
    <w:rsid w:val="00A80110"/>
    <w:rsid w:val="00A853EF"/>
    <w:rsid w:val="00A92D61"/>
    <w:rsid w:val="00AB3016"/>
    <w:rsid w:val="00AC345D"/>
    <w:rsid w:val="00AE0739"/>
    <w:rsid w:val="00AF248D"/>
    <w:rsid w:val="00AF3E04"/>
    <w:rsid w:val="00B20BFF"/>
    <w:rsid w:val="00B30AEE"/>
    <w:rsid w:val="00B426A6"/>
    <w:rsid w:val="00B522B2"/>
    <w:rsid w:val="00B64B02"/>
    <w:rsid w:val="00B71919"/>
    <w:rsid w:val="00B71A85"/>
    <w:rsid w:val="00B83515"/>
    <w:rsid w:val="00B879BB"/>
    <w:rsid w:val="00B9226C"/>
    <w:rsid w:val="00B96A77"/>
    <w:rsid w:val="00B971A6"/>
    <w:rsid w:val="00B9747B"/>
    <w:rsid w:val="00BB1222"/>
    <w:rsid w:val="00BB2CDA"/>
    <w:rsid w:val="00BD1890"/>
    <w:rsid w:val="00BE1737"/>
    <w:rsid w:val="00BE235C"/>
    <w:rsid w:val="00BE660C"/>
    <w:rsid w:val="00C0692C"/>
    <w:rsid w:val="00C12B1D"/>
    <w:rsid w:val="00C14A1E"/>
    <w:rsid w:val="00C355E2"/>
    <w:rsid w:val="00C53058"/>
    <w:rsid w:val="00C73FE2"/>
    <w:rsid w:val="00C77F15"/>
    <w:rsid w:val="00C80BD7"/>
    <w:rsid w:val="00C824D3"/>
    <w:rsid w:val="00C85101"/>
    <w:rsid w:val="00C86532"/>
    <w:rsid w:val="00C943BB"/>
    <w:rsid w:val="00CB6C1F"/>
    <w:rsid w:val="00CC12BA"/>
    <w:rsid w:val="00CC4572"/>
    <w:rsid w:val="00CD47B3"/>
    <w:rsid w:val="00CF7A81"/>
    <w:rsid w:val="00D027EC"/>
    <w:rsid w:val="00D062FC"/>
    <w:rsid w:val="00D1163C"/>
    <w:rsid w:val="00D1584F"/>
    <w:rsid w:val="00D22BF4"/>
    <w:rsid w:val="00D24C30"/>
    <w:rsid w:val="00D279AE"/>
    <w:rsid w:val="00D409CD"/>
    <w:rsid w:val="00D412BE"/>
    <w:rsid w:val="00D4179F"/>
    <w:rsid w:val="00D47251"/>
    <w:rsid w:val="00D67BCB"/>
    <w:rsid w:val="00D755DC"/>
    <w:rsid w:val="00D76DEF"/>
    <w:rsid w:val="00D80865"/>
    <w:rsid w:val="00DA72E5"/>
    <w:rsid w:val="00DB6D54"/>
    <w:rsid w:val="00DE2316"/>
    <w:rsid w:val="00DF30D3"/>
    <w:rsid w:val="00E02FA5"/>
    <w:rsid w:val="00E264C9"/>
    <w:rsid w:val="00E45EF7"/>
    <w:rsid w:val="00E47672"/>
    <w:rsid w:val="00E83C09"/>
    <w:rsid w:val="00E96B29"/>
    <w:rsid w:val="00EA55ED"/>
    <w:rsid w:val="00EB0A48"/>
    <w:rsid w:val="00EB16AE"/>
    <w:rsid w:val="00EB2C7C"/>
    <w:rsid w:val="00EC3FA3"/>
    <w:rsid w:val="00ED2391"/>
    <w:rsid w:val="00ED373C"/>
    <w:rsid w:val="00ED3EBA"/>
    <w:rsid w:val="00ED4FA4"/>
    <w:rsid w:val="00EE2E4F"/>
    <w:rsid w:val="00F04CBD"/>
    <w:rsid w:val="00F31F7D"/>
    <w:rsid w:val="00F417E6"/>
    <w:rsid w:val="00F44EAE"/>
    <w:rsid w:val="00F532A9"/>
    <w:rsid w:val="00F7374D"/>
    <w:rsid w:val="00F83312"/>
    <w:rsid w:val="00F96E77"/>
    <w:rsid w:val="00F97074"/>
    <w:rsid w:val="00FA18D8"/>
    <w:rsid w:val="00FA38A0"/>
    <w:rsid w:val="00FA43E2"/>
    <w:rsid w:val="00FC47AA"/>
    <w:rsid w:val="00FD3348"/>
    <w:rsid w:val="00FD424C"/>
    <w:rsid w:val="00FD79AF"/>
    <w:rsid w:val="00FE4672"/>
    <w:rsid w:val="00FF2187"/>
    <w:rsid w:val="00FF266D"/>
    <w:rsid w:val="00FF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856D4"/>
  <w15:chartTrackingRefBased/>
  <w15:docId w15:val="{EB79C401-30DB-4327-BE3B-DF639D49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7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CAE"/>
    <w:rPr>
      <w:color w:val="0563C1" w:themeColor="hyperlink"/>
      <w:u w:val="single"/>
    </w:rPr>
  </w:style>
  <w:style w:type="character" w:styleId="UnresolvedMention">
    <w:name w:val="Unresolved Mention"/>
    <w:basedOn w:val="DefaultParagraphFont"/>
    <w:uiPriority w:val="99"/>
    <w:semiHidden/>
    <w:unhideWhenUsed/>
    <w:rsid w:val="00A73CAE"/>
    <w:rPr>
      <w:color w:val="605E5C"/>
      <w:shd w:val="clear" w:color="auto" w:fill="E1DFDD"/>
    </w:rPr>
  </w:style>
  <w:style w:type="paragraph" w:styleId="Header">
    <w:name w:val="header"/>
    <w:basedOn w:val="Normal"/>
    <w:link w:val="HeaderChar"/>
    <w:uiPriority w:val="99"/>
    <w:unhideWhenUsed/>
    <w:rsid w:val="00F97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074"/>
  </w:style>
  <w:style w:type="paragraph" w:styleId="Footer">
    <w:name w:val="footer"/>
    <w:basedOn w:val="Normal"/>
    <w:link w:val="FooterChar"/>
    <w:uiPriority w:val="99"/>
    <w:unhideWhenUsed/>
    <w:rsid w:val="00F97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074"/>
  </w:style>
  <w:style w:type="paragraph" w:styleId="ListParagraph">
    <w:name w:val="List Paragraph"/>
    <w:basedOn w:val="Normal"/>
    <w:uiPriority w:val="34"/>
    <w:qFormat/>
    <w:rsid w:val="00291265"/>
    <w:pPr>
      <w:ind w:left="720"/>
      <w:contextualSpacing/>
    </w:pPr>
  </w:style>
  <w:style w:type="character" w:styleId="CommentReference">
    <w:name w:val="annotation reference"/>
    <w:basedOn w:val="DefaultParagraphFont"/>
    <w:uiPriority w:val="99"/>
    <w:semiHidden/>
    <w:unhideWhenUsed/>
    <w:rsid w:val="00A37ED2"/>
    <w:rPr>
      <w:sz w:val="16"/>
      <w:szCs w:val="16"/>
    </w:rPr>
  </w:style>
  <w:style w:type="paragraph" w:styleId="CommentText">
    <w:name w:val="annotation text"/>
    <w:basedOn w:val="Normal"/>
    <w:link w:val="CommentTextChar"/>
    <w:uiPriority w:val="99"/>
    <w:unhideWhenUsed/>
    <w:rsid w:val="00A37ED2"/>
    <w:pPr>
      <w:spacing w:line="240" w:lineRule="auto"/>
    </w:pPr>
    <w:rPr>
      <w:sz w:val="20"/>
      <w:szCs w:val="20"/>
    </w:rPr>
  </w:style>
  <w:style w:type="character" w:customStyle="1" w:styleId="CommentTextChar">
    <w:name w:val="Comment Text Char"/>
    <w:basedOn w:val="DefaultParagraphFont"/>
    <w:link w:val="CommentText"/>
    <w:uiPriority w:val="99"/>
    <w:rsid w:val="00A37ED2"/>
    <w:rPr>
      <w:sz w:val="20"/>
      <w:szCs w:val="20"/>
    </w:rPr>
  </w:style>
  <w:style w:type="paragraph" w:styleId="CommentSubject">
    <w:name w:val="annotation subject"/>
    <w:basedOn w:val="CommentText"/>
    <w:next w:val="CommentText"/>
    <w:link w:val="CommentSubjectChar"/>
    <w:uiPriority w:val="99"/>
    <w:semiHidden/>
    <w:unhideWhenUsed/>
    <w:rsid w:val="00A37ED2"/>
    <w:rPr>
      <w:b/>
      <w:bCs/>
    </w:rPr>
  </w:style>
  <w:style w:type="character" w:customStyle="1" w:styleId="CommentSubjectChar">
    <w:name w:val="Comment Subject Char"/>
    <w:basedOn w:val="CommentTextChar"/>
    <w:link w:val="CommentSubject"/>
    <w:uiPriority w:val="99"/>
    <w:semiHidden/>
    <w:rsid w:val="00A37E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BF4C8E24A11F44A6423BEB18D2B305" ma:contentTypeVersion="17" ma:contentTypeDescription="Create a new document." ma:contentTypeScope="" ma:versionID="8a4c7971a7b6b1339b9b4526f7784ae0">
  <xsd:schema xmlns:xsd="http://www.w3.org/2001/XMLSchema" xmlns:xs="http://www.w3.org/2001/XMLSchema" xmlns:p="http://schemas.microsoft.com/office/2006/metadata/properties" xmlns:ns1="http://schemas.microsoft.com/sharepoint/v3" xmlns:ns3="643a4da1-8006-4b9c-b30c-f88411b25401" xmlns:ns4="56c95850-9320-4fcb-8b0a-e22abeca6f9a" targetNamespace="http://schemas.microsoft.com/office/2006/metadata/properties" ma:root="true" ma:fieldsID="684189c933dd18fa7c03f6cc307c80be" ns1:_="" ns3:_="" ns4:_="">
    <xsd:import namespace="http://schemas.microsoft.com/sharepoint/v3"/>
    <xsd:import namespace="643a4da1-8006-4b9c-b30c-f88411b25401"/>
    <xsd:import namespace="56c95850-9320-4fcb-8b0a-e22abeca6f9a"/>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3a4da1-8006-4b9c-b30c-f88411b25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c95850-9320-4fcb-8b0a-e22abeca6f9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43a4da1-8006-4b9c-b30c-f88411b25401" xsi:nil="true"/>
  </documentManagement>
</p:properties>
</file>

<file path=customXml/itemProps1.xml><?xml version="1.0" encoding="utf-8"?>
<ds:datastoreItem xmlns:ds="http://schemas.openxmlformats.org/officeDocument/2006/customXml" ds:itemID="{C0D5A5EC-28B1-47D8-BE69-23C67AD73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43a4da1-8006-4b9c-b30c-f88411b25401"/>
    <ds:schemaRef ds:uri="56c95850-9320-4fcb-8b0a-e22abeca6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4B807-9438-4D34-B554-B83AD324DD0F}">
  <ds:schemaRefs>
    <ds:schemaRef ds:uri="http://schemas.microsoft.com/sharepoint/v3/contenttype/forms"/>
  </ds:schemaRefs>
</ds:datastoreItem>
</file>

<file path=customXml/itemProps3.xml><?xml version="1.0" encoding="utf-8"?>
<ds:datastoreItem xmlns:ds="http://schemas.openxmlformats.org/officeDocument/2006/customXml" ds:itemID="{086310C3-2DF0-4145-AC74-FECE9B3C992A}">
  <ds:schemaRefs>
    <ds:schemaRef ds:uri="http://schemas.microsoft.com/office/2006/metadata/properties"/>
    <ds:schemaRef ds:uri="http://schemas.microsoft.com/office/infopath/2007/PartnerControls"/>
    <ds:schemaRef ds:uri="http://schemas.microsoft.com/sharepoint/v3"/>
    <ds:schemaRef ds:uri="643a4da1-8006-4b9c-b30c-f88411b25401"/>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Zachariah Ford</dc:creator>
  <cp:keywords/>
  <dc:description/>
  <cp:lastModifiedBy>Aliferis-Gjerde, Maria@DOR</cp:lastModifiedBy>
  <cp:revision>2</cp:revision>
  <dcterms:created xsi:type="dcterms:W3CDTF">2026-08-10T15:52:00Z</dcterms:created>
  <dcterms:modified xsi:type="dcterms:W3CDTF">2026-08-10T15:52:00Z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0x01010016BF4C8E24A11F44A6423BEB18D2B305</vt:lpwstr>
  </property>
</Properties>
</file>