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9098" w14:textId="5EE41E0B" w:rsidR="006C6A00" w:rsidRPr="002460BA" w:rsidRDefault="002460BA" w:rsidP="002460BA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2460BA">
        <w:rPr>
          <w:rFonts w:ascii="Arial" w:hAnsi="Arial" w:cs="Arial"/>
          <w:b/>
          <w:bCs/>
          <w:sz w:val="40"/>
          <w:szCs w:val="40"/>
        </w:rPr>
        <w:t>Master Plan for Developmental Services</w:t>
      </w:r>
    </w:p>
    <w:p w14:paraId="3AB262D8" w14:textId="77777777" w:rsidR="002460BA" w:rsidRPr="002460BA" w:rsidRDefault="002460BA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172DB326" w14:textId="37968C4A" w:rsidR="002460BA" w:rsidRPr="002460BA" w:rsidRDefault="002460BA" w:rsidP="002460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2460BA">
        <w:rPr>
          <w:rFonts w:ascii="Arial" w:hAnsi="Arial" w:cs="Arial"/>
          <w:b/>
          <w:bCs/>
          <w:sz w:val="28"/>
          <w:szCs w:val="28"/>
        </w:rPr>
        <w:t>Overview</w:t>
      </w:r>
    </w:p>
    <w:p w14:paraId="7D6451DE" w14:textId="77777777" w:rsidR="002460BA" w:rsidRDefault="002460BA" w:rsidP="002460B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Master Plan for Developmental Services s</w:t>
      </w:r>
      <w:r w:rsidRPr="002460BA">
        <w:rPr>
          <w:rFonts w:ascii="Arial" w:hAnsi="Arial" w:cs="Arial"/>
          <w:sz w:val="28"/>
          <w:szCs w:val="28"/>
        </w:rPr>
        <w:t>eeks to leverage recent investments in the developmental services system to strengthen accessibility, quality, and equity for all consumers.</w:t>
      </w:r>
      <w:r>
        <w:rPr>
          <w:rFonts w:ascii="Arial" w:hAnsi="Arial" w:cs="Arial"/>
          <w:sz w:val="28"/>
          <w:szCs w:val="28"/>
        </w:rPr>
        <w:t xml:space="preserve"> The plan will </w:t>
      </w:r>
      <w:r w:rsidRPr="002460BA">
        <w:rPr>
          <w:rFonts w:ascii="Arial" w:hAnsi="Arial" w:cs="Arial"/>
          <w:sz w:val="28"/>
          <w:szCs w:val="28"/>
        </w:rPr>
        <w:t xml:space="preserve">create and strengthen bridges that connect the developmental services system to other critical systems across </w:t>
      </w:r>
      <w:proofErr w:type="spellStart"/>
      <w:r w:rsidRPr="002460BA">
        <w:rPr>
          <w:rFonts w:ascii="Arial" w:hAnsi="Arial" w:cs="Arial"/>
          <w:sz w:val="28"/>
          <w:szCs w:val="28"/>
        </w:rPr>
        <w:t>CalHHS</w:t>
      </w:r>
      <w:proofErr w:type="spellEnd"/>
      <w:r w:rsidRPr="002460BA">
        <w:rPr>
          <w:rFonts w:ascii="Arial" w:hAnsi="Arial" w:cs="Arial"/>
          <w:sz w:val="28"/>
          <w:szCs w:val="28"/>
        </w:rPr>
        <w:t>, and other systems and services including education, housing, employment, transportation, and safety.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C4B8271" w14:textId="77777777" w:rsidR="002460BA" w:rsidRDefault="002460BA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3DCB953C" w14:textId="3285459F" w:rsidR="002460BA" w:rsidRDefault="002460BA" w:rsidP="002460B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California Committee on Employment of People with Disabilities (CCEPD) is monitoring the development of the plan and will provide input and recommendations throughout its development.</w:t>
      </w:r>
      <w:r w:rsidR="00AF5C1E">
        <w:rPr>
          <w:rFonts w:ascii="Arial" w:hAnsi="Arial" w:cs="Arial"/>
          <w:sz w:val="28"/>
          <w:szCs w:val="28"/>
        </w:rPr>
        <w:t xml:space="preserve"> The Employment and Training Subcommittee will develop comments for the Master Plan on Developmental Services.</w:t>
      </w:r>
    </w:p>
    <w:p w14:paraId="522C4A65" w14:textId="77777777" w:rsidR="002460BA" w:rsidRPr="002460BA" w:rsidRDefault="002460BA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2C55FCB5" w14:textId="082EE6DA" w:rsidR="002460BA" w:rsidRPr="006E7EF8" w:rsidRDefault="002460BA" w:rsidP="002460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7EF8">
        <w:rPr>
          <w:rFonts w:ascii="Arial" w:hAnsi="Arial" w:cs="Arial"/>
          <w:b/>
          <w:bCs/>
          <w:sz w:val="28"/>
          <w:szCs w:val="28"/>
        </w:rPr>
        <w:t>Background</w:t>
      </w:r>
    </w:p>
    <w:p w14:paraId="1B04E64C" w14:textId="1C77ABA0" w:rsidR="002460BA" w:rsidRDefault="006E7EF8" w:rsidP="002460B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6E7EF8">
        <w:rPr>
          <w:rFonts w:ascii="Arial" w:hAnsi="Arial" w:cs="Arial"/>
          <w:sz w:val="28"/>
          <w:szCs w:val="28"/>
        </w:rPr>
        <w:t>Master Plan for Developmental Services Committee</w:t>
      </w:r>
      <w:r>
        <w:rPr>
          <w:rFonts w:ascii="Arial" w:hAnsi="Arial" w:cs="Arial"/>
          <w:sz w:val="28"/>
          <w:szCs w:val="28"/>
        </w:rPr>
        <w:t xml:space="preserve"> began meetings in April. The committee established a “Vision for Success” centered in </w:t>
      </w:r>
      <w:r w:rsidRPr="006E7EF8">
        <w:rPr>
          <w:rFonts w:ascii="Arial" w:hAnsi="Arial" w:cs="Arial"/>
          <w:sz w:val="28"/>
          <w:szCs w:val="28"/>
        </w:rPr>
        <w:t xml:space="preserve">equity and the lived and living experience of individuals </w:t>
      </w:r>
      <w:r w:rsidR="00350E11">
        <w:rPr>
          <w:rFonts w:ascii="Arial" w:hAnsi="Arial" w:cs="Arial"/>
          <w:sz w:val="28"/>
          <w:szCs w:val="28"/>
        </w:rPr>
        <w:t xml:space="preserve">with intellectual and developmental disabilities </w:t>
      </w:r>
      <w:r w:rsidRPr="006E7EF8">
        <w:rPr>
          <w:rFonts w:ascii="Arial" w:hAnsi="Arial" w:cs="Arial"/>
          <w:sz w:val="28"/>
          <w:szCs w:val="28"/>
        </w:rPr>
        <w:t>and their families.</w:t>
      </w:r>
      <w:r>
        <w:rPr>
          <w:rFonts w:ascii="Arial" w:hAnsi="Arial" w:cs="Arial"/>
          <w:sz w:val="28"/>
          <w:szCs w:val="28"/>
        </w:rPr>
        <w:t xml:space="preserve"> The vision for the plan </w:t>
      </w:r>
      <w:r w:rsidRPr="006E7EF8">
        <w:rPr>
          <w:rFonts w:ascii="Arial" w:hAnsi="Arial" w:cs="Arial"/>
          <w:sz w:val="28"/>
          <w:szCs w:val="28"/>
        </w:rPr>
        <w:t>applies to all systems that provide services and supports to individuals and their families.</w:t>
      </w:r>
    </w:p>
    <w:p w14:paraId="6133A7E7" w14:textId="77777777" w:rsidR="006E7EF8" w:rsidRDefault="006E7EF8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5942D119" w14:textId="3D53A0E3" w:rsidR="006E7EF8" w:rsidRPr="006E7EF8" w:rsidRDefault="006E7EF8" w:rsidP="006E7EF8">
      <w:pPr>
        <w:pStyle w:val="NoSpacing"/>
        <w:rPr>
          <w:rFonts w:ascii="Arial" w:hAnsi="Arial" w:cs="Arial"/>
          <w:sz w:val="28"/>
          <w:szCs w:val="28"/>
        </w:rPr>
      </w:pPr>
      <w:r w:rsidRPr="006E7EF8">
        <w:rPr>
          <w:rFonts w:ascii="Arial" w:hAnsi="Arial" w:cs="Arial"/>
          <w:sz w:val="28"/>
          <w:szCs w:val="28"/>
        </w:rPr>
        <w:t>Recently</w:t>
      </w:r>
      <w:r>
        <w:rPr>
          <w:rFonts w:ascii="Arial" w:hAnsi="Arial" w:cs="Arial"/>
          <w:sz w:val="28"/>
          <w:szCs w:val="28"/>
        </w:rPr>
        <w:t>, the committee</w:t>
      </w:r>
      <w:r w:rsidRPr="006E7EF8">
        <w:rPr>
          <w:rFonts w:ascii="Arial" w:hAnsi="Arial" w:cs="Arial"/>
          <w:sz w:val="28"/>
          <w:szCs w:val="28"/>
        </w:rPr>
        <w:t xml:space="preserve"> established five workgroups to address possible priority areas based on their “Vision for Success” and other input from committee members and the community:</w:t>
      </w:r>
    </w:p>
    <w:p w14:paraId="735C9C8C" w14:textId="77777777" w:rsidR="006E7EF8" w:rsidRPr="006E7EF8" w:rsidRDefault="006E7EF8" w:rsidP="006E7EF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EF8">
        <w:rPr>
          <w:rFonts w:ascii="Arial" w:hAnsi="Arial" w:cs="Arial"/>
          <w:sz w:val="28"/>
          <w:szCs w:val="28"/>
        </w:rPr>
        <w:t>Group 1: Individuals and families experience person-centered service systems they trust.</w:t>
      </w:r>
    </w:p>
    <w:p w14:paraId="42EE995A" w14:textId="77777777" w:rsidR="006E7EF8" w:rsidRPr="006E7EF8" w:rsidRDefault="006E7EF8" w:rsidP="006E7EF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EF8">
        <w:rPr>
          <w:rFonts w:ascii="Arial" w:hAnsi="Arial" w:cs="Arial"/>
          <w:sz w:val="28"/>
          <w:szCs w:val="28"/>
        </w:rPr>
        <w:t>Group 2: Individuals receive timely, inclusive, and seamless services across all service systems.</w:t>
      </w:r>
    </w:p>
    <w:p w14:paraId="567DDA26" w14:textId="77777777" w:rsidR="006E7EF8" w:rsidRPr="006E7EF8" w:rsidRDefault="006E7EF8" w:rsidP="006E7EF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EF8">
        <w:rPr>
          <w:rFonts w:ascii="Arial" w:hAnsi="Arial" w:cs="Arial"/>
          <w:sz w:val="28"/>
          <w:szCs w:val="28"/>
        </w:rPr>
        <w:t xml:space="preserve">Group 3: Individuals and their families receive services from a high-quality, </w:t>
      </w:r>
      <w:proofErr w:type="gramStart"/>
      <w:r w:rsidRPr="006E7EF8">
        <w:rPr>
          <w:rFonts w:ascii="Arial" w:hAnsi="Arial" w:cs="Arial"/>
          <w:sz w:val="28"/>
          <w:szCs w:val="28"/>
        </w:rPr>
        <w:t>stable</w:t>
      </w:r>
      <w:proofErr w:type="gramEnd"/>
      <w:r w:rsidRPr="006E7EF8">
        <w:rPr>
          <w:rFonts w:ascii="Arial" w:hAnsi="Arial" w:cs="Arial"/>
          <w:sz w:val="28"/>
          <w:szCs w:val="28"/>
        </w:rPr>
        <w:t xml:space="preserve"> and person-centered workforce.</w:t>
      </w:r>
    </w:p>
    <w:p w14:paraId="3526D672" w14:textId="77777777" w:rsidR="006E7EF8" w:rsidRPr="006E7EF8" w:rsidRDefault="006E7EF8" w:rsidP="006E7EF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EF8">
        <w:rPr>
          <w:rFonts w:ascii="Arial" w:hAnsi="Arial" w:cs="Arial"/>
          <w:sz w:val="28"/>
          <w:szCs w:val="28"/>
        </w:rPr>
        <w:t xml:space="preserve">Group 4: Individuals and their families experience consistent, transparent, </w:t>
      </w:r>
      <w:proofErr w:type="gramStart"/>
      <w:r w:rsidRPr="006E7EF8">
        <w:rPr>
          <w:rFonts w:ascii="Arial" w:hAnsi="Arial" w:cs="Arial"/>
          <w:sz w:val="28"/>
          <w:szCs w:val="28"/>
        </w:rPr>
        <w:t>accountable</w:t>
      </w:r>
      <w:proofErr w:type="gramEnd"/>
      <w:r w:rsidRPr="006E7EF8">
        <w:rPr>
          <w:rFonts w:ascii="Arial" w:hAnsi="Arial" w:cs="Arial"/>
          <w:sz w:val="28"/>
          <w:szCs w:val="28"/>
        </w:rPr>
        <w:t xml:space="preserve"> and data-driven systems that focus on outcomes.</w:t>
      </w:r>
    </w:p>
    <w:p w14:paraId="16DF3C23" w14:textId="2DFDA9CF" w:rsidR="006E7EF8" w:rsidRDefault="006E7EF8" w:rsidP="006E7EF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7EF8">
        <w:rPr>
          <w:rFonts w:ascii="Arial" w:hAnsi="Arial" w:cs="Arial"/>
          <w:sz w:val="28"/>
          <w:szCs w:val="28"/>
        </w:rPr>
        <w:t>Group 5: Individuals are entitled to life-long services with adequate resources.</w:t>
      </w:r>
    </w:p>
    <w:p w14:paraId="55209AC3" w14:textId="77777777" w:rsidR="002460BA" w:rsidRDefault="002460BA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0F2E0D49" w14:textId="539A9D15" w:rsidR="00550C8E" w:rsidRDefault="00B40895" w:rsidP="002460B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CCEPD’s policy work has generally addressed the needs of people with disabilities </w:t>
      </w:r>
      <w:r w:rsidR="00AF5C1E">
        <w:rPr>
          <w:rFonts w:ascii="Arial" w:hAnsi="Arial" w:cs="Arial"/>
          <w:sz w:val="28"/>
          <w:szCs w:val="28"/>
        </w:rPr>
        <w:t>from cross-disability perspective</w:t>
      </w:r>
      <w:r w:rsidR="00550C8E">
        <w:rPr>
          <w:rFonts w:ascii="Arial" w:hAnsi="Arial" w:cs="Arial"/>
          <w:sz w:val="28"/>
          <w:szCs w:val="28"/>
        </w:rPr>
        <w:t xml:space="preserve">. Past work focused on incorporating efforts of the </w:t>
      </w:r>
      <w:r w:rsidRPr="00B40895">
        <w:rPr>
          <w:rFonts w:ascii="Arial" w:hAnsi="Arial" w:cs="Arial"/>
          <w:sz w:val="28"/>
          <w:szCs w:val="28"/>
        </w:rPr>
        <w:t>California Competitive Integrated Employment (CIE) Blueprint</w:t>
      </w:r>
      <w:r>
        <w:rPr>
          <w:rFonts w:ascii="Arial" w:hAnsi="Arial" w:cs="Arial"/>
          <w:sz w:val="28"/>
          <w:szCs w:val="28"/>
        </w:rPr>
        <w:t xml:space="preserve"> and development of local partnership agreements</w:t>
      </w:r>
      <w:r w:rsidR="00550C8E">
        <w:rPr>
          <w:rFonts w:ascii="Arial" w:hAnsi="Arial" w:cs="Arial"/>
          <w:sz w:val="28"/>
          <w:szCs w:val="28"/>
        </w:rPr>
        <w:t xml:space="preserve"> to Unified State Plan and local workforce development areas</w:t>
      </w:r>
      <w:r w:rsidRPr="00B40895">
        <w:rPr>
          <w:rFonts w:ascii="Arial" w:hAnsi="Arial" w:cs="Arial"/>
          <w:sz w:val="28"/>
          <w:szCs w:val="28"/>
        </w:rPr>
        <w:t>.</w:t>
      </w:r>
      <w:r w:rsidR="00444EC3">
        <w:rPr>
          <w:rFonts w:ascii="Arial" w:hAnsi="Arial" w:cs="Arial"/>
          <w:sz w:val="28"/>
          <w:szCs w:val="28"/>
        </w:rPr>
        <w:t xml:space="preserve"> </w:t>
      </w:r>
      <w:r w:rsidR="00550C8E">
        <w:rPr>
          <w:rFonts w:ascii="Arial" w:hAnsi="Arial" w:cs="Arial"/>
          <w:sz w:val="28"/>
          <w:szCs w:val="28"/>
        </w:rPr>
        <w:t xml:space="preserve">The accompanying PowerPoint presentation has suggested recommendations to be developed into a comment letter. </w:t>
      </w:r>
    </w:p>
    <w:p w14:paraId="3BDD635D" w14:textId="77777777" w:rsidR="00550C8E" w:rsidRDefault="00550C8E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30B637D1" w14:textId="00FD604A" w:rsidR="00550C8E" w:rsidRDefault="00550C8E" w:rsidP="002460B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workgroups will be meeting regularly, and information shared by CCEPD staff may change depending on community feedback provided in workshops and monthly meetings.</w:t>
      </w:r>
    </w:p>
    <w:p w14:paraId="13CD8807" w14:textId="77777777" w:rsidR="00550C8E" w:rsidRDefault="00550C8E" w:rsidP="002460BA">
      <w:pPr>
        <w:pStyle w:val="NoSpacing"/>
        <w:rPr>
          <w:rFonts w:ascii="Arial" w:hAnsi="Arial" w:cs="Arial"/>
          <w:sz w:val="28"/>
          <w:szCs w:val="28"/>
        </w:rPr>
      </w:pPr>
    </w:p>
    <w:p w14:paraId="740F381A" w14:textId="637A8417" w:rsidR="002460BA" w:rsidRPr="000F581A" w:rsidRDefault="002460BA" w:rsidP="002460B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0F581A">
        <w:rPr>
          <w:rFonts w:ascii="Arial" w:hAnsi="Arial" w:cs="Arial"/>
          <w:b/>
          <w:bCs/>
          <w:sz w:val="28"/>
          <w:szCs w:val="28"/>
        </w:rPr>
        <w:t>Next Steps</w:t>
      </w:r>
    </w:p>
    <w:p w14:paraId="08F2DB88" w14:textId="1C05FAC6" w:rsidR="002460BA" w:rsidRPr="002460BA" w:rsidRDefault="009200E4" w:rsidP="002460B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June Employment and Training Subcommittee, members </w:t>
      </w:r>
      <w:r w:rsidR="00A6161B">
        <w:rPr>
          <w:rFonts w:ascii="Arial" w:hAnsi="Arial" w:cs="Arial"/>
          <w:sz w:val="28"/>
          <w:szCs w:val="28"/>
        </w:rPr>
        <w:t xml:space="preserve">will review the “Vision for Success” areas and discuss </w:t>
      </w:r>
      <w:r w:rsidR="008E7133">
        <w:rPr>
          <w:rFonts w:ascii="Arial" w:hAnsi="Arial" w:cs="Arial"/>
          <w:sz w:val="28"/>
          <w:szCs w:val="28"/>
        </w:rPr>
        <w:t>p</w:t>
      </w:r>
      <w:r w:rsidR="008E7133" w:rsidRPr="008E7133">
        <w:rPr>
          <w:rFonts w:ascii="Arial" w:hAnsi="Arial" w:cs="Arial"/>
          <w:sz w:val="28"/>
          <w:szCs w:val="28"/>
        </w:rPr>
        <w:t xml:space="preserve">ossible CCEPD comment areas based on prior work </w:t>
      </w:r>
      <w:r w:rsidR="00550C8E">
        <w:rPr>
          <w:rFonts w:ascii="Arial" w:hAnsi="Arial" w:cs="Arial"/>
          <w:sz w:val="28"/>
          <w:szCs w:val="28"/>
        </w:rPr>
        <w:t>and suggestions from staff</w:t>
      </w:r>
      <w:r w:rsidR="00A6161B">
        <w:rPr>
          <w:rFonts w:ascii="Arial" w:hAnsi="Arial" w:cs="Arial"/>
          <w:sz w:val="28"/>
          <w:szCs w:val="28"/>
        </w:rPr>
        <w:t>. As the plan’s development progresses, the CCEPD should provide relevant input and recommendations, accordingly</w:t>
      </w:r>
      <w:r w:rsidR="00E1200D">
        <w:rPr>
          <w:rFonts w:ascii="Arial" w:hAnsi="Arial" w:cs="Arial"/>
          <w:sz w:val="28"/>
          <w:szCs w:val="28"/>
        </w:rPr>
        <w:t>.</w:t>
      </w:r>
      <w:r w:rsidR="00AF5C1E">
        <w:rPr>
          <w:rFonts w:ascii="Arial" w:hAnsi="Arial" w:cs="Arial"/>
          <w:sz w:val="28"/>
          <w:szCs w:val="28"/>
        </w:rPr>
        <w:t xml:space="preserve"> </w:t>
      </w:r>
    </w:p>
    <w:sectPr w:rsidR="002460BA" w:rsidRPr="00246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981"/>
    <w:multiLevelType w:val="hybridMultilevel"/>
    <w:tmpl w:val="5E6A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00"/>
    <w:rsid w:val="000F581A"/>
    <w:rsid w:val="002460BA"/>
    <w:rsid w:val="00350E11"/>
    <w:rsid w:val="00444EC3"/>
    <w:rsid w:val="00550C8E"/>
    <w:rsid w:val="006C6A00"/>
    <w:rsid w:val="006E7EF8"/>
    <w:rsid w:val="008E7133"/>
    <w:rsid w:val="009200E4"/>
    <w:rsid w:val="00A6161B"/>
    <w:rsid w:val="00AF5C1E"/>
    <w:rsid w:val="00B40895"/>
    <w:rsid w:val="00E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1809"/>
  <w15:chartTrackingRefBased/>
  <w15:docId w15:val="{CF714B48-388C-45F5-B705-2B63EBEF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A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6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Zachariah@DOR</dc:creator>
  <cp:keywords/>
  <dc:description/>
  <cp:lastModifiedBy>Aliferis-Gjerde, Maria@DOR</cp:lastModifiedBy>
  <cp:revision>3</cp:revision>
  <dcterms:created xsi:type="dcterms:W3CDTF">2024-06-11T22:37:00Z</dcterms:created>
  <dcterms:modified xsi:type="dcterms:W3CDTF">2024-06-12T20:48:00Z</dcterms:modified>
</cp:coreProperties>
</file>