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74CA" w14:textId="22D3CDC8" w:rsidR="00A73CAE" w:rsidRDefault="004C477D" w:rsidP="004C477D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noProof/>
          <w:kern w:val="0"/>
          <w:sz w:val="28"/>
          <w:szCs w:val="28"/>
        </w:rPr>
        <w:drawing>
          <wp:inline distT="0" distB="0" distL="0" distR="0" wp14:anchorId="328A2FD9" wp14:editId="7AF03D0A">
            <wp:extent cx="2068810" cy="1164590"/>
            <wp:effectExtent l="0" t="0" r="8255" b="0"/>
            <wp:docPr id="2110986599" name="Picture 5" descr="Logo of the California Committee on Employment of People with Disabilities (CCEP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86599" name="Picture 5" descr="Logo of the California Committee on Employment of People with Disabilities (CCEPD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41" cy="11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1F419" w14:textId="77777777" w:rsidR="004C477D" w:rsidRDefault="004C477D" w:rsidP="004C477D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</w:p>
    <w:p w14:paraId="675697C9" w14:textId="09A648D0" w:rsidR="00A73CAE" w:rsidRDefault="00B30AEE" w:rsidP="00A73CAE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C</w:t>
      </w:r>
      <w:r w:rsidR="00A73CAE" w:rsidRP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CEPD</w:t>
      </w:r>
      <w:r w:rsid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 xml:space="preserve"> </w:t>
      </w:r>
      <w:r w:rsidR="00A73CAE" w:rsidRP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Employment and Training Subcommittee</w:t>
      </w:r>
    </w:p>
    <w:p w14:paraId="0A8B95F5" w14:textId="5A1163F4" w:rsidR="00A73CAE" w:rsidRPr="0027214D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</w:pPr>
      <w:r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 xml:space="preserve">MEETING </w:t>
      </w:r>
      <w:r w:rsidR="006C6498"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>MINUTES – DRAFT</w:t>
      </w:r>
    </w:p>
    <w:p w14:paraId="28048629" w14:textId="650354ED" w:rsidR="00A73CAE" w:rsidRPr="00A73CAE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Tue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sday, </w:t>
      </w:r>
      <w:r w:rsidR="00EF4776">
        <w:rPr>
          <w:rFonts w:ascii="Arial" w:eastAsia="Malgun Gothic" w:hAnsi="Arial" w:cs="Arial"/>
          <w:kern w:val="0"/>
          <w:sz w:val="28"/>
          <w:szCs w:val="28"/>
          <w14:ligatures w14:val="none"/>
        </w:rPr>
        <w:t>August 20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>, 2024</w:t>
      </w:r>
    </w:p>
    <w:p w14:paraId="6E6B5708" w14:textId="77777777" w:rsidR="00F51F42" w:rsidRDefault="00F51F42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6753F56B" w14:textId="26F6CFC2" w:rsidR="00DF3F91" w:rsidRPr="00DF3F91" w:rsidRDefault="00DF3F91" w:rsidP="00F51F42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Meeting held through Zoom</w:t>
      </w:r>
      <w:r w:rsidR="00CD6DDE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and in person 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at the Department of Rehabilitation’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s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Central Office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.</w:t>
      </w:r>
    </w:p>
    <w:p w14:paraId="1AFB001C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</w:p>
    <w:p w14:paraId="2A3FFDC7" w14:textId="77777777" w:rsidR="00DF3F91" w:rsidRPr="00DF3F91" w:rsidRDefault="00DF3F91" w:rsidP="00DF3F9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</w:pPr>
      <w:r w:rsidRPr="00DF3F91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>This meeting was being held via teleconference within the meaning of Government Code Section 11123.5.</w:t>
      </w:r>
    </w:p>
    <w:p w14:paraId="73F77955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77F69B00" w14:textId="7C07BA5E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Subcommittee Mem</w:t>
      </w:r>
      <w:r w:rsidRPr="00863149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bers:</w:t>
      </w:r>
      <w:r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="00ED59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Anisa Escobedo, </w:t>
      </w:r>
      <w:r w:rsidR="000F6408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Jennifer Fischer</w:t>
      </w:r>
      <w:r w:rsidR="004B66AC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(Virtual) James Hill (Virtual)</w:t>
      </w:r>
      <w:r w:rsidR="0053030E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="002441FA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Tania Morawiec</w:t>
      </w:r>
      <w:r w:rsidR="007D7F1E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(Virtual)</w:t>
      </w:r>
      <w:r w:rsidR="00863149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="00863149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Michelle </w:t>
      </w:r>
      <w:proofErr w:type="spellStart"/>
      <w:r w:rsidR="00863149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O’Camb</w:t>
      </w:r>
      <w:proofErr w:type="spellEnd"/>
      <w:r w:rsidR="00863149" w:rsidRPr="00863149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(Virtual), Kayla Prusia (Virtual) Paula Tobler (Virtual)</w:t>
      </w:r>
    </w:p>
    <w:p w14:paraId="27EEE664" w14:textId="77777777" w:rsidR="00DF3F91" w:rsidRPr="00A73CAE" w:rsidRDefault="00DF3F91" w:rsidP="00A73CA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2673626" w14:textId="4DA3809A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Welcome and Introductions</w:t>
      </w:r>
    </w:p>
    <w:p w14:paraId="75691360" w14:textId="5FE07F5D" w:rsidR="004F074D" w:rsidRDefault="004827B0" w:rsidP="004827B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0" w:name="_Hlk157754688"/>
      <w:r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began at 2:0</w:t>
      </w:r>
      <w:r w:rsidR="000F61EE">
        <w:rPr>
          <w:rFonts w:ascii="Arial" w:eastAsia="Malgun Gothic" w:hAnsi="Arial" w:cs="Arial"/>
          <w:kern w:val="0"/>
          <w:sz w:val="28"/>
          <w:szCs w:val="28"/>
          <w14:ligatures w14:val="none"/>
        </w:rPr>
        <w:t>5</w:t>
      </w:r>
      <w:r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p.m. and a quorum was established.</w:t>
      </w:r>
      <w:r w:rsidR="00567B65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57361EB0" w14:textId="39350ECC" w:rsidR="00291265" w:rsidRPr="00291265" w:rsidRDefault="00291265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Approval of</w:t>
      </w:r>
      <w:r w:rsidR="00EF4776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June</w:t>
      </w: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Meeting Minutes</w:t>
      </w:r>
    </w:p>
    <w:p w14:paraId="1CBE898A" w14:textId="7C4A3FE4" w:rsidR="00291265" w:rsidRPr="00EB16AE" w:rsidRDefault="00923A65" w:rsidP="00923A65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Motion/second (</w:t>
      </w:r>
      <w:r w:rsidR="00DB7EB6">
        <w:rPr>
          <w:rFonts w:ascii="Arial" w:eastAsia="Malgun Gothic" w:hAnsi="Arial" w:cs="Arial"/>
          <w:kern w:val="0"/>
          <w:sz w:val="28"/>
          <w:szCs w:val="28"/>
          <w14:ligatures w14:val="none"/>
        </w:rPr>
        <w:t>Tobler/</w:t>
      </w:r>
      <w:r w:rsidR="000402D6">
        <w:rPr>
          <w:rFonts w:ascii="Arial" w:eastAsia="Malgun Gothic" w:hAnsi="Arial" w:cs="Arial"/>
          <w:kern w:val="0"/>
          <w:sz w:val="28"/>
          <w:szCs w:val="28"/>
          <w14:ligatures w14:val="none"/>
        </w:rPr>
        <w:t>Prusia</w:t>
      </w:r>
      <w:r w:rsidR="00BF08D2">
        <w:rPr>
          <w:rFonts w:ascii="Arial" w:eastAsia="Malgun Gothic" w:hAnsi="Arial" w:cs="Arial"/>
          <w:kern w:val="0"/>
          <w:sz w:val="28"/>
          <w:szCs w:val="28"/>
          <w14:ligatures w14:val="none"/>
        </w:rPr>
        <w:t>) to approve.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Motion passed on </w:t>
      </w:r>
      <w:r w:rsidR="00C60080">
        <w:rPr>
          <w:rFonts w:ascii="Arial" w:eastAsia="Malgun Gothic" w:hAnsi="Arial" w:cs="Arial"/>
          <w:kern w:val="0"/>
          <w:sz w:val="28"/>
          <w:szCs w:val="28"/>
          <w14:ligatures w14:val="none"/>
        </w:rPr>
        <w:t>5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>-0-</w:t>
      </w:r>
      <w:r w:rsidR="00C60080">
        <w:rPr>
          <w:rFonts w:ascii="Arial" w:eastAsia="Malgun Gothic" w:hAnsi="Arial" w:cs="Arial"/>
          <w:kern w:val="0"/>
          <w:sz w:val="28"/>
          <w:szCs w:val="28"/>
          <w14:ligatures w14:val="none"/>
        </w:rPr>
        <w:t>1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vote. (Yes </w:t>
      </w:r>
      <w:r w:rsidR="00F47B8C">
        <w:rPr>
          <w:rFonts w:ascii="Arial" w:eastAsia="Malgun Gothic" w:hAnsi="Arial" w:cs="Arial"/>
          <w:kern w:val="0"/>
          <w:sz w:val="28"/>
          <w:szCs w:val="28"/>
          <w14:ligatures w14:val="none"/>
        </w:rPr>
        <w:t>–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C8793B">
        <w:rPr>
          <w:rFonts w:ascii="Arial" w:eastAsia="Malgun Gothic" w:hAnsi="Arial" w:cs="Arial"/>
          <w:kern w:val="0"/>
          <w:sz w:val="28"/>
          <w:szCs w:val="28"/>
          <w14:ligatures w14:val="none"/>
        </w:rPr>
        <w:t>5</w:t>
      </w:r>
      <w:r w:rsidR="00F47B8C">
        <w:rPr>
          <w:rFonts w:ascii="Arial" w:eastAsia="Malgun Gothic" w:hAnsi="Arial" w:cs="Arial"/>
          <w:kern w:val="0"/>
          <w:sz w:val="28"/>
          <w:szCs w:val="28"/>
          <w14:ligatures w14:val="none"/>
        </w:rPr>
        <w:t>:</w:t>
      </w:r>
      <w:r w:rsidR="00C8793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C60080">
        <w:rPr>
          <w:rFonts w:ascii="Arial" w:eastAsia="Malgun Gothic" w:hAnsi="Arial" w:cs="Arial"/>
          <w:kern w:val="0"/>
          <w:sz w:val="28"/>
          <w:szCs w:val="28"/>
          <w14:ligatures w14:val="none"/>
        </w:rPr>
        <w:t>Hill,</w:t>
      </w:r>
      <w:r w:rsidR="00F47B8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E96138">
        <w:rPr>
          <w:rFonts w:ascii="Arial" w:eastAsia="Malgun Gothic" w:hAnsi="Arial" w:cs="Arial"/>
          <w:kern w:val="0"/>
          <w:sz w:val="28"/>
          <w:szCs w:val="28"/>
          <w14:ligatures w14:val="none"/>
        </w:rPr>
        <w:t>Moraw</w:t>
      </w:r>
      <w:r w:rsidR="00DB7EB6">
        <w:rPr>
          <w:rFonts w:ascii="Arial" w:eastAsia="Malgun Gothic" w:hAnsi="Arial" w:cs="Arial"/>
          <w:kern w:val="0"/>
          <w:sz w:val="28"/>
          <w:szCs w:val="28"/>
          <w14:ligatures w14:val="none"/>
        </w:rPr>
        <w:t>ie</w:t>
      </w:r>
      <w:r w:rsidR="00E96138">
        <w:rPr>
          <w:rFonts w:ascii="Arial" w:eastAsia="Malgun Gothic" w:hAnsi="Arial" w:cs="Arial"/>
          <w:kern w:val="0"/>
          <w:sz w:val="28"/>
          <w:szCs w:val="28"/>
          <w14:ligatures w14:val="none"/>
        </w:rPr>
        <w:t>c</w:t>
      </w:r>
      <w:r w:rsidR="00DE71E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="003A0242" w:rsidRPr="003A0242">
        <w:rPr>
          <w:rFonts w:ascii="Arial" w:eastAsia="Malgun Gothic" w:hAnsi="Arial" w:cs="Arial"/>
          <w:kern w:val="0"/>
          <w:sz w:val="28"/>
          <w:szCs w:val="28"/>
          <w14:ligatures w14:val="none"/>
        </w:rPr>
        <w:t>O’Camb</w:t>
      </w:r>
      <w:proofErr w:type="spellEnd"/>
      <w:r w:rsidR="003A0242" w:rsidRPr="003A024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</w:t>
      </w:r>
      <w:r w:rsidR="00C60080">
        <w:rPr>
          <w:rFonts w:ascii="Arial" w:eastAsia="Malgun Gothic" w:hAnsi="Arial" w:cs="Arial"/>
          <w:kern w:val="0"/>
          <w:sz w:val="28"/>
          <w:szCs w:val="28"/>
          <w14:ligatures w14:val="none"/>
        </w:rPr>
        <w:t>Prusia, Tobler</w:t>
      </w:r>
      <w:r w:rsidR="004079F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), (No – 0), Abstain – </w:t>
      </w:r>
      <w:r w:rsidR="00C8793B">
        <w:rPr>
          <w:rFonts w:ascii="Arial" w:eastAsia="Malgun Gothic" w:hAnsi="Arial" w:cs="Arial"/>
          <w:kern w:val="0"/>
          <w:sz w:val="28"/>
          <w:szCs w:val="28"/>
          <w14:ligatures w14:val="none"/>
        </w:rPr>
        <w:t>1</w:t>
      </w:r>
      <w:r w:rsidR="004079F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: </w:t>
      </w:r>
      <w:r w:rsidR="00C60080">
        <w:rPr>
          <w:rFonts w:ascii="Arial" w:eastAsia="Malgun Gothic" w:hAnsi="Arial" w:cs="Arial"/>
          <w:kern w:val="0"/>
          <w:sz w:val="28"/>
          <w:szCs w:val="28"/>
          <w14:ligatures w14:val="none"/>
        </w:rPr>
        <w:t>Fischer</w:t>
      </w:r>
      <w:r w:rsidR="00496D35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BF08D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291265" w:rsidRPr="00EB16AE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0F780D05" w14:textId="1F7B22DC" w:rsidR="0053501F" w:rsidRPr="0053501F" w:rsidRDefault="00EF4776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1" w:name="_Hlk168555885"/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Presentation and Discussion on Business Engagement and the Northern California Business Advisory Council (BAC)</w:t>
      </w:r>
    </w:p>
    <w:bookmarkEnd w:id="0"/>
    <w:p w14:paraId="1180FB22" w14:textId="77777777" w:rsidR="00EF4776" w:rsidRDefault="00EF4776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EF4776">
        <w:rPr>
          <w:rFonts w:ascii="Arial" w:eastAsia="Malgun Gothic" w:hAnsi="Arial" w:cs="Arial"/>
          <w:kern w:val="0"/>
          <w:sz w:val="28"/>
          <w:szCs w:val="28"/>
          <w14:ligatures w14:val="none"/>
        </w:rPr>
        <w:t>Steve Rudder, Founder and Facilitator, Northern California Business Advisory Council (BAC)</w:t>
      </w:r>
    </w:p>
    <w:p w14:paraId="54538521" w14:textId="77777777" w:rsidR="00ED5949" w:rsidRDefault="00ED5949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3EF1B4B" w14:textId="00166ACC" w:rsidR="00C8793B" w:rsidRDefault="00ED5949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Staff member </w:t>
      </w:r>
      <w:r w:rsidR="00C8793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Ford introduced </w:t>
      </w:r>
      <w:r w:rsidR="00C40BFF">
        <w:rPr>
          <w:rFonts w:ascii="Arial" w:eastAsia="Malgun Gothic" w:hAnsi="Arial" w:cs="Arial"/>
          <w:kern w:val="0"/>
          <w:sz w:val="28"/>
          <w:szCs w:val="28"/>
          <w14:ligatures w14:val="none"/>
        </w:rPr>
        <w:t>Rudder to present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on business engagement and</w:t>
      </w:r>
      <w:r w:rsidR="00C40BF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Northern California Business Advisory Council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38D4B265" w14:textId="77777777" w:rsidR="00ED5949" w:rsidRDefault="00ED5949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F7108D7" w14:textId="0F6E2B53" w:rsidR="00ED5949" w:rsidRDefault="00ED5949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ED594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Northern California Business Advisory Council was established in 2015 to promote partnerships between local businesses and employment training programs. The purpose of the council is to provide advice, </w:t>
      </w:r>
      <w:r w:rsidRPr="00ED5949"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>guidance, and support for the continuing development of high-quality workforce development programs.</w:t>
      </w:r>
    </w:p>
    <w:p w14:paraId="35643B6C" w14:textId="77777777" w:rsidR="00ED5949" w:rsidRDefault="00ED5949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244D8D2" w14:textId="0BB176A3" w:rsidR="00ED5949" w:rsidRDefault="00ED5949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Ruder provide</w:t>
      </w:r>
      <w:r w:rsid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>d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 </w:t>
      </w:r>
      <w:r w:rsid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>overview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of the Accenture Report, “Hidden Workers: Untapped Talent,” published through the Harvard Business School.</w:t>
      </w:r>
    </w:p>
    <w:p w14:paraId="051DF41A" w14:textId="77777777" w:rsidR="00C77C07" w:rsidRDefault="00C77C07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A33174E" w14:textId="04956192" w:rsidR="00C77C07" w:rsidRDefault="00C77C07" w:rsidP="00C77C0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report surveyed more than 8,000 hidden workers and more than 2,250 executives across the U.S., the U.K., and Germany.</w:t>
      </w:r>
    </w:p>
    <w:p w14:paraId="56D4060D" w14:textId="7E7D3141" w:rsidR="00C77C07" w:rsidRDefault="00C77C07" w:rsidP="00C77C0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“Hidden workers” fall into three broad categories – missing hours, missing from work, missing from the workforce.</w:t>
      </w:r>
    </w:p>
    <w:p w14:paraId="64DDB26A" w14:textId="77777777" w:rsidR="00C77C07" w:rsidRDefault="00C77C07" w:rsidP="00E719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Hidden workers do not necessarily have to be disabled.</w:t>
      </w:r>
    </w:p>
    <w:p w14:paraId="3E35F974" w14:textId="5F2FFF65" w:rsidR="00F93A56" w:rsidRPr="00C77C07" w:rsidRDefault="00E719AA" w:rsidP="00E719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Most employers think they are doing a good job with their hiring </w:t>
      </w:r>
      <w:r w:rsidR="001802CC" w:rsidRP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>practices,</w:t>
      </w:r>
      <w:r w:rsidR="00D310B6" w:rsidRP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but don’t focus on the structural barriers which often don’t allow certain people into the workforce. Th</w:t>
      </w:r>
      <w:r w:rsid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>e</w:t>
      </w:r>
      <w:r w:rsidR="00D310B6" w:rsidRP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report gives solutions to business to overcome these barriers. </w:t>
      </w:r>
    </w:p>
    <w:p w14:paraId="2809B98A" w14:textId="62CF444B" w:rsidR="001A4951" w:rsidRPr="00244842" w:rsidRDefault="00F93A56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Many </w:t>
      </w:r>
      <w:r w:rsidR="00FE724A"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businesses</w:t>
      </w:r>
      <w:r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are still resistant to hiring people with disabilities;</w:t>
      </w:r>
      <w:r w:rsidR="009B5D49"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they have so much to think about in just running the business</w:t>
      </w:r>
      <w:r w:rsidR="00895E0F"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that hiring </w:t>
      </w:r>
      <w:r w:rsid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 person with a disability </w:t>
      </w:r>
      <w:r w:rsidR="00895E0F"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does not fit into their processes. </w:t>
      </w:r>
      <w:r w:rsidR="00A8703E"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</w:p>
    <w:p w14:paraId="5BB02625" w14:textId="6ABAF81E" w:rsidR="00244842" w:rsidRDefault="00244842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244842">
        <w:rPr>
          <w:rFonts w:ascii="Arial" w:eastAsia="Malgun Gothic" w:hAnsi="Arial" w:cs="Arial"/>
          <w:kern w:val="0"/>
          <w:sz w:val="28"/>
          <w:szCs w:val="28"/>
          <w14:ligatures w14:val="none"/>
        </w:rPr>
        <w:t>Companies that do not hire hidden workers only foresee problems</w:t>
      </w:r>
      <w:r w:rsidR="00E70EC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such as </w:t>
      </w:r>
      <w:r w:rsidR="00F70D33">
        <w:rPr>
          <w:rFonts w:ascii="Arial" w:eastAsia="Malgun Gothic" w:hAnsi="Arial" w:cs="Arial"/>
          <w:kern w:val="0"/>
          <w:sz w:val="28"/>
          <w:szCs w:val="28"/>
          <w14:ligatures w14:val="none"/>
        </w:rPr>
        <w:t>being less competitive, more exposed to risk</w:t>
      </w:r>
      <w:r w:rsidR="0018660B">
        <w:rPr>
          <w:rFonts w:ascii="Arial" w:eastAsia="Malgun Gothic" w:hAnsi="Arial" w:cs="Arial"/>
          <w:kern w:val="0"/>
          <w:sz w:val="28"/>
          <w:szCs w:val="28"/>
          <w14:ligatures w14:val="none"/>
        </w:rPr>
        <w:t>, negative financial returns</w:t>
      </w:r>
      <w:r w:rsidR="00DC273B">
        <w:rPr>
          <w:rFonts w:ascii="Arial" w:eastAsia="Malgun Gothic" w:hAnsi="Arial" w:cs="Arial"/>
          <w:kern w:val="0"/>
          <w:sz w:val="28"/>
          <w:szCs w:val="28"/>
          <w14:ligatures w14:val="none"/>
        </w:rPr>
        <w:t>. This is all due to lack of experience.</w:t>
      </w:r>
    </w:p>
    <w:p w14:paraId="561A8B40" w14:textId="36568860" w:rsidR="00DC273B" w:rsidRDefault="00DC273B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data that supports inclusive hiring is compelling</w:t>
      </w:r>
      <w:r w:rsidR="00B7385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Hidden workers cost the same or less to hire, </w:t>
      </w:r>
      <w:r w:rsidR="00C4128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hidden workers performed better in </w:t>
      </w:r>
      <w:r w:rsid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>six</w:t>
      </w:r>
      <w:r w:rsidR="00C4128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key areas, </w:t>
      </w:r>
      <w:r w:rsidR="009862CC">
        <w:rPr>
          <w:rFonts w:ascii="Arial" w:eastAsia="Malgun Gothic" w:hAnsi="Arial" w:cs="Arial"/>
          <w:kern w:val="0"/>
          <w:sz w:val="28"/>
          <w:szCs w:val="28"/>
          <w14:ligatures w14:val="none"/>
        </w:rPr>
        <w:t>intentionally hiring from the hidden workforce talent and skill shortages are avoided.</w:t>
      </w:r>
    </w:p>
    <w:p w14:paraId="1F55B48C" w14:textId="5B989294" w:rsidR="00C932FA" w:rsidRDefault="00C932FA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Businesses who hire employees with disabilities have much lower turnover rates</w:t>
      </w:r>
      <w:r w:rsidR="00636A2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as compared to the general population.</w:t>
      </w:r>
    </w:p>
    <w:p w14:paraId="624EA64D" w14:textId="472161A2" w:rsidR="00B067A7" w:rsidRDefault="00271AE8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Businesses are wary of agencies providing guidance</w:t>
      </w:r>
      <w:r w:rsidR="00C617B5">
        <w:rPr>
          <w:rFonts w:ascii="Arial" w:eastAsia="Malgun Gothic" w:hAnsi="Arial" w:cs="Arial"/>
          <w:kern w:val="0"/>
          <w:sz w:val="28"/>
          <w:szCs w:val="28"/>
          <w14:ligatures w14:val="none"/>
        </w:rPr>
        <w:t>, believing the vested interests are in the agencies and not the businesses</w:t>
      </w:r>
      <w:r w:rsidR="000B05D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that agencies don’t have experience in running businesses.</w:t>
      </w:r>
    </w:p>
    <w:p w14:paraId="069CFC9E" w14:textId="77997FBC" w:rsidR="00C42C1B" w:rsidRDefault="00C42C1B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communication between agencies and businesses needs to be better</w:t>
      </w:r>
      <w:r w:rsidR="005B710B">
        <w:rPr>
          <w:rFonts w:ascii="Arial" w:eastAsia="Malgun Gothic" w:hAnsi="Arial" w:cs="Arial"/>
          <w:kern w:val="0"/>
          <w:sz w:val="28"/>
          <w:szCs w:val="28"/>
          <w14:ligatures w14:val="none"/>
        </w:rPr>
        <w:t>. Using service language</w:t>
      </w:r>
      <w:r w:rsidR="00D91FE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rather than business language can be confusing to businesses.</w:t>
      </w:r>
    </w:p>
    <w:p w14:paraId="6743CAC5" w14:textId="30BAADDB" w:rsidR="00F74AD5" w:rsidRDefault="00CE13D2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Businesses need to understand that an inclusive workforce can increase efficiency, cut costs</w:t>
      </w:r>
      <w:r w:rsidR="00C77C07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92046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reduce retention and attendance issues.</w:t>
      </w:r>
    </w:p>
    <w:p w14:paraId="569E1707" w14:textId="2B21C1DC" w:rsidR="00C7115A" w:rsidRDefault="00C7115A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When services are explained as a story it can be easier to understand by the business. </w:t>
      </w:r>
    </w:p>
    <w:p w14:paraId="635104CA" w14:textId="396BC6A8" w:rsidR="00B02A06" w:rsidRDefault="00B02A06" w:rsidP="0024484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 xml:space="preserve">Business 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l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eaders are good commun</w:t>
      </w:r>
      <w:r w:rsidR="00A57AF1">
        <w:rPr>
          <w:rFonts w:ascii="Arial" w:eastAsia="Malgun Gothic" w:hAnsi="Arial" w:cs="Arial"/>
          <w:kern w:val="0"/>
          <w:sz w:val="28"/>
          <w:szCs w:val="28"/>
          <w14:ligatures w14:val="none"/>
        </w:rPr>
        <w:t>icators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. I</w:t>
      </w:r>
      <w:r w:rsidR="00A57AF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 they were able to tell other business about their experience with </w:t>
      </w:r>
      <w:r w:rsidR="00081AD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 service agency that would be the best way to get the information out. They will explain </w:t>
      </w:r>
      <w:r w:rsidR="00CE4FC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 a way that other business would understand. </w:t>
      </w:r>
    </w:p>
    <w:p w14:paraId="1C70BD86" w14:textId="77777777" w:rsidR="00F12E5F" w:rsidRDefault="00F12E5F" w:rsidP="00F12E5F">
      <w:pPr>
        <w:pStyle w:val="ListParagraph"/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CB715F3" w14:textId="08A456C9" w:rsidR="00D60AC1" w:rsidRDefault="00D60AC1" w:rsidP="00D60AC1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B</w:t>
      </w:r>
      <w:r w:rsidR="00F12E5F">
        <w:rPr>
          <w:rFonts w:ascii="Arial" w:eastAsia="Malgun Gothic" w:hAnsi="Arial" w:cs="Arial"/>
          <w:kern w:val="0"/>
          <w:sz w:val="28"/>
          <w:szCs w:val="28"/>
          <w14:ligatures w14:val="none"/>
        </w:rPr>
        <w:t>usiness Advisory Council Events</w:t>
      </w:r>
    </w:p>
    <w:p w14:paraId="4836E54A" w14:textId="6DA0C4E1" w:rsidR="006827B2" w:rsidRPr="006827B2" w:rsidRDefault="00053ED0" w:rsidP="006827B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One</w:t>
      </w:r>
      <w:r w:rsidR="00F12E5F" w:rsidRPr="0072116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or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two</w:t>
      </w:r>
      <w:r w:rsidR="00F12E5F" w:rsidRPr="0072116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businesses will share their experience</w:t>
      </w:r>
      <w:r w:rsidR="0072116D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34B6B476" w14:textId="12F34028" w:rsidR="00F12E5F" w:rsidRDefault="0072116D" w:rsidP="0072116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72116D">
        <w:rPr>
          <w:rFonts w:ascii="Arial" w:eastAsia="Malgun Gothic" w:hAnsi="Arial" w:cs="Arial"/>
          <w:kern w:val="0"/>
          <w:sz w:val="28"/>
          <w:szCs w:val="28"/>
          <w14:ligatures w14:val="none"/>
        </w:rPr>
        <w:t>Presenting business receives recognition.</w:t>
      </w:r>
    </w:p>
    <w:p w14:paraId="765E9E75" w14:textId="4BADCBDF" w:rsidR="000531B4" w:rsidRDefault="000531B4" w:rsidP="0072116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When business can show other businesses the</w:t>
      </w:r>
      <w:r w:rsidR="009A3B99">
        <w:rPr>
          <w:rFonts w:ascii="Arial" w:eastAsia="Malgun Gothic" w:hAnsi="Arial" w:cs="Arial"/>
          <w:kern w:val="0"/>
          <w:sz w:val="28"/>
          <w:szCs w:val="28"/>
          <w14:ligatures w14:val="none"/>
        </w:rPr>
        <w:t>ir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outcomes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</w:t>
      </w:r>
      <w:r w:rsidR="009A3B99">
        <w:rPr>
          <w:rFonts w:ascii="Arial" w:eastAsia="Malgun Gothic" w:hAnsi="Arial" w:cs="Arial"/>
          <w:kern w:val="0"/>
          <w:sz w:val="28"/>
          <w:szCs w:val="28"/>
          <w14:ligatures w14:val="none"/>
        </w:rPr>
        <w:t>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makes a difference in getting the message out.</w:t>
      </w:r>
    </w:p>
    <w:p w14:paraId="35311EE6" w14:textId="77777777" w:rsidR="00857CCF" w:rsidRPr="0072116D" w:rsidRDefault="00857CCF" w:rsidP="00857CCF">
      <w:pPr>
        <w:pStyle w:val="ListParagraph"/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bookmarkEnd w:id="1"/>
    <w:p w14:paraId="74F6EBE5" w14:textId="4BD074A5" w:rsidR="00A73CAE" w:rsidRDefault="00C9634C" w:rsidP="007A27D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asked questions and provided follow-up comments about the presentation</w:t>
      </w:r>
      <w:r w:rsidR="00B90C94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11B31980" w14:textId="5F3A726A" w:rsidR="00DD63AC" w:rsidRDefault="00467516" w:rsidP="00DD63A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Data can be hard to find in the state of California so </w:t>
      </w:r>
      <w:r w:rsidR="004D7B6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are there any recommendations on gathering or how to store the data? Most businesses </w:t>
      </w:r>
      <w:r w:rsidR="00BB593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have had to justify that the programs are revenue positive but for some reason are not </w:t>
      </w:r>
      <w:r w:rsidR="00F4303B">
        <w:rPr>
          <w:rFonts w:ascii="Arial" w:eastAsia="Malgun Gothic" w:hAnsi="Arial" w:cs="Arial"/>
          <w:kern w:val="0"/>
          <w:sz w:val="28"/>
          <w:szCs w:val="28"/>
          <w14:ligatures w14:val="none"/>
        </w:rPr>
        <w:t>quick to discuss this in front of other business</w:t>
      </w:r>
      <w:r w:rsidR="00547DD6">
        <w:rPr>
          <w:rFonts w:ascii="Arial" w:eastAsia="Malgun Gothic" w:hAnsi="Arial" w:cs="Arial"/>
          <w:kern w:val="0"/>
          <w:sz w:val="28"/>
          <w:szCs w:val="28"/>
          <w14:ligatures w14:val="none"/>
        </w:rPr>
        <w:t>es</w:t>
      </w:r>
      <w:r w:rsidR="00F4303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</w:t>
      </w:r>
      <w:r w:rsidR="007E069A">
        <w:rPr>
          <w:rFonts w:ascii="Arial" w:eastAsia="Malgun Gothic" w:hAnsi="Arial" w:cs="Arial"/>
          <w:kern w:val="0"/>
          <w:sz w:val="28"/>
          <w:szCs w:val="28"/>
          <w14:ligatures w14:val="none"/>
        </w:rPr>
        <w:t>Most large business</w:t>
      </w:r>
      <w:r w:rsidR="00D678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es </w:t>
      </w:r>
      <w:r w:rsidR="007E069A">
        <w:rPr>
          <w:rFonts w:ascii="Arial" w:eastAsia="Malgun Gothic" w:hAnsi="Arial" w:cs="Arial"/>
          <w:kern w:val="0"/>
          <w:sz w:val="28"/>
          <w:szCs w:val="28"/>
          <w14:ligatures w14:val="none"/>
        </w:rPr>
        <w:t>ha</w:t>
      </w:r>
      <w:r w:rsidR="00D6789D">
        <w:rPr>
          <w:rFonts w:ascii="Arial" w:eastAsia="Malgun Gothic" w:hAnsi="Arial" w:cs="Arial"/>
          <w:kern w:val="0"/>
          <w:sz w:val="28"/>
          <w:szCs w:val="28"/>
          <w14:ligatures w14:val="none"/>
        </w:rPr>
        <w:t>ve</w:t>
      </w:r>
      <w:r w:rsidR="007E069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collected the data but are not willing to share it.</w:t>
      </w:r>
    </w:p>
    <w:p w14:paraId="1E6CEA19" w14:textId="7991AB22" w:rsidR="00857CCF" w:rsidRDefault="00B64883" w:rsidP="00DD63A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Data that is shared as a story is generally remembered better than just raw data.</w:t>
      </w:r>
    </w:p>
    <w:p w14:paraId="08AC90C4" w14:textId="77777777" w:rsidR="00053ED0" w:rsidRDefault="00053ED0" w:rsidP="00506905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06FF7B4" w14:textId="7B0B7D82" w:rsidR="00506905" w:rsidRDefault="00506905" w:rsidP="00506905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Ford asked members for any insight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 or requests </w:t>
      </w:r>
      <w:r w:rsidR="00036F4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on future 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b</w:t>
      </w:r>
      <w:r w:rsidR="00036F4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usiness 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e</w:t>
      </w:r>
      <w:r w:rsidR="00036F4C">
        <w:rPr>
          <w:rFonts w:ascii="Arial" w:eastAsia="Malgun Gothic" w:hAnsi="Arial" w:cs="Arial"/>
          <w:kern w:val="0"/>
          <w:sz w:val="28"/>
          <w:szCs w:val="28"/>
          <w14:ligatures w14:val="none"/>
        </w:rPr>
        <w:t>ngagement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discussions for the subcommittee</w:t>
      </w:r>
      <w:r w:rsidR="00036F4C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15B9B903" w14:textId="54F659AA" w:rsidR="00036F4C" w:rsidRPr="00E649DB" w:rsidRDefault="00036F4C" w:rsidP="00E649D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E649D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Those of us coming from service are not the best to </w:t>
      </w:r>
      <w:r w:rsidR="00E649DB" w:rsidRPr="00E649DB">
        <w:rPr>
          <w:rFonts w:ascii="Arial" w:eastAsia="Malgun Gothic" w:hAnsi="Arial" w:cs="Arial"/>
          <w:kern w:val="0"/>
          <w:sz w:val="28"/>
          <w:szCs w:val="28"/>
          <w14:ligatures w14:val="none"/>
        </w:rPr>
        <w:t>speak about businesses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engagement. Ideally, businesses </w:t>
      </w:r>
      <w:r w:rsidR="00E649DB" w:rsidRPr="00E649D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would be the ones to do </w:t>
      </w:r>
      <w:r w:rsidR="00DE46EE" w:rsidRPr="00E649DB">
        <w:rPr>
          <w:rFonts w:ascii="Arial" w:eastAsia="Malgun Gothic" w:hAnsi="Arial" w:cs="Arial"/>
          <w:kern w:val="0"/>
          <w:sz w:val="28"/>
          <w:szCs w:val="28"/>
          <w14:ligatures w14:val="none"/>
        </w:rPr>
        <w:t>that.</w:t>
      </w:r>
    </w:p>
    <w:p w14:paraId="0682253C" w14:textId="5228D608" w:rsidR="00E649DB" w:rsidRDefault="00E649DB" w:rsidP="00E649D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E649DB">
        <w:rPr>
          <w:rFonts w:ascii="Arial" w:eastAsia="Malgun Gothic" w:hAnsi="Arial" w:cs="Arial"/>
          <w:kern w:val="0"/>
          <w:sz w:val="28"/>
          <w:szCs w:val="28"/>
          <w14:ligatures w14:val="none"/>
        </w:rPr>
        <w:t>Any potential speakers can be sent to CCEPD for possible future presentations.</w:t>
      </w:r>
    </w:p>
    <w:p w14:paraId="56CF166C" w14:textId="14DD03BE" w:rsidR="00DE357E" w:rsidRDefault="00DE357E" w:rsidP="00E649D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Are there any DOR practices that would help others in hiring people with disabilities? </w:t>
      </w:r>
      <w:r w:rsidR="0095582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s</w:t>
      </w:r>
      <w:r w:rsidR="00955823">
        <w:rPr>
          <w:rFonts w:ascii="Arial" w:eastAsia="Malgun Gothic" w:hAnsi="Arial" w:cs="Arial"/>
          <w:kern w:val="0"/>
          <w:sz w:val="28"/>
          <w:szCs w:val="28"/>
          <w14:ligatures w14:val="none"/>
        </w:rPr>
        <w:t>tate as a model employer will look different than other large business.</w:t>
      </w:r>
      <w:r w:rsidR="00FF5D6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Some best practices could probably be pulled out from the state. </w:t>
      </w:r>
      <w:r w:rsidR="00527AE5">
        <w:rPr>
          <w:rFonts w:ascii="Arial" w:eastAsia="Malgun Gothic" w:hAnsi="Arial" w:cs="Arial"/>
          <w:kern w:val="0"/>
          <w:sz w:val="28"/>
          <w:szCs w:val="28"/>
          <w14:ligatures w14:val="none"/>
        </w:rPr>
        <w:t>Looking at both public and private sector would be worth including</w:t>
      </w:r>
      <w:r w:rsidR="003904DC">
        <w:rPr>
          <w:rFonts w:ascii="Arial" w:eastAsia="Malgun Gothic" w:hAnsi="Arial" w:cs="Arial"/>
          <w:kern w:val="0"/>
          <w:sz w:val="28"/>
          <w:szCs w:val="28"/>
          <w14:ligatures w14:val="none"/>
        </w:rPr>
        <w:t>. Total percentage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s</w:t>
      </w:r>
      <w:r w:rsidR="003904D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for state of California and people with disabilities are </w:t>
      </w:r>
      <w:r w:rsidR="00252077">
        <w:rPr>
          <w:rFonts w:ascii="Arial" w:eastAsia="Malgun Gothic" w:hAnsi="Arial" w:cs="Arial"/>
          <w:kern w:val="0"/>
          <w:sz w:val="28"/>
          <w:szCs w:val="28"/>
          <w14:ligatures w14:val="none"/>
        </w:rPr>
        <w:t>down</w:t>
      </w:r>
      <w:r w:rsidR="003904D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for no know</w:t>
      </w:r>
      <w:r w:rsidR="00252077">
        <w:rPr>
          <w:rFonts w:ascii="Arial" w:eastAsia="Malgun Gothic" w:hAnsi="Arial" w:cs="Arial"/>
          <w:kern w:val="0"/>
          <w:sz w:val="28"/>
          <w:szCs w:val="28"/>
          <w14:ligatures w14:val="none"/>
        </w:rPr>
        <w:t>n</w:t>
      </w:r>
      <w:r w:rsidR="003904D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reason.</w:t>
      </w:r>
      <w:r w:rsidR="0025207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There may be other better sources for best practices.</w:t>
      </w:r>
    </w:p>
    <w:p w14:paraId="26993EB5" w14:textId="0ED5D4F5" w:rsidR="00173D17" w:rsidRDefault="00173D17" w:rsidP="00E649D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Public work can also include cities, counties, school districts and others which could have different hiring practices th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a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n </w:t>
      </w:r>
      <w:r w:rsidR="007C08B6">
        <w:rPr>
          <w:rFonts w:ascii="Arial" w:eastAsia="Malgun Gothic" w:hAnsi="Arial" w:cs="Arial"/>
          <w:kern w:val="0"/>
          <w:sz w:val="28"/>
          <w:szCs w:val="28"/>
          <w14:ligatures w14:val="none"/>
        </w:rPr>
        <w:t>the state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7A4DBA24" w14:textId="6C620114" w:rsidR="007C08B6" w:rsidRDefault="007C08B6" w:rsidP="00E649D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 xml:space="preserve">CCEPD has made policy recommendation to </w:t>
      </w:r>
      <w:proofErr w:type="spellStart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CalH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R</w:t>
      </w:r>
      <w:proofErr w:type="spellEnd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in past years for hiring people with disabilities</w:t>
      </w:r>
      <w:r w:rsidR="00600D4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to help make the 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>s</w:t>
      </w:r>
      <w:r w:rsidR="00600D49">
        <w:rPr>
          <w:rFonts w:ascii="Arial" w:eastAsia="Malgun Gothic" w:hAnsi="Arial" w:cs="Arial"/>
          <w:kern w:val="0"/>
          <w:sz w:val="28"/>
          <w:szCs w:val="28"/>
          <w14:ligatures w14:val="none"/>
        </w:rPr>
        <w:t>tate a model employer.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</w:p>
    <w:p w14:paraId="6E9CFC9E" w14:textId="4EC67F6E" w:rsidR="00733CD1" w:rsidRDefault="00733CD1" w:rsidP="00E649D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There is still a disconnect even within DOR 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for </w:t>
      </w:r>
      <w:r w:rsidR="00DE46EE">
        <w:rPr>
          <w:rFonts w:ascii="Arial" w:eastAsia="Malgun Gothic" w:hAnsi="Arial" w:cs="Arial"/>
          <w:kern w:val="0"/>
          <w:sz w:val="28"/>
          <w:szCs w:val="28"/>
          <w14:ligatures w14:val="none"/>
        </w:rPr>
        <w:t>hiring</w:t>
      </w:r>
      <w:r w:rsidR="0020323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people with disabilities and retaining</w:t>
      </w:r>
      <w:r w:rsidR="00053ED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them</w:t>
      </w:r>
      <w:r w:rsidR="0020323B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1A19B463" w14:textId="01D7D297" w:rsidR="00E72B23" w:rsidRDefault="00E72B23" w:rsidP="00E649D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Meristem </w:t>
      </w:r>
      <w:r w:rsidR="00C96A75">
        <w:rPr>
          <w:rFonts w:ascii="Arial" w:eastAsia="Malgun Gothic" w:hAnsi="Arial" w:cs="Arial"/>
          <w:kern w:val="0"/>
          <w:sz w:val="28"/>
          <w:szCs w:val="28"/>
          <w14:ligatures w14:val="none"/>
        </w:rPr>
        <w:t>is willing to present before a future subcommittee on their business engagement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278B051A" w14:textId="77777777" w:rsidR="00E6783F" w:rsidRPr="00DD63AC" w:rsidRDefault="00E6783F" w:rsidP="00E6783F">
      <w:pPr>
        <w:pStyle w:val="ListParagraph"/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46CDBFB7" w14:textId="0C6C9E54" w:rsidR="00A37ED2" w:rsidRPr="0053501F" w:rsidRDefault="00EF4776" w:rsidP="00A37ED2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Follow-Up Discussion on Other 2024 Subcommittee Priorities</w:t>
      </w:r>
    </w:p>
    <w:p w14:paraId="32A94002" w14:textId="195BEED5" w:rsidR="00EF4776" w:rsidRDefault="00C96A75" w:rsidP="00C96A75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Staff member Ford provided an overview of other subcommittee priorities.</w:t>
      </w:r>
    </w:p>
    <w:p w14:paraId="3C19903D" w14:textId="77777777" w:rsidR="00C96A75" w:rsidRDefault="00C96A75" w:rsidP="00C96A7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20412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Master Plan for Career Education </w:t>
      </w:r>
    </w:p>
    <w:p w14:paraId="3BBF4CBA" w14:textId="77777777" w:rsidR="00C96A75" w:rsidRDefault="00C96A75" w:rsidP="00C96A7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Last Thursday, 8/15, the group held a webinar to provide and update on community engagement.</w:t>
      </w:r>
    </w:p>
    <w:p w14:paraId="34EF49DF" w14:textId="77777777" w:rsidR="00C96A75" w:rsidRDefault="00C96A75" w:rsidP="00C96A7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were four core concepts they discussed:</w:t>
      </w:r>
    </w:p>
    <w:p w14:paraId="5AF1C2BB" w14:textId="77777777" w:rsidR="00C96A75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Access and affordability</w:t>
      </w:r>
    </w:p>
    <w:p w14:paraId="07C86E28" w14:textId="77777777" w:rsidR="00C96A75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Career pathways</w:t>
      </w:r>
    </w:p>
    <w:p w14:paraId="2F36AF6D" w14:textId="77777777" w:rsidR="00C96A75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Hand-on learning, work-based learning, apprenticeships, and employer engagement</w:t>
      </w:r>
    </w:p>
    <w:p w14:paraId="5FF4B998" w14:textId="77777777" w:rsidR="00C96A75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State and regional coordination</w:t>
      </w:r>
    </w:p>
    <w:p w14:paraId="4A80E39F" w14:textId="77777777" w:rsidR="00C96A75" w:rsidRDefault="00C96A75" w:rsidP="00C96A7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Between August and November meetings will be held to further address these areas, with expectations the plan will be complete by year’s end.</w:t>
      </w:r>
    </w:p>
    <w:p w14:paraId="4DA917B6" w14:textId="398EDD5B" w:rsidR="00C96A75" w:rsidRDefault="00C96A75" w:rsidP="00C96A7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Ford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will continue to keep members in the loop and pass along information when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he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receives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it.</w:t>
      </w:r>
    </w:p>
    <w:p w14:paraId="6AFF8FDC" w14:textId="77777777" w:rsidR="00C96A75" w:rsidRDefault="00C96A75" w:rsidP="00C96A7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20412B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Developmental Services</w:t>
      </w:r>
    </w:p>
    <w:p w14:paraId="693ED697" w14:textId="1D1D8922" w:rsidR="00C96A75" w:rsidRDefault="00C96A75" w:rsidP="00C96A7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Based on the input received from the last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subcommittee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meeting,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CCEPD staff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worked on, and submitted, a comment letter based on the current work of the committee’s five workgroups.</w:t>
      </w:r>
    </w:p>
    <w:p w14:paraId="2ABB5FCF" w14:textId="77777777" w:rsidR="00C96A75" w:rsidRPr="00AE275C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E275C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1: Individuals and families experience person-centered service systems they trust</w:t>
      </w:r>
    </w:p>
    <w:p w14:paraId="715752D3" w14:textId="77777777" w:rsidR="00C96A75" w:rsidRPr="00AE275C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E275C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2: Individuals receive timely, inclusive, and seamless services across all service systems</w:t>
      </w:r>
    </w:p>
    <w:p w14:paraId="3E11658F" w14:textId="77777777" w:rsidR="00C96A75" w:rsidRPr="00AE275C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E275C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3: Individuals and their families receive services from a high-quality, stable, and person-centered workforce</w:t>
      </w:r>
    </w:p>
    <w:p w14:paraId="3C71F0FF" w14:textId="77777777" w:rsidR="00C96A75" w:rsidRPr="00AE275C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E275C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4: Individuals and their families experience consistent, transparent, accountable and data-driven systems that focus on outcomes</w:t>
      </w:r>
    </w:p>
    <w:p w14:paraId="7A373C80" w14:textId="77777777" w:rsidR="00C96A75" w:rsidRDefault="00C96A75" w:rsidP="00C96A75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E275C"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>Workgroup 5: Individuals Receive Quality, Life-Long, Person-Centered Services from Systems with Adequate Resources</w:t>
      </w:r>
    </w:p>
    <w:p w14:paraId="341900D9" w14:textId="77777777" w:rsidR="00C96A75" w:rsidRDefault="00C96A75" w:rsidP="00C96A7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Next larger committee meeting on the plan will be held this Wednesday, 8/21, in Sacramento, (Lottery building) with the option to join online.</w:t>
      </w:r>
    </w:p>
    <w:p w14:paraId="58FFD2F5" w14:textId="77C3C77F" w:rsidR="006D7047" w:rsidRPr="00C96A75" w:rsidRDefault="00C96A75" w:rsidP="00C96A75">
      <w:pPr>
        <w:pStyle w:val="ListParagraph"/>
        <w:numPr>
          <w:ilvl w:val="1"/>
          <w:numId w:val="3"/>
        </w:numPr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C96A75">
        <w:rPr>
          <w:rFonts w:ascii="Arial" w:eastAsia="Malgun Gothic" w:hAnsi="Arial" w:cs="Arial"/>
          <w:kern w:val="0"/>
          <w:sz w:val="28"/>
          <w:szCs w:val="28"/>
          <w14:ligatures w14:val="none"/>
        </w:rPr>
        <w:t>Ford will continue to keep members in the loop and pass along information when he receives it.</w:t>
      </w:r>
    </w:p>
    <w:p w14:paraId="37373731" w14:textId="2CC938E4" w:rsidR="002B07B4" w:rsidRPr="00823486" w:rsidRDefault="002B07B4" w:rsidP="0082348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FC4AB60" w14:textId="25974413" w:rsid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Agenda Items for Future Meetings</w:t>
      </w:r>
    </w:p>
    <w:p w14:paraId="11041A68" w14:textId="4185EF57" w:rsidR="002F71EF" w:rsidRPr="00B77949" w:rsidRDefault="00B77949" w:rsidP="00B7794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More on b</w:t>
      </w:r>
      <w:r w:rsidR="002F71EF"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usiness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e</w:t>
      </w:r>
      <w:r w:rsidR="002F71EF"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>ngagement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possibly a </w:t>
      </w:r>
      <w:r w:rsidR="002F71EF" w:rsidRPr="00B77949">
        <w:rPr>
          <w:rFonts w:ascii="Arial" w:eastAsia="Malgun Gothic" w:hAnsi="Arial" w:cs="Arial"/>
          <w:kern w:val="0"/>
          <w:sz w:val="28"/>
          <w:szCs w:val="28"/>
          <w14:ligatures w14:val="none"/>
        </w:rPr>
        <w:t>Meristem</w:t>
      </w:r>
      <w:r w:rsidR="001D7F4F" w:rsidRPr="00B7794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presentation</w:t>
      </w:r>
    </w:p>
    <w:p w14:paraId="0348994D" w14:textId="528BB5CC" w:rsidR="002F71EF" w:rsidRPr="001D7F4F" w:rsidRDefault="002F71EF" w:rsidP="001D7F4F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>Updates on</w:t>
      </w:r>
      <w:r w:rsidR="00B7794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</w:t>
      </w:r>
      <w:r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two different Master Plans</w:t>
      </w:r>
    </w:p>
    <w:p w14:paraId="79C1AA3F" w14:textId="45401635" w:rsidR="002F71EF" w:rsidRPr="001D7F4F" w:rsidRDefault="00503ABD" w:rsidP="001D7F4F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Need for </w:t>
      </w:r>
      <w:r w:rsidR="00B77949">
        <w:rPr>
          <w:rFonts w:ascii="Arial" w:eastAsia="Malgun Gothic" w:hAnsi="Arial" w:cs="Arial"/>
          <w:kern w:val="0"/>
          <w:sz w:val="28"/>
          <w:szCs w:val="28"/>
          <w14:ligatures w14:val="none"/>
        </w:rPr>
        <w:t>a</w:t>
      </w:r>
      <w:r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guide </w:t>
      </w:r>
      <w:r w:rsidR="00B7794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on </w:t>
      </w:r>
      <w:r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>job coac</w:t>
      </w:r>
      <w:r w:rsidR="00B77949">
        <w:rPr>
          <w:rFonts w:ascii="Arial" w:eastAsia="Malgun Gothic" w:hAnsi="Arial" w:cs="Arial"/>
          <w:kern w:val="0"/>
          <w:sz w:val="28"/>
          <w:szCs w:val="28"/>
          <w14:ligatures w14:val="none"/>
        </w:rPr>
        <w:t>hing best practices that is business friendly and</w:t>
      </w:r>
      <w:r w:rsidR="00A3002E" w:rsidRPr="001D7F4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can be used by employers</w:t>
      </w:r>
    </w:p>
    <w:p w14:paraId="5A96EC8B" w14:textId="77777777" w:rsidR="00DB7178" w:rsidRPr="00A73CAE" w:rsidRDefault="00DB7178" w:rsidP="00DB717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1199824" w14:textId="77777777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Public Comment</w:t>
      </w:r>
    </w:p>
    <w:p w14:paraId="367D8BEC" w14:textId="7CE8DF35" w:rsidR="00A73CAE" w:rsidRDefault="004C09E0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4C09E0"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were no public comments.</w:t>
      </w:r>
    </w:p>
    <w:p w14:paraId="0F66B1A9" w14:textId="77777777" w:rsidR="004C09E0" w:rsidRPr="00A73CAE" w:rsidRDefault="004C09E0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5FDB3A2" w14:textId="310B0FED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Adjourn</w:t>
      </w:r>
    </w:p>
    <w:p w14:paraId="7F13FE2B" w14:textId="202D1C74" w:rsidR="00177161" w:rsidRPr="00B77949" w:rsidRDefault="00420F6A" w:rsidP="00B77949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adjourned at 3: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3</w:t>
      </w:r>
      <w:r w:rsidR="006D371C">
        <w:rPr>
          <w:rFonts w:ascii="Arial" w:eastAsia="Malgun Gothic" w:hAnsi="Arial" w:cs="Arial"/>
          <w:kern w:val="0"/>
          <w:sz w:val="28"/>
          <w:szCs w:val="28"/>
          <w14:ligatures w14:val="none"/>
        </w:rPr>
        <w:t>9</w:t>
      </w: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</w:t>
      </w:r>
      <w:r w:rsidR="008F187B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sectPr w:rsidR="00177161" w:rsidRPr="00B7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9CCC" w14:textId="77777777" w:rsidR="00555186" w:rsidRDefault="00555186" w:rsidP="00F97074">
      <w:pPr>
        <w:spacing w:after="0" w:line="240" w:lineRule="auto"/>
      </w:pPr>
      <w:r>
        <w:separator/>
      </w:r>
    </w:p>
  </w:endnote>
  <w:endnote w:type="continuationSeparator" w:id="0">
    <w:p w14:paraId="404474E2" w14:textId="77777777" w:rsidR="00555186" w:rsidRDefault="00555186" w:rsidP="00F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447C" w14:textId="77777777" w:rsidR="00555186" w:rsidRDefault="00555186" w:rsidP="00F97074">
      <w:pPr>
        <w:spacing w:after="0" w:line="240" w:lineRule="auto"/>
      </w:pPr>
      <w:r>
        <w:separator/>
      </w:r>
    </w:p>
  </w:footnote>
  <w:footnote w:type="continuationSeparator" w:id="0">
    <w:p w14:paraId="08D79F12" w14:textId="77777777" w:rsidR="00555186" w:rsidRDefault="00555186" w:rsidP="00F9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F0E"/>
    <w:multiLevelType w:val="hybridMultilevel"/>
    <w:tmpl w:val="E3E4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95"/>
    <w:multiLevelType w:val="hybridMultilevel"/>
    <w:tmpl w:val="97A2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7864"/>
    <w:multiLevelType w:val="hybridMultilevel"/>
    <w:tmpl w:val="A7EEFEC4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40C"/>
    <w:multiLevelType w:val="hybridMultilevel"/>
    <w:tmpl w:val="F518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55E8"/>
    <w:multiLevelType w:val="hybridMultilevel"/>
    <w:tmpl w:val="D1F41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8A3F3E"/>
    <w:multiLevelType w:val="hybridMultilevel"/>
    <w:tmpl w:val="D8B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41206"/>
    <w:multiLevelType w:val="hybridMultilevel"/>
    <w:tmpl w:val="680A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10523"/>
    <w:multiLevelType w:val="hybridMultilevel"/>
    <w:tmpl w:val="8BE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E708E"/>
    <w:multiLevelType w:val="hybridMultilevel"/>
    <w:tmpl w:val="A0F2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3F16"/>
    <w:multiLevelType w:val="hybridMultilevel"/>
    <w:tmpl w:val="D16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50A90"/>
    <w:multiLevelType w:val="hybridMultilevel"/>
    <w:tmpl w:val="7B04D21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6FD21F59"/>
    <w:multiLevelType w:val="hybridMultilevel"/>
    <w:tmpl w:val="B5C4B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911053">
    <w:abstractNumId w:val="11"/>
  </w:num>
  <w:num w:numId="2" w16cid:durableId="514268628">
    <w:abstractNumId w:val="0"/>
  </w:num>
  <w:num w:numId="3" w16cid:durableId="536889387">
    <w:abstractNumId w:val="3"/>
  </w:num>
  <w:num w:numId="4" w16cid:durableId="2141485384">
    <w:abstractNumId w:val="1"/>
  </w:num>
  <w:num w:numId="5" w16cid:durableId="204828994">
    <w:abstractNumId w:val="8"/>
  </w:num>
  <w:num w:numId="6" w16cid:durableId="36588729">
    <w:abstractNumId w:val="2"/>
  </w:num>
  <w:num w:numId="7" w16cid:durableId="1775906676">
    <w:abstractNumId w:val="4"/>
  </w:num>
  <w:num w:numId="8" w16cid:durableId="1079519876">
    <w:abstractNumId w:val="6"/>
  </w:num>
  <w:num w:numId="9" w16cid:durableId="1893422838">
    <w:abstractNumId w:val="9"/>
  </w:num>
  <w:num w:numId="10" w16cid:durableId="92212253">
    <w:abstractNumId w:val="10"/>
  </w:num>
  <w:num w:numId="11" w16cid:durableId="495922730">
    <w:abstractNumId w:val="5"/>
  </w:num>
  <w:num w:numId="12" w16cid:durableId="1367440817">
    <w:abstractNumId w:val="7"/>
  </w:num>
  <w:num w:numId="13" w16cid:durableId="587346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E"/>
    <w:rsid w:val="0003391F"/>
    <w:rsid w:val="00036F4C"/>
    <w:rsid w:val="000402D6"/>
    <w:rsid w:val="0004420C"/>
    <w:rsid w:val="000531B4"/>
    <w:rsid w:val="00053ED0"/>
    <w:rsid w:val="00065CD2"/>
    <w:rsid w:val="00081AD3"/>
    <w:rsid w:val="000856D0"/>
    <w:rsid w:val="000A262D"/>
    <w:rsid w:val="000A376F"/>
    <w:rsid w:val="000B05D2"/>
    <w:rsid w:val="000D46A3"/>
    <w:rsid w:val="000E3AC9"/>
    <w:rsid w:val="000F61EE"/>
    <w:rsid w:val="000F6408"/>
    <w:rsid w:val="00130EE4"/>
    <w:rsid w:val="0013553F"/>
    <w:rsid w:val="00155ECB"/>
    <w:rsid w:val="0016288E"/>
    <w:rsid w:val="001677A7"/>
    <w:rsid w:val="00173D17"/>
    <w:rsid w:val="00177161"/>
    <w:rsid w:val="001802CC"/>
    <w:rsid w:val="0018660B"/>
    <w:rsid w:val="001A06AB"/>
    <w:rsid w:val="001A3EB5"/>
    <w:rsid w:val="001A4951"/>
    <w:rsid w:val="001C299F"/>
    <w:rsid w:val="001D3D61"/>
    <w:rsid w:val="001D7F4F"/>
    <w:rsid w:val="001F799C"/>
    <w:rsid w:val="0020076C"/>
    <w:rsid w:val="0020323B"/>
    <w:rsid w:val="002225DC"/>
    <w:rsid w:val="00232789"/>
    <w:rsid w:val="00234921"/>
    <w:rsid w:val="0023693D"/>
    <w:rsid w:val="00237F85"/>
    <w:rsid w:val="00242F27"/>
    <w:rsid w:val="002435F6"/>
    <w:rsid w:val="00243C72"/>
    <w:rsid w:val="002441FA"/>
    <w:rsid w:val="00244842"/>
    <w:rsid w:val="00252077"/>
    <w:rsid w:val="00256771"/>
    <w:rsid w:val="00260CEC"/>
    <w:rsid w:val="00271AE8"/>
    <w:rsid w:val="0027214D"/>
    <w:rsid w:val="00291265"/>
    <w:rsid w:val="0029370C"/>
    <w:rsid w:val="002A1A9F"/>
    <w:rsid w:val="002A4607"/>
    <w:rsid w:val="002B07B4"/>
    <w:rsid w:val="002E704D"/>
    <w:rsid w:val="002F4F4C"/>
    <w:rsid w:val="002F6DF2"/>
    <w:rsid w:val="002F71EF"/>
    <w:rsid w:val="002F76BB"/>
    <w:rsid w:val="00311949"/>
    <w:rsid w:val="00314881"/>
    <w:rsid w:val="00327E8F"/>
    <w:rsid w:val="00360924"/>
    <w:rsid w:val="00366A90"/>
    <w:rsid w:val="0037557B"/>
    <w:rsid w:val="003904DC"/>
    <w:rsid w:val="003A0242"/>
    <w:rsid w:val="003A2E61"/>
    <w:rsid w:val="003A3217"/>
    <w:rsid w:val="003B74CA"/>
    <w:rsid w:val="003E3990"/>
    <w:rsid w:val="003E458A"/>
    <w:rsid w:val="003F24BA"/>
    <w:rsid w:val="004079FF"/>
    <w:rsid w:val="00420F6A"/>
    <w:rsid w:val="004666F8"/>
    <w:rsid w:val="00467516"/>
    <w:rsid w:val="004705C5"/>
    <w:rsid w:val="004818B4"/>
    <w:rsid w:val="004827B0"/>
    <w:rsid w:val="00484688"/>
    <w:rsid w:val="00496D35"/>
    <w:rsid w:val="004A2578"/>
    <w:rsid w:val="004B59C7"/>
    <w:rsid w:val="004B66AC"/>
    <w:rsid w:val="004B6C26"/>
    <w:rsid w:val="004C09E0"/>
    <w:rsid w:val="004C477D"/>
    <w:rsid w:val="004D3C65"/>
    <w:rsid w:val="004D72BA"/>
    <w:rsid w:val="004D7B6E"/>
    <w:rsid w:val="004E2B06"/>
    <w:rsid w:val="004F074D"/>
    <w:rsid w:val="00503ABD"/>
    <w:rsid w:val="00506905"/>
    <w:rsid w:val="00527AE5"/>
    <w:rsid w:val="0053030E"/>
    <w:rsid w:val="0053501F"/>
    <w:rsid w:val="00547DD6"/>
    <w:rsid w:val="00554101"/>
    <w:rsid w:val="00555186"/>
    <w:rsid w:val="00556C59"/>
    <w:rsid w:val="00561323"/>
    <w:rsid w:val="00567B65"/>
    <w:rsid w:val="005838DD"/>
    <w:rsid w:val="00585B18"/>
    <w:rsid w:val="005905A4"/>
    <w:rsid w:val="005914BB"/>
    <w:rsid w:val="005A039B"/>
    <w:rsid w:val="005A5B6B"/>
    <w:rsid w:val="005A7EC4"/>
    <w:rsid w:val="005B710B"/>
    <w:rsid w:val="005B7363"/>
    <w:rsid w:val="005D1556"/>
    <w:rsid w:val="005F022B"/>
    <w:rsid w:val="005F18B2"/>
    <w:rsid w:val="005F6D32"/>
    <w:rsid w:val="00600D49"/>
    <w:rsid w:val="00602B45"/>
    <w:rsid w:val="0061329B"/>
    <w:rsid w:val="00615820"/>
    <w:rsid w:val="00620061"/>
    <w:rsid w:val="00620941"/>
    <w:rsid w:val="00636A29"/>
    <w:rsid w:val="00650462"/>
    <w:rsid w:val="00650D03"/>
    <w:rsid w:val="0066392D"/>
    <w:rsid w:val="006827B2"/>
    <w:rsid w:val="00692D17"/>
    <w:rsid w:val="00697FAE"/>
    <w:rsid w:val="006B3E53"/>
    <w:rsid w:val="006C1D34"/>
    <w:rsid w:val="006C323D"/>
    <w:rsid w:val="006C6498"/>
    <w:rsid w:val="006C6C5F"/>
    <w:rsid w:val="006D371C"/>
    <w:rsid w:val="006D7047"/>
    <w:rsid w:val="006E1409"/>
    <w:rsid w:val="006F7A1C"/>
    <w:rsid w:val="00720968"/>
    <w:rsid w:val="0072116D"/>
    <w:rsid w:val="00722130"/>
    <w:rsid w:val="007264A3"/>
    <w:rsid w:val="00733CD1"/>
    <w:rsid w:val="00765433"/>
    <w:rsid w:val="00787098"/>
    <w:rsid w:val="007A0894"/>
    <w:rsid w:val="007A27DF"/>
    <w:rsid w:val="007B4201"/>
    <w:rsid w:val="007C08B6"/>
    <w:rsid w:val="007D7F1E"/>
    <w:rsid w:val="007E069A"/>
    <w:rsid w:val="0080178F"/>
    <w:rsid w:val="00813039"/>
    <w:rsid w:val="00816458"/>
    <w:rsid w:val="00820F58"/>
    <w:rsid w:val="00823486"/>
    <w:rsid w:val="00850BB7"/>
    <w:rsid w:val="00857CCF"/>
    <w:rsid w:val="008603F8"/>
    <w:rsid w:val="00862DE1"/>
    <w:rsid w:val="00863149"/>
    <w:rsid w:val="008639A9"/>
    <w:rsid w:val="00895E0F"/>
    <w:rsid w:val="008A1991"/>
    <w:rsid w:val="008A32F8"/>
    <w:rsid w:val="008A5C0B"/>
    <w:rsid w:val="008C6BD0"/>
    <w:rsid w:val="008F187B"/>
    <w:rsid w:val="00904AE1"/>
    <w:rsid w:val="00920462"/>
    <w:rsid w:val="00923A65"/>
    <w:rsid w:val="00924779"/>
    <w:rsid w:val="0093479F"/>
    <w:rsid w:val="00946A01"/>
    <w:rsid w:val="00955823"/>
    <w:rsid w:val="00961329"/>
    <w:rsid w:val="00965CBB"/>
    <w:rsid w:val="00970EB0"/>
    <w:rsid w:val="00974004"/>
    <w:rsid w:val="009862CC"/>
    <w:rsid w:val="00997374"/>
    <w:rsid w:val="009A3B99"/>
    <w:rsid w:val="009A418C"/>
    <w:rsid w:val="009B15CD"/>
    <w:rsid w:val="009B4157"/>
    <w:rsid w:val="009B5D49"/>
    <w:rsid w:val="009C67D9"/>
    <w:rsid w:val="009C79DA"/>
    <w:rsid w:val="00A04ECB"/>
    <w:rsid w:val="00A05CC8"/>
    <w:rsid w:val="00A13D86"/>
    <w:rsid w:val="00A2569D"/>
    <w:rsid w:val="00A3002E"/>
    <w:rsid w:val="00A32ACF"/>
    <w:rsid w:val="00A35980"/>
    <w:rsid w:val="00A37ED2"/>
    <w:rsid w:val="00A4187F"/>
    <w:rsid w:val="00A43B8F"/>
    <w:rsid w:val="00A46775"/>
    <w:rsid w:val="00A57AF1"/>
    <w:rsid w:val="00A70A16"/>
    <w:rsid w:val="00A711CE"/>
    <w:rsid w:val="00A73CAE"/>
    <w:rsid w:val="00A80110"/>
    <w:rsid w:val="00A816FB"/>
    <w:rsid w:val="00A853EF"/>
    <w:rsid w:val="00A8703E"/>
    <w:rsid w:val="00A924CB"/>
    <w:rsid w:val="00AB6A28"/>
    <w:rsid w:val="00AB6CE4"/>
    <w:rsid w:val="00AB770B"/>
    <w:rsid w:val="00AF248D"/>
    <w:rsid w:val="00AF2D36"/>
    <w:rsid w:val="00B02A06"/>
    <w:rsid w:val="00B067A7"/>
    <w:rsid w:val="00B30AEE"/>
    <w:rsid w:val="00B64883"/>
    <w:rsid w:val="00B73850"/>
    <w:rsid w:val="00B77949"/>
    <w:rsid w:val="00B90C94"/>
    <w:rsid w:val="00B94F40"/>
    <w:rsid w:val="00B96A77"/>
    <w:rsid w:val="00BA1F4D"/>
    <w:rsid w:val="00BB5930"/>
    <w:rsid w:val="00BD2995"/>
    <w:rsid w:val="00BD5C9A"/>
    <w:rsid w:val="00BE02C0"/>
    <w:rsid w:val="00BF08D2"/>
    <w:rsid w:val="00BF4BB4"/>
    <w:rsid w:val="00C12B1D"/>
    <w:rsid w:val="00C14A1E"/>
    <w:rsid w:val="00C220B8"/>
    <w:rsid w:val="00C40BFF"/>
    <w:rsid w:val="00C41281"/>
    <w:rsid w:val="00C4182B"/>
    <w:rsid w:val="00C426A4"/>
    <w:rsid w:val="00C42C1B"/>
    <w:rsid w:val="00C505CB"/>
    <w:rsid w:val="00C53851"/>
    <w:rsid w:val="00C60080"/>
    <w:rsid w:val="00C617B5"/>
    <w:rsid w:val="00C67CA8"/>
    <w:rsid w:val="00C7115A"/>
    <w:rsid w:val="00C77C07"/>
    <w:rsid w:val="00C80BD7"/>
    <w:rsid w:val="00C8793B"/>
    <w:rsid w:val="00C932FA"/>
    <w:rsid w:val="00C943BB"/>
    <w:rsid w:val="00C9634C"/>
    <w:rsid w:val="00C96A75"/>
    <w:rsid w:val="00CD47B3"/>
    <w:rsid w:val="00CD6DDE"/>
    <w:rsid w:val="00CE13D2"/>
    <w:rsid w:val="00CE4FCC"/>
    <w:rsid w:val="00D24C30"/>
    <w:rsid w:val="00D310B6"/>
    <w:rsid w:val="00D334EF"/>
    <w:rsid w:val="00D409CD"/>
    <w:rsid w:val="00D4317F"/>
    <w:rsid w:val="00D47ABE"/>
    <w:rsid w:val="00D60AC1"/>
    <w:rsid w:val="00D61718"/>
    <w:rsid w:val="00D6789D"/>
    <w:rsid w:val="00D7083F"/>
    <w:rsid w:val="00D91FE5"/>
    <w:rsid w:val="00DB7178"/>
    <w:rsid w:val="00DB7EB6"/>
    <w:rsid w:val="00DC273B"/>
    <w:rsid w:val="00DC7181"/>
    <w:rsid w:val="00DD63AC"/>
    <w:rsid w:val="00DE1E01"/>
    <w:rsid w:val="00DE357E"/>
    <w:rsid w:val="00DE46EE"/>
    <w:rsid w:val="00DE71E6"/>
    <w:rsid w:val="00DF139A"/>
    <w:rsid w:val="00DF3F91"/>
    <w:rsid w:val="00E24704"/>
    <w:rsid w:val="00E542CA"/>
    <w:rsid w:val="00E62005"/>
    <w:rsid w:val="00E649DB"/>
    <w:rsid w:val="00E6783F"/>
    <w:rsid w:val="00E70EC7"/>
    <w:rsid w:val="00E719AA"/>
    <w:rsid w:val="00E71E43"/>
    <w:rsid w:val="00E72B23"/>
    <w:rsid w:val="00E773E5"/>
    <w:rsid w:val="00E915E4"/>
    <w:rsid w:val="00E96138"/>
    <w:rsid w:val="00E96B29"/>
    <w:rsid w:val="00EA0051"/>
    <w:rsid w:val="00EB16AE"/>
    <w:rsid w:val="00EB2956"/>
    <w:rsid w:val="00EB7131"/>
    <w:rsid w:val="00ED5949"/>
    <w:rsid w:val="00EF4776"/>
    <w:rsid w:val="00F055F2"/>
    <w:rsid w:val="00F12E5F"/>
    <w:rsid w:val="00F159C9"/>
    <w:rsid w:val="00F4303B"/>
    <w:rsid w:val="00F47B8C"/>
    <w:rsid w:val="00F51F42"/>
    <w:rsid w:val="00F559AE"/>
    <w:rsid w:val="00F57991"/>
    <w:rsid w:val="00F70D33"/>
    <w:rsid w:val="00F7348E"/>
    <w:rsid w:val="00F7374D"/>
    <w:rsid w:val="00F74AD5"/>
    <w:rsid w:val="00F93A56"/>
    <w:rsid w:val="00F9421A"/>
    <w:rsid w:val="00F97074"/>
    <w:rsid w:val="00FA43E2"/>
    <w:rsid w:val="00FA5898"/>
    <w:rsid w:val="00FA697B"/>
    <w:rsid w:val="00FA7E0B"/>
    <w:rsid w:val="00FD424C"/>
    <w:rsid w:val="00FD45F5"/>
    <w:rsid w:val="00FD79AF"/>
    <w:rsid w:val="00FE4672"/>
    <w:rsid w:val="00FE61EA"/>
    <w:rsid w:val="00FE724A"/>
    <w:rsid w:val="00FF3DFE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6D4"/>
  <w15:chartTrackingRefBased/>
  <w15:docId w15:val="{EB79C401-30DB-4327-BE3B-DF639D4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4"/>
  </w:style>
  <w:style w:type="paragraph" w:styleId="Footer">
    <w:name w:val="footer"/>
    <w:basedOn w:val="Normal"/>
    <w:link w:val="Foot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4"/>
  </w:style>
  <w:style w:type="paragraph" w:styleId="ListParagraph">
    <w:name w:val="List Paragraph"/>
    <w:basedOn w:val="Normal"/>
    <w:uiPriority w:val="34"/>
    <w:qFormat/>
    <w:rsid w:val="00291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Ford, Zachariah@DOR</cp:lastModifiedBy>
  <cp:revision>6</cp:revision>
  <dcterms:created xsi:type="dcterms:W3CDTF">2024-09-09T14:28:00Z</dcterms:created>
  <dcterms:modified xsi:type="dcterms:W3CDTF">2024-09-09T15:18:00Z</dcterms:modified>
</cp:coreProperties>
</file>