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3FC4" w14:textId="13B46539" w:rsidR="00A20D99" w:rsidRPr="00500CC4" w:rsidRDefault="00E82465" w:rsidP="00500CC4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2022 </w:t>
      </w:r>
      <w:r w:rsidR="008E3F74">
        <w:rPr>
          <w:rFonts w:cs="Arial"/>
          <w:b/>
          <w:bCs/>
          <w:szCs w:val="28"/>
        </w:rPr>
        <w:t xml:space="preserve">CCEPD </w:t>
      </w:r>
      <w:r w:rsidR="00500CC4" w:rsidRPr="00500CC4">
        <w:rPr>
          <w:rFonts w:cs="Arial"/>
          <w:b/>
          <w:bCs/>
          <w:szCs w:val="28"/>
        </w:rPr>
        <w:t xml:space="preserve">Strategic Priorities </w:t>
      </w:r>
    </w:p>
    <w:p w14:paraId="34F1FB2A" w14:textId="423D391F" w:rsidR="00500CC4" w:rsidRPr="00500CC4" w:rsidRDefault="00500CC4" w:rsidP="00500CC4"/>
    <w:p w14:paraId="5DDD2448" w14:textId="0E4F1E26" w:rsidR="00E82465" w:rsidRPr="00E82465" w:rsidRDefault="00E82465" w:rsidP="00500CC4">
      <w:pPr>
        <w:rPr>
          <w:b/>
          <w:bCs/>
        </w:rPr>
      </w:pPr>
      <w:r w:rsidRPr="00E82465">
        <w:rPr>
          <w:b/>
          <w:bCs/>
        </w:rPr>
        <w:t>Background Information</w:t>
      </w:r>
    </w:p>
    <w:p w14:paraId="3C821DF1" w14:textId="5851C0EC" w:rsidR="008E3F74" w:rsidRPr="00E82465" w:rsidRDefault="00571E0E" w:rsidP="00E82465">
      <w:pPr>
        <w:rPr>
          <w:rFonts w:cs="Arial"/>
          <w:szCs w:val="28"/>
        </w:rPr>
      </w:pPr>
      <w:bookmarkStart w:id="0" w:name="_Hlk89846661"/>
      <w:r>
        <w:t>This document provides updates on the strategic priorities and various projects associated with work.</w:t>
      </w:r>
    </w:p>
    <w:p w14:paraId="6854918B" w14:textId="77777777" w:rsidR="00AA392C" w:rsidRPr="00AA392C" w:rsidRDefault="00AA392C" w:rsidP="00AA392C">
      <w:pPr>
        <w:rPr>
          <w:rFonts w:cs="Arial"/>
          <w:szCs w:val="28"/>
        </w:rPr>
      </w:pPr>
    </w:p>
    <w:bookmarkEnd w:id="0"/>
    <w:p w14:paraId="53F40892" w14:textId="11D391B3" w:rsidR="006D217C" w:rsidRDefault="006D217C" w:rsidP="006D217C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Subcommittee Projects identified through Strategic Priorities</w:t>
      </w:r>
      <w:r w:rsidR="00AA392C">
        <w:rPr>
          <w:rFonts w:cs="Arial"/>
          <w:b/>
          <w:bCs/>
          <w:szCs w:val="28"/>
        </w:rPr>
        <w:t xml:space="preserve"> Listed Below</w:t>
      </w:r>
    </w:p>
    <w:p w14:paraId="3D5A2813" w14:textId="6C004C66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 xml:space="preserve">Increase employment outcomes of people with disabilities through </w:t>
      </w:r>
      <w:r w:rsidR="00D05D29">
        <w:rPr>
          <w:rFonts w:cs="Arial"/>
          <w:szCs w:val="28"/>
        </w:rPr>
        <w:t xml:space="preserve">education and training to gain skills </w:t>
      </w:r>
      <w:r w:rsidRPr="006D217C">
        <w:rPr>
          <w:rFonts w:cs="Arial"/>
          <w:szCs w:val="28"/>
        </w:rPr>
        <w:t>as California enters the post-pandemic.</w:t>
      </w:r>
    </w:p>
    <w:p w14:paraId="707A4502" w14:textId="1CE0DB86" w:rsidR="006D217C" w:rsidRP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D217C">
        <w:rPr>
          <w:rFonts w:ascii="Arial" w:hAnsi="Arial" w:cs="Arial"/>
          <w:sz w:val="28"/>
          <w:szCs w:val="28"/>
        </w:rPr>
        <w:t>Discussions on High-road training partnerships</w:t>
      </w:r>
      <w:r>
        <w:rPr>
          <w:rFonts w:ascii="Arial" w:hAnsi="Arial" w:cs="Arial"/>
          <w:sz w:val="28"/>
          <w:szCs w:val="28"/>
        </w:rPr>
        <w:t xml:space="preserve"> </w:t>
      </w:r>
      <w:r w:rsidR="00AA392C">
        <w:rPr>
          <w:rFonts w:ascii="Arial" w:hAnsi="Arial" w:cs="Arial"/>
          <w:sz w:val="28"/>
          <w:szCs w:val="28"/>
        </w:rPr>
        <w:t>–The Employment and Training (E&amp;T) Subcommittee held first discussion. More will follow in 2022.</w:t>
      </w:r>
    </w:p>
    <w:p w14:paraId="389DFA5E" w14:textId="4B1EEFD4" w:rsidR="006D217C" w:rsidRPr="00A73825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73825">
        <w:rPr>
          <w:rFonts w:ascii="Arial" w:hAnsi="Arial" w:cs="Arial"/>
          <w:sz w:val="28"/>
          <w:szCs w:val="28"/>
        </w:rPr>
        <w:t>Workforce Innovation and Opportunity Act State Plan</w:t>
      </w:r>
      <w:r w:rsidR="00A73825" w:rsidRPr="00A73825">
        <w:rPr>
          <w:rFonts w:ascii="Arial" w:hAnsi="Arial" w:cs="Arial"/>
          <w:sz w:val="28"/>
          <w:szCs w:val="28"/>
        </w:rPr>
        <w:t xml:space="preserve"> Modified</w:t>
      </w:r>
      <w:r w:rsidR="00AA392C" w:rsidRPr="00A73825">
        <w:rPr>
          <w:rFonts w:ascii="Arial" w:hAnsi="Arial" w:cs="Arial"/>
          <w:sz w:val="28"/>
          <w:szCs w:val="28"/>
        </w:rPr>
        <w:t xml:space="preserve"> – </w:t>
      </w:r>
      <w:r w:rsidR="00E82465" w:rsidRPr="00A73825">
        <w:rPr>
          <w:rFonts w:ascii="Arial" w:hAnsi="Arial" w:cs="Arial"/>
          <w:sz w:val="28"/>
          <w:szCs w:val="28"/>
        </w:rPr>
        <w:t>Comment letter was submitted to the California Workforce Development Board</w:t>
      </w:r>
      <w:r w:rsidR="00A73825" w:rsidRPr="00A73825">
        <w:rPr>
          <w:rFonts w:ascii="Arial" w:hAnsi="Arial" w:cs="Arial"/>
          <w:sz w:val="28"/>
          <w:szCs w:val="28"/>
        </w:rPr>
        <w:t xml:space="preserve"> on February 3</w:t>
      </w:r>
      <w:r w:rsidR="00A73825" w:rsidRPr="00A73825">
        <w:rPr>
          <w:rFonts w:ascii="Arial" w:hAnsi="Arial" w:cs="Arial"/>
          <w:sz w:val="28"/>
          <w:szCs w:val="28"/>
          <w:vertAlign w:val="superscript"/>
        </w:rPr>
        <w:t>rd</w:t>
      </w:r>
      <w:r w:rsidR="00A73825" w:rsidRPr="00A73825">
        <w:rPr>
          <w:rFonts w:ascii="Arial" w:hAnsi="Arial" w:cs="Arial"/>
          <w:sz w:val="28"/>
          <w:szCs w:val="28"/>
        </w:rPr>
        <w:t>.</w:t>
      </w:r>
    </w:p>
    <w:p w14:paraId="527989BC" w14:textId="33B8C9C6" w:rsid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 Strategic </w:t>
      </w:r>
      <w:r w:rsidR="009E394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lan on </w:t>
      </w:r>
      <w:r w:rsidR="009E3946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areer </w:t>
      </w:r>
      <w:r w:rsidR="009E3946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echnical </w:t>
      </w:r>
      <w:r w:rsidR="009E3946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ducation</w:t>
      </w:r>
      <w:r w:rsidR="00AA392C">
        <w:rPr>
          <w:rFonts w:ascii="Arial" w:hAnsi="Arial" w:cs="Arial"/>
          <w:sz w:val="28"/>
          <w:szCs w:val="28"/>
        </w:rPr>
        <w:t xml:space="preserve"> – CCEPD staff monitoring the conversations. The plan will be released by the spring.</w:t>
      </w:r>
    </w:p>
    <w:p w14:paraId="20DE22A8" w14:textId="3E09F11E" w:rsid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Identifying best practices in regional planning units and local workforce development plans</w:t>
      </w:r>
      <w:r w:rsidR="00AA392C">
        <w:rPr>
          <w:rFonts w:ascii="Arial" w:hAnsi="Arial" w:cs="Arial"/>
          <w:sz w:val="28"/>
          <w:szCs w:val="28"/>
        </w:rPr>
        <w:t xml:space="preserve"> – CCEPD staff are developing </w:t>
      </w:r>
      <w:r w:rsidR="00A73825">
        <w:rPr>
          <w:rFonts w:ascii="Arial" w:hAnsi="Arial" w:cs="Arial"/>
          <w:sz w:val="28"/>
          <w:szCs w:val="28"/>
        </w:rPr>
        <w:t>strategies and goals to develop interactive discussions</w:t>
      </w:r>
      <w:r w:rsidR="00FD4B53">
        <w:rPr>
          <w:rFonts w:ascii="Arial" w:hAnsi="Arial" w:cs="Arial"/>
          <w:sz w:val="28"/>
          <w:szCs w:val="28"/>
        </w:rPr>
        <w:t xml:space="preserve"> and will be scheduled, beginning in May.</w:t>
      </w:r>
    </w:p>
    <w:p w14:paraId="2050AD7B" w14:textId="648D601F" w:rsidR="00C77B27" w:rsidRDefault="00C77B27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Green Jobs – </w:t>
      </w:r>
      <w:r w:rsidR="00571E0E">
        <w:rPr>
          <w:rFonts w:ascii="Arial" w:hAnsi="Arial" w:cs="Arial"/>
          <w:sz w:val="28"/>
          <w:szCs w:val="28"/>
        </w:rPr>
        <w:t xml:space="preserve">Discussion will be scheduled in </w:t>
      </w:r>
      <w:r w:rsidR="00FD4B53">
        <w:rPr>
          <w:rFonts w:ascii="Arial" w:hAnsi="Arial" w:cs="Arial"/>
          <w:sz w:val="28"/>
          <w:szCs w:val="28"/>
        </w:rPr>
        <w:t>April</w:t>
      </w:r>
      <w:r w:rsidR="00571E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The Executive Officer will follow the Climate Action Scoping Plan discussions</w:t>
      </w:r>
      <w:r w:rsidR="009E3946">
        <w:rPr>
          <w:rFonts w:ascii="Arial" w:hAnsi="Arial" w:cs="Arial"/>
          <w:sz w:val="28"/>
          <w:szCs w:val="28"/>
        </w:rPr>
        <w:t xml:space="preserve"> to determine approach</w:t>
      </w:r>
      <w:r>
        <w:rPr>
          <w:rFonts w:ascii="Arial" w:hAnsi="Arial" w:cs="Arial"/>
          <w:sz w:val="28"/>
          <w:szCs w:val="28"/>
        </w:rPr>
        <w:t>.</w:t>
      </w:r>
    </w:p>
    <w:p w14:paraId="471D12AB" w14:textId="4BBA0172" w:rsid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</w:t>
      </w:r>
      <w:r w:rsidR="00E82465">
        <w:rPr>
          <w:rFonts w:ascii="Arial" w:hAnsi="Arial" w:cs="Arial"/>
          <w:sz w:val="28"/>
          <w:szCs w:val="28"/>
        </w:rPr>
        <w:t>’s Demand-Side B</w:t>
      </w:r>
      <w:r>
        <w:rPr>
          <w:rFonts w:ascii="Arial" w:hAnsi="Arial" w:cs="Arial"/>
          <w:sz w:val="28"/>
          <w:szCs w:val="28"/>
        </w:rPr>
        <w:t>usiness initiative</w:t>
      </w:r>
      <w:r w:rsidR="00AA392C">
        <w:rPr>
          <w:rFonts w:ascii="Arial" w:hAnsi="Arial" w:cs="Arial"/>
          <w:sz w:val="28"/>
          <w:szCs w:val="28"/>
        </w:rPr>
        <w:t xml:space="preserve"> – </w:t>
      </w:r>
      <w:r w:rsidR="009E3946">
        <w:rPr>
          <w:rFonts w:ascii="Arial" w:hAnsi="Arial" w:cs="Arial"/>
          <w:sz w:val="28"/>
          <w:szCs w:val="28"/>
        </w:rPr>
        <w:t>An overview discussion w</w:t>
      </w:r>
      <w:r w:rsidR="00A73825">
        <w:rPr>
          <w:rFonts w:ascii="Arial" w:hAnsi="Arial" w:cs="Arial"/>
          <w:sz w:val="28"/>
          <w:szCs w:val="28"/>
        </w:rPr>
        <w:t xml:space="preserve">as introduced </w:t>
      </w:r>
      <w:r w:rsidR="009E3946">
        <w:rPr>
          <w:rFonts w:ascii="Arial" w:hAnsi="Arial" w:cs="Arial"/>
          <w:sz w:val="28"/>
          <w:szCs w:val="28"/>
        </w:rPr>
        <w:t xml:space="preserve">at the </w:t>
      </w:r>
      <w:r w:rsidR="00A73825">
        <w:rPr>
          <w:rFonts w:ascii="Arial" w:hAnsi="Arial" w:cs="Arial"/>
          <w:sz w:val="28"/>
          <w:szCs w:val="28"/>
        </w:rPr>
        <w:t>January 2022</w:t>
      </w:r>
      <w:r w:rsidR="009E3946">
        <w:rPr>
          <w:rFonts w:ascii="Arial" w:hAnsi="Arial" w:cs="Arial"/>
          <w:sz w:val="28"/>
          <w:szCs w:val="28"/>
        </w:rPr>
        <w:t xml:space="preserve"> E&amp;T Subcommittee meeting.</w:t>
      </w:r>
      <w:r w:rsidR="00E82465">
        <w:rPr>
          <w:rFonts w:ascii="Arial" w:hAnsi="Arial" w:cs="Arial"/>
          <w:sz w:val="28"/>
          <w:szCs w:val="28"/>
        </w:rPr>
        <w:t xml:space="preserve"> Regular updates will be received.</w:t>
      </w:r>
    </w:p>
    <w:p w14:paraId="10A0C57F" w14:textId="79F3D896" w:rsidR="006D217C" w:rsidRDefault="00AA392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D217C">
        <w:rPr>
          <w:rFonts w:ascii="Arial" w:hAnsi="Arial" w:cs="Arial"/>
          <w:sz w:val="28"/>
          <w:szCs w:val="28"/>
        </w:rPr>
        <w:t xml:space="preserve">mplementation of </w:t>
      </w:r>
      <w:hyperlink r:id="rId8" w:history="1">
        <w:r w:rsidR="006D217C" w:rsidRPr="00AA392C">
          <w:rPr>
            <w:rStyle w:val="Hyperlink"/>
            <w:rFonts w:ascii="Arial" w:hAnsi="Arial" w:cs="Arial"/>
            <w:sz w:val="28"/>
            <w:szCs w:val="28"/>
          </w:rPr>
          <w:t>SB 639</w:t>
        </w:r>
      </w:hyperlink>
      <w:r>
        <w:rPr>
          <w:rFonts w:ascii="Arial" w:hAnsi="Arial" w:cs="Arial"/>
          <w:sz w:val="28"/>
          <w:szCs w:val="28"/>
        </w:rPr>
        <w:t xml:space="preserve"> – Executive Officer will follow. CCEPD staff is developing a targeted </w:t>
      </w:r>
      <w:r w:rsidR="009E3946">
        <w:rPr>
          <w:rFonts w:ascii="Arial" w:hAnsi="Arial" w:cs="Arial"/>
          <w:sz w:val="28"/>
          <w:szCs w:val="28"/>
        </w:rPr>
        <w:t>overview from the local workforce development plans to share with the State Council on Developmental Disabilities.</w:t>
      </w:r>
      <w:r w:rsidR="00A73825">
        <w:rPr>
          <w:rFonts w:ascii="Arial" w:hAnsi="Arial" w:cs="Arial"/>
          <w:sz w:val="28"/>
          <w:szCs w:val="28"/>
        </w:rPr>
        <w:t xml:space="preserve"> </w:t>
      </w:r>
    </w:p>
    <w:p w14:paraId="3137F417" w14:textId="7E5C75D1" w:rsidR="00CC6711" w:rsidRPr="00E82465" w:rsidRDefault="00E82465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82465">
        <w:rPr>
          <w:rFonts w:ascii="Arial" w:hAnsi="Arial" w:cs="Arial"/>
          <w:sz w:val="28"/>
          <w:szCs w:val="28"/>
        </w:rPr>
        <w:t xml:space="preserve">Follow budget workforce initiatives for implementation efforts and implementation efforts of </w:t>
      </w:r>
      <w:hyperlink r:id="rId9" w:history="1">
        <w:r w:rsidRPr="00E82465">
          <w:rPr>
            <w:rStyle w:val="Hyperlink"/>
            <w:rFonts w:ascii="Arial" w:hAnsi="Arial" w:cs="Arial"/>
            <w:sz w:val="28"/>
            <w:szCs w:val="28"/>
          </w:rPr>
          <w:t>AB 313</w:t>
        </w:r>
      </w:hyperlink>
      <w:r w:rsidRPr="00E82465">
        <w:rPr>
          <w:rFonts w:ascii="Arial" w:hAnsi="Arial" w:cs="Arial"/>
          <w:sz w:val="28"/>
          <w:szCs w:val="28"/>
        </w:rPr>
        <w:t>.</w:t>
      </w:r>
    </w:p>
    <w:p w14:paraId="72737097" w14:textId="51B33422" w:rsidR="006D217C" w:rsidRDefault="006D217C" w:rsidP="006D217C">
      <w:pPr>
        <w:rPr>
          <w:rFonts w:cs="Arial"/>
          <w:szCs w:val="28"/>
        </w:rPr>
      </w:pPr>
    </w:p>
    <w:p w14:paraId="46C03EB6" w14:textId="180DAE28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>Coordinate systems to achieve better employment outcomes for people with disabilities.</w:t>
      </w:r>
    </w:p>
    <w:p w14:paraId="5FDEFD6F" w14:textId="40025EDB" w:rsidR="006D217C" w:rsidRPr="006D217C" w:rsidRDefault="006D217C" w:rsidP="006D21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D217C">
        <w:rPr>
          <w:rFonts w:ascii="Arial" w:hAnsi="Arial" w:cs="Arial"/>
          <w:sz w:val="28"/>
          <w:szCs w:val="28"/>
        </w:rPr>
        <w:t>Discussions on service delivery</w:t>
      </w:r>
      <w:r w:rsidR="00AA392C">
        <w:rPr>
          <w:rFonts w:ascii="Arial" w:hAnsi="Arial" w:cs="Arial"/>
          <w:sz w:val="28"/>
          <w:szCs w:val="28"/>
        </w:rPr>
        <w:t xml:space="preserve"> – </w:t>
      </w:r>
      <w:r w:rsidR="00FF31FC">
        <w:rPr>
          <w:rFonts w:ascii="Arial" w:hAnsi="Arial" w:cs="Arial"/>
          <w:sz w:val="28"/>
          <w:szCs w:val="28"/>
        </w:rPr>
        <w:t xml:space="preserve">Survey </w:t>
      </w:r>
      <w:r w:rsidR="00FD4B53">
        <w:rPr>
          <w:rFonts w:ascii="Arial" w:hAnsi="Arial" w:cs="Arial"/>
          <w:sz w:val="28"/>
          <w:szCs w:val="28"/>
        </w:rPr>
        <w:t>was</w:t>
      </w:r>
      <w:r w:rsidR="00FF31FC">
        <w:rPr>
          <w:rFonts w:ascii="Arial" w:hAnsi="Arial" w:cs="Arial"/>
          <w:sz w:val="28"/>
          <w:szCs w:val="28"/>
        </w:rPr>
        <w:t xml:space="preserve"> released to service providers </w:t>
      </w:r>
      <w:r w:rsidR="00571E0E">
        <w:rPr>
          <w:rFonts w:ascii="Arial" w:hAnsi="Arial" w:cs="Arial"/>
          <w:sz w:val="28"/>
          <w:szCs w:val="28"/>
        </w:rPr>
        <w:t xml:space="preserve">in </w:t>
      </w:r>
      <w:r w:rsidR="00FF31FC">
        <w:rPr>
          <w:rFonts w:ascii="Arial" w:hAnsi="Arial" w:cs="Arial"/>
          <w:sz w:val="28"/>
          <w:szCs w:val="28"/>
        </w:rPr>
        <w:t>February</w:t>
      </w:r>
      <w:r w:rsidR="00E82465">
        <w:rPr>
          <w:rFonts w:ascii="Arial" w:hAnsi="Arial" w:cs="Arial"/>
          <w:sz w:val="28"/>
          <w:szCs w:val="28"/>
        </w:rPr>
        <w:t>.</w:t>
      </w:r>
      <w:r w:rsidR="00571E0E">
        <w:rPr>
          <w:rFonts w:ascii="Arial" w:hAnsi="Arial" w:cs="Arial"/>
          <w:sz w:val="28"/>
          <w:szCs w:val="28"/>
        </w:rPr>
        <w:t xml:space="preserve"> Provided results to the State Coordination Subcommittee and discussed next steps</w:t>
      </w:r>
    </w:p>
    <w:p w14:paraId="5D4CDE4C" w14:textId="67A08C6A" w:rsidR="006D217C" w:rsidRPr="006D217C" w:rsidRDefault="00AA392C" w:rsidP="006D21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no wrong door policies – State Coordination Subcommittee will develop policy recommendations with goal of </w:t>
      </w:r>
      <w:r w:rsidR="00A73825">
        <w:rPr>
          <w:rFonts w:ascii="Arial" w:hAnsi="Arial" w:cs="Arial"/>
          <w:sz w:val="28"/>
          <w:szCs w:val="28"/>
        </w:rPr>
        <w:t xml:space="preserve">submitting to Agency Secretaries </w:t>
      </w:r>
      <w:r>
        <w:rPr>
          <w:rFonts w:ascii="Arial" w:hAnsi="Arial" w:cs="Arial"/>
          <w:sz w:val="28"/>
          <w:szCs w:val="28"/>
        </w:rPr>
        <w:t>by November 2022.</w:t>
      </w:r>
      <w:r w:rsidR="009E3946">
        <w:rPr>
          <w:rFonts w:ascii="Arial" w:hAnsi="Arial" w:cs="Arial"/>
          <w:sz w:val="28"/>
          <w:szCs w:val="28"/>
        </w:rPr>
        <w:t xml:space="preserve"> </w:t>
      </w:r>
      <w:r w:rsidR="00571E0E">
        <w:rPr>
          <w:rFonts w:ascii="Arial" w:hAnsi="Arial" w:cs="Arial"/>
          <w:sz w:val="28"/>
          <w:szCs w:val="28"/>
        </w:rPr>
        <w:t>The Subcommittee received presentation from the Department of Aging and from workforce on strategic co-enrollment in March 2022.</w:t>
      </w:r>
    </w:p>
    <w:p w14:paraId="0525921C" w14:textId="77777777" w:rsidR="006D217C" w:rsidRDefault="006D217C" w:rsidP="006D217C">
      <w:pPr>
        <w:rPr>
          <w:rFonts w:cs="Arial"/>
          <w:szCs w:val="28"/>
        </w:rPr>
      </w:pPr>
    </w:p>
    <w:p w14:paraId="5832B5D7" w14:textId="18406B39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>Work on a better, coordinated system of benefits and support services for people with disabilities.</w:t>
      </w:r>
    </w:p>
    <w:p w14:paraId="7A5E36E1" w14:textId="16E9D982" w:rsidR="006D217C" w:rsidRPr="006D217C" w:rsidRDefault="00AA392C" w:rsidP="006D217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D217C" w:rsidRPr="006D217C">
        <w:rPr>
          <w:rFonts w:ascii="Arial" w:hAnsi="Arial" w:cs="Arial"/>
          <w:sz w:val="28"/>
          <w:szCs w:val="28"/>
        </w:rPr>
        <w:t>mplementation efforts for long-term services and supports</w:t>
      </w:r>
      <w:r w:rsidR="006D217C">
        <w:rPr>
          <w:rFonts w:ascii="Arial" w:hAnsi="Arial" w:cs="Arial"/>
          <w:sz w:val="28"/>
          <w:szCs w:val="28"/>
        </w:rPr>
        <w:t xml:space="preserve"> through Master Plan for Aging</w:t>
      </w:r>
      <w:r>
        <w:rPr>
          <w:rFonts w:ascii="Arial" w:hAnsi="Arial" w:cs="Arial"/>
          <w:sz w:val="28"/>
          <w:szCs w:val="28"/>
        </w:rPr>
        <w:t xml:space="preserve"> – Executive Officer will follow.</w:t>
      </w:r>
    </w:p>
    <w:p w14:paraId="0D89F032" w14:textId="21E73D9D" w:rsidR="00AA392C" w:rsidRDefault="006D217C" w:rsidP="00AA39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D217C">
        <w:rPr>
          <w:rFonts w:ascii="Arial" w:hAnsi="Arial" w:cs="Arial"/>
          <w:sz w:val="28"/>
          <w:szCs w:val="28"/>
        </w:rPr>
        <w:t>Elimination of asset limits for Medi-Cal implementation efforts</w:t>
      </w:r>
      <w:r w:rsidR="00AA392C">
        <w:rPr>
          <w:rFonts w:ascii="Arial" w:hAnsi="Arial" w:cs="Arial"/>
          <w:sz w:val="28"/>
          <w:szCs w:val="28"/>
        </w:rPr>
        <w:t xml:space="preserve"> – Executive Officer will follow.</w:t>
      </w:r>
    </w:p>
    <w:p w14:paraId="023755DD" w14:textId="0C8F3176" w:rsidR="007F29F0" w:rsidRPr="00AA392C" w:rsidRDefault="00E82465" w:rsidP="00AA39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Benefits planning recommendations – State Coordination Subcommittee </w:t>
      </w:r>
      <w:r w:rsidR="00571E0E">
        <w:rPr>
          <w:rFonts w:ascii="Arial" w:hAnsi="Arial" w:cs="Arial"/>
          <w:sz w:val="28"/>
          <w:szCs w:val="28"/>
        </w:rPr>
        <w:t>has developed benefits planning recommendation</w:t>
      </w:r>
      <w:r w:rsidR="00AE4398">
        <w:rPr>
          <w:rFonts w:ascii="Arial" w:hAnsi="Arial" w:cs="Arial"/>
          <w:sz w:val="28"/>
          <w:szCs w:val="28"/>
        </w:rPr>
        <w:t>s.</w:t>
      </w:r>
    </w:p>
    <w:p w14:paraId="493D0AE8" w14:textId="7E9C7C15" w:rsidR="006D217C" w:rsidRDefault="006D217C" w:rsidP="006D217C">
      <w:pPr>
        <w:rPr>
          <w:rFonts w:cs="Arial"/>
          <w:szCs w:val="28"/>
        </w:rPr>
      </w:pPr>
    </w:p>
    <w:p w14:paraId="22213923" w14:textId="1B5F2075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>Ensure people with disabilities are included in equitable pandemic recovery efforts</w:t>
      </w:r>
      <w:r w:rsidR="00E82465">
        <w:rPr>
          <w:rFonts w:cs="Arial"/>
          <w:szCs w:val="28"/>
        </w:rPr>
        <w:t xml:space="preserve"> and lessons learned in service delivery from the pandemic.</w:t>
      </w:r>
    </w:p>
    <w:p w14:paraId="6CDF0C9A" w14:textId="1ADE22AC" w:rsidR="008D7EED" w:rsidRDefault="008D7EED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D7EED">
        <w:rPr>
          <w:rFonts w:ascii="Arial" w:hAnsi="Arial" w:cs="Arial"/>
          <w:sz w:val="28"/>
          <w:szCs w:val="28"/>
        </w:rPr>
        <w:t>Advocate that disability is part of this discussion</w:t>
      </w:r>
      <w:r w:rsidR="00AA392C">
        <w:rPr>
          <w:rFonts w:ascii="Arial" w:hAnsi="Arial" w:cs="Arial"/>
          <w:sz w:val="28"/>
          <w:szCs w:val="28"/>
        </w:rPr>
        <w:t xml:space="preserve"> and reemployment for people with disabilities should be a continued priority.</w:t>
      </w:r>
    </w:p>
    <w:p w14:paraId="6F0CD747" w14:textId="7362CA3E" w:rsidR="007F29F0" w:rsidRDefault="007F29F0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Partner with other disability entities to weigh in on issues that affect employment and training </w:t>
      </w:r>
      <w:r w:rsidR="00AA392C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support services.</w:t>
      </w:r>
    </w:p>
    <w:p w14:paraId="2FF59E44" w14:textId="0AF02E64" w:rsidR="00E82465" w:rsidRDefault="00E82465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community perspectives agenda at Full Committee Meetings.</w:t>
      </w:r>
    </w:p>
    <w:p w14:paraId="0B6E419E" w14:textId="3A43944A" w:rsidR="00AA392C" w:rsidRDefault="00AA392C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 legislative </w:t>
      </w:r>
      <w:r w:rsidR="00571E0E">
        <w:rPr>
          <w:rFonts w:ascii="Arial" w:hAnsi="Arial" w:cs="Arial"/>
          <w:sz w:val="28"/>
          <w:szCs w:val="28"/>
        </w:rPr>
        <w:t>program – CCEPD staff has developed a proposed legislative framework.</w:t>
      </w:r>
    </w:p>
    <w:p w14:paraId="3ECDD54E" w14:textId="65FD5732" w:rsidR="00AA392C" w:rsidRDefault="00AA392C" w:rsidP="00AA392C">
      <w:pPr>
        <w:rPr>
          <w:rFonts w:cs="Arial"/>
          <w:szCs w:val="28"/>
        </w:rPr>
      </w:pPr>
    </w:p>
    <w:p w14:paraId="2D7380C9" w14:textId="17BE5B51" w:rsidR="009E3946" w:rsidRDefault="00AA392C" w:rsidP="00AA392C">
      <w:pPr>
        <w:rPr>
          <w:rFonts w:cs="Arial"/>
          <w:szCs w:val="28"/>
        </w:rPr>
      </w:pPr>
      <w:r>
        <w:rPr>
          <w:rFonts w:cs="Arial"/>
          <w:szCs w:val="28"/>
        </w:rPr>
        <w:t>Youth Event Subcommittee</w:t>
      </w:r>
      <w:r>
        <w:rPr>
          <w:rFonts w:cs="Arial"/>
          <w:szCs w:val="28"/>
        </w:rPr>
        <w:br/>
        <w:t xml:space="preserve">The Youth Leadership Forum (YLF) 2.1 concept </w:t>
      </w:r>
      <w:r w:rsidR="006E6C19">
        <w:rPr>
          <w:rFonts w:cs="Arial"/>
          <w:szCs w:val="28"/>
        </w:rPr>
        <w:t>will be</w:t>
      </w:r>
      <w:r w:rsidR="00571E0E">
        <w:rPr>
          <w:rFonts w:cs="Arial"/>
          <w:szCs w:val="28"/>
        </w:rPr>
        <w:t xml:space="preserve"> submitted for lead departments (Department of Rehabilitation and Employment Development Department) and meeting will be scheduled.</w:t>
      </w:r>
    </w:p>
    <w:p w14:paraId="4D903B33" w14:textId="77777777" w:rsidR="009E3946" w:rsidRDefault="009E3946" w:rsidP="00AA392C">
      <w:pPr>
        <w:rPr>
          <w:rFonts w:cs="Arial"/>
          <w:szCs w:val="28"/>
        </w:rPr>
      </w:pPr>
    </w:p>
    <w:p w14:paraId="542C1675" w14:textId="3A667480" w:rsidR="00581B39" w:rsidRDefault="00581B39" w:rsidP="00AA392C">
      <w:pPr>
        <w:rPr>
          <w:rFonts w:cs="Arial"/>
          <w:szCs w:val="28"/>
        </w:rPr>
      </w:pPr>
    </w:p>
    <w:p w14:paraId="07901EDB" w14:textId="77777777" w:rsidR="00581B39" w:rsidRPr="00AA392C" w:rsidRDefault="00581B39" w:rsidP="00AA392C">
      <w:pPr>
        <w:rPr>
          <w:rFonts w:cs="Arial"/>
          <w:szCs w:val="28"/>
        </w:rPr>
      </w:pPr>
    </w:p>
    <w:p w14:paraId="01B260C1" w14:textId="76BA7ABD" w:rsidR="00202D88" w:rsidRDefault="00202D88" w:rsidP="00202D88">
      <w:pPr>
        <w:rPr>
          <w:rFonts w:cs="Arial"/>
          <w:szCs w:val="28"/>
        </w:rPr>
      </w:pPr>
    </w:p>
    <w:p w14:paraId="6B03A0F7" w14:textId="42CC59BE" w:rsidR="00202D88" w:rsidRPr="00202D88" w:rsidRDefault="00202D88" w:rsidP="00202D88">
      <w:pPr>
        <w:rPr>
          <w:rFonts w:cs="Arial"/>
          <w:szCs w:val="28"/>
        </w:rPr>
      </w:pPr>
    </w:p>
    <w:p w14:paraId="6F275152" w14:textId="77777777" w:rsidR="006D217C" w:rsidRPr="006D217C" w:rsidRDefault="006D217C" w:rsidP="006D217C">
      <w:pPr>
        <w:rPr>
          <w:rFonts w:cs="Arial"/>
          <w:szCs w:val="28"/>
        </w:rPr>
      </w:pPr>
    </w:p>
    <w:p w14:paraId="472572F2" w14:textId="02B794A5" w:rsidR="006D217C" w:rsidRDefault="006D217C" w:rsidP="006D217C">
      <w:pPr>
        <w:rPr>
          <w:rFonts w:cs="Arial"/>
          <w:b/>
          <w:bCs/>
          <w:szCs w:val="28"/>
        </w:rPr>
      </w:pPr>
    </w:p>
    <w:p w14:paraId="57CE328A" w14:textId="77777777" w:rsidR="006D217C" w:rsidRPr="006D217C" w:rsidRDefault="006D217C" w:rsidP="006D217C">
      <w:pPr>
        <w:rPr>
          <w:rFonts w:cs="Arial"/>
          <w:b/>
          <w:bCs/>
          <w:szCs w:val="28"/>
        </w:rPr>
      </w:pPr>
    </w:p>
    <w:p w14:paraId="3C65C95C" w14:textId="27EA959B" w:rsidR="006D217C" w:rsidRDefault="006D217C" w:rsidP="006D217C">
      <w:pPr>
        <w:rPr>
          <w:rFonts w:cs="Arial"/>
          <w:szCs w:val="28"/>
        </w:rPr>
      </w:pPr>
    </w:p>
    <w:p w14:paraId="6D7A2436" w14:textId="77777777" w:rsidR="006D217C" w:rsidRPr="006D217C" w:rsidRDefault="006D217C" w:rsidP="006D217C">
      <w:pPr>
        <w:rPr>
          <w:rFonts w:cs="Arial"/>
          <w:szCs w:val="28"/>
        </w:rPr>
      </w:pPr>
    </w:p>
    <w:sectPr w:rsidR="006D217C" w:rsidRPr="006D217C" w:rsidSect="00A738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872E" w14:textId="77777777" w:rsidR="00500CC4" w:rsidRDefault="00500CC4" w:rsidP="00500CC4">
      <w:r>
        <w:separator/>
      </w:r>
    </w:p>
  </w:endnote>
  <w:endnote w:type="continuationSeparator" w:id="0">
    <w:p w14:paraId="2FCDCA7D" w14:textId="77777777" w:rsidR="00500CC4" w:rsidRDefault="00500CC4" w:rsidP="005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2399" w14:textId="05E96AC6" w:rsidR="00571E0E" w:rsidRDefault="00571E0E">
    <w:pPr>
      <w:pStyle w:val="Footer"/>
    </w:pPr>
    <w:r>
      <w:t>Updated for April 2022 Executive Committee</w:t>
    </w:r>
  </w:p>
  <w:p w14:paraId="1745A534" w14:textId="31A1B70C" w:rsidR="00571E0E" w:rsidRDefault="0057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50CC" w14:textId="77777777" w:rsidR="00500CC4" w:rsidRDefault="00500CC4" w:rsidP="00500CC4">
      <w:r>
        <w:separator/>
      </w:r>
    </w:p>
  </w:footnote>
  <w:footnote w:type="continuationSeparator" w:id="0">
    <w:p w14:paraId="6F472D7B" w14:textId="77777777" w:rsidR="00500CC4" w:rsidRDefault="00500CC4" w:rsidP="0050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DD7"/>
    <w:multiLevelType w:val="hybridMultilevel"/>
    <w:tmpl w:val="5F7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34A"/>
    <w:multiLevelType w:val="hybridMultilevel"/>
    <w:tmpl w:val="B76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6AD"/>
    <w:multiLevelType w:val="hybridMultilevel"/>
    <w:tmpl w:val="DB9C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69C0"/>
    <w:multiLevelType w:val="hybridMultilevel"/>
    <w:tmpl w:val="56B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506D"/>
    <w:multiLevelType w:val="hybridMultilevel"/>
    <w:tmpl w:val="3B6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52F9"/>
    <w:multiLevelType w:val="hybridMultilevel"/>
    <w:tmpl w:val="EE9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4"/>
    <w:rsid w:val="000D6A98"/>
    <w:rsid w:val="00202D88"/>
    <w:rsid w:val="002B44CB"/>
    <w:rsid w:val="00500CC4"/>
    <w:rsid w:val="00571E0E"/>
    <w:rsid w:val="00581B39"/>
    <w:rsid w:val="00623EFF"/>
    <w:rsid w:val="00674018"/>
    <w:rsid w:val="006A6FBF"/>
    <w:rsid w:val="006D217C"/>
    <w:rsid w:val="006E6C19"/>
    <w:rsid w:val="007F29F0"/>
    <w:rsid w:val="00850C69"/>
    <w:rsid w:val="008D7EED"/>
    <w:rsid w:val="008E3F74"/>
    <w:rsid w:val="009E3946"/>
    <w:rsid w:val="00A20D99"/>
    <w:rsid w:val="00A73825"/>
    <w:rsid w:val="00AA392C"/>
    <w:rsid w:val="00AE4398"/>
    <w:rsid w:val="00C77B27"/>
    <w:rsid w:val="00CC6711"/>
    <w:rsid w:val="00D05D29"/>
    <w:rsid w:val="00D6660B"/>
    <w:rsid w:val="00E82465"/>
    <w:rsid w:val="00F073A5"/>
    <w:rsid w:val="00FD4B5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9FEF0"/>
  <w15:chartTrackingRefBased/>
  <w15:docId w15:val="{98D5E0EF-7A97-4E31-9CAE-9DA5799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C4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0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00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4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AA3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B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2120220SB6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2120220AB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9542-C062-4E91-A11C-000A4C6F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Aliferis-Gjerde, Maria@DOR</dc:creator>
  <cp:keywords/>
  <dc:description/>
  <cp:lastModifiedBy>Aliferis-Gjerde, Maria@DOR</cp:lastModifiedBy>
  <cp:revision>7</cp:revision>
  <dcterms:created xsi:type="dcterms:W3CDTF">2022-02-28T21:44:00Z</dcterms:created>
  <dcterms:modified xsi:type="dcterms:W3CDTF">2022-03-28T20:23:00Z</dcterms:modified>
</cp:coreProperties>
</file>