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80A5" w14:textId="0023EF18" w:rsidR="00827C86" w:rsidRPr="00827C86" w:rsidRDefault="00827C86" w:rsidP="00827C86">
      <w:pPr>
        <w:pStyle w:val="NoSpacing"/>
        <w:jc w:val="center"/>
        <w:rPr>
          <w:rFonts w:ascii="Arial" w:hAnsi="Arial" w:cs="Arial"/>
          <w:b/>
          <w:bCs/>
          <w:sz w:val="36"/>
          <w:szCs w:val="36"/>
        </w:rPr>
      </w:pPr>
      <w:r w:rsidRPr="00827C86">
        <w:rPr>
          <w:rFonts w:ascii="Arial" w:hAnsi="Arial" w:cs="Arial"/>
          <w:b/>
          <w:bCs/>
          <w:sz w:val="36"/>
          <w:szCs w:val="36"/>
        </w:rPr>
        <w:t>CCEPD Comments on WIOA State Plan Modifications</w:t>
      </w:r>
    </w:p>
    <w:p w14:paraId="4BF5D057" w14:textId="77777777" w:rsidR="00827C86" w:rsidRPr="00827C86" w:rsidRDefault="00827C86" w:rsidP="00827C86">
      <w:pPr>
        <w:pStyle w:val="NoSpacing"/>
        <w:rPr>
          <w:rFonts w:ascii="Arial" w:hAnsi="Arial" w:cs="Arial"/>
          <w:sz w:val="28"/>
          <w:szCs w:val="28"/>
        </w:rPr>
      </w:pPr>
    </w:p>
    <w:p w14:paraId="65A5856F" w14:textId="4EB9E0E7" w:rsidR="006B4136" w:rsidRPr="00827C86" w:rsidRDefault="00827C86" w:rsidP="00827C86">
      <w:pPr>
        <w:pStyle w:val="NoSpacing"/>
        <w:rPr>
          <w:rFonts w:ascii="Arial" w:hAnsi="Arial" w:cs="Arial"/>
          <w:b/>
          <w:bCs/>
          <w:sz w:val="28"/>
          <w:szCs w:val="28"/>
        </w:rPr>
      </w:pPr>
      <w:r w:rsidRPr="00827C86">
        <w:rPr>
          <w:rFonts w:ascii="Arial" w:hAnsi="Arial" w:cs="Arial"/>
          <w:b/>
          <w:bCs/>
          <w:sz w:val="28"/>
          <w:szCs w:val="28"/>
        </w:rPr>
        <w:t>Overview</w:t>
      </w:r>
    </w:p>
    <w:p w14:paraId="5132A341" w14:textId="77777777" w:rsidR="0065691D" w:rsidRDefault="0065691D" w:rsidP="00827C86">
      <w:pPr>
        <w:pStyle w:val="NoSpacing"/>
        <w:rPr>
          <w:rFonts w:ascii="Arial" w:hAnsi="Arial" w:cs="Arial"/>
          <w:sz w:val="28"/>
          <w:szCs w:val="28"/>
        </w:rPr>
      </w:pPr>
    </w:p>
    <w:p w14:paraId="46D75C5A" w14:textId="441E15AF" w:rsidR="00724042" w:rsidRDefault="001D1BA3" w:rsidP="00827C86">
      <w:pPr>
        <w:pStyle w:val="NoSpacing"/>
        <w:rPr>
          <w:rFonts w:ascii="Arial" w:hAnsi="Arial" w:cs="Arial"/>
          <w:sz w:val="28"/>
          <w:szCs w:val="28"/>
        </w:rPr>
      </w:pPr>
      <w:r w:rsidRPr="001D1BA3">
        <w:rPr>
          <w:rFonts w:ascii="Arial" w:hAnsi="Arial" w:cs="Arial"/>
          <w:sz w:val="28"/>
          <w:szCs w:val="28"/>
        </w:rPr>
        <w:t>California’s Unified Strategic Workforce Development Plan represents agreement</w:t>
      </w:r>
      <w:r>
        <w:rPr>
          <w:rFonts w:ascii="Arial" w:hAnsi="Arial" w:cs="Arial"/>
          <w:sz w:val="28"/>
          <w:szCs w:val="28"/>
        </w:rPr>
        <w:t>s</w:t>
      </w:r>
      <w:r w:rsidRPr="001D1BA3">
        <w:rPr>
          <w:rFonts w:ascii="Arial" w:hAnsi="Arial" w:cs="Arial"/>
          <w:sz w:val="28"/>
          <w:szCs w:val="28"/>
        </w:rPr>
        <w:t xml:space="preserve"> among partners identified in the Workforce Innovation and Opportunity Act </w:t>
      </w:r>
      <w:r>
        <w:rPr>
          <w:rFonts w:ascii="Arial" w:hAnsi="Arial" w:cs="Arial"/>
          <w:sz w:val="28"/>
          <w:szCs w:val="28"/>
        </w:rPr>
        <w:t xml:space="preserve">(WIOA) </w:t>
      </w:r>
      <w:r w:rsidRPr="001D1BA3">
        <w:rPr>
          <w:rFonts w:ascii="Arial" w:hAnsi="Arial" w:cs="Arial"/>
          <w:sz w:val="28"/>
          <w:szCs w:val="28"/>
        </w:rPr>
        <w:t xml:space="preserve">and serves as the framework for the development of public policy, fiscal investment, and operation of the state workforce and education system. Plans are developed </w:t>
      </w:r>
      <w:r w:rsidR="004C70D4">
        <w:rPr>
          <w:rFonts w:ascii="Arial" w:hAnsi="Arial" w:cs="Arial"/>
          <w:sz w:val="28"/>
          <w:szCs w:val="28"/>
        </w:rPr>
        <w:t xml:space="preserve">by the California Workforce Development Board (CWDB) </w:t>
      </w:r>
      <w:r w:rsidRPr="001D1BA3">
        <w:rPr>
          <w:rFonts w:ascii="Arial" w:hAnsi="Arial" w:cs="Arial"/>
          <w:sz w:val="28"/>
          <w:szCs w:val="28"/>
        </w:rPr>
        <w:t>every four year</w:t>
      </w:r>
      <w:r w:rsidR="004C70D4">
        <w:rPr>
          <w:rFonts w:ascii="Arial" w:hAnsi="Arial" w:cs="Arial"/>
          <w:sz w:val="28"/>
          <w:szCs w:val="28"/>
        </w:rPr>
        <w:t>s</w:t>
      </w:r>
      <w:r w:rsidRPr="001D1BA3">
        <w:rPr>
          <w:rFonts w:ascii="Arial" w:hAnsi="Arial" w:cs="Arial"/>
          <w:sz w:val="28"/>
          <w:szCs w:val="28"/>
        </w:rPr>
        <w:t xml:space="preserve"> and modified after two years. The 2020-2023 plan was recently modified, and the comment period is currently open</w:t>
      </w:r>
      <w:r w:rsidR="00621F8F">
        <w:rPr>
          <w:rFonts w:ascii="Arial" w:hAnsi="Arial" w:cs="Arial"/>
          <w:sz w:val="28"/>
          <w:szCs w:val="28"/>
        </w:rPr>
        <w:t xml:space="preserve"> until February 14</w:t>
      </w:r>
      <w:r w:rsidRPr="001D1BA3">
        <w:rPr>
          <w:rFonts w:ascii="Arial" w:hAnsi="Arial" w:cs="Arial"/>
          <w:sz w:val="28"/>
          <w:szCs w:val="28"/>
        </w:rPr>
        <w:t xml:space="preserve">. </w:t>
      </w:r>
    </w:p>
    <w:p w14:paraId="1E125819" w14:textId="77777777" w:rsidR="00724042" w:rsidRDefault="00724042" w:rsidP="00827C86">
      <w:pPr>
        <w:pStyle w:val="NoSpacing"/>
        <w:rPr>
          <w:rFonts w:ascii="Arial" w:hAnsi="Arial" w:cs="Arial"/>
          <w:sz w:val="28"/>
          <w:szCs w:val="28"/>
        </w:rPr>
      </w:pPr>
    </w:p>
    <w:p w14:paraId="4D0BF434" w14:textId="6C53A9C2" w:rsidR="00827C86" w:rsidRDefault="009769CE" w:rsidP="00827C86">
      <w:pPr>
        <w:pStyle w:val="NoSpacing"/>
        <w:rPr>
          <w:rFonts w:ascii="Arial" w:hAnsi="Arial" w:cs="Arial"/>
          <w:sz w:val="28"/>
          <w:szCs w:val="28"/>
        </w:rPr>
      </w:pPr>
      <w:r>
        <w:rPr>
          <w:rFonts w:ascii="Arial" w:hAnsi="Arial" w:cs="Arial"/>
          <w:sz w:val="28"/>
          <w:szCs w:val="28"/>
        </w:rPr>
        <w:t xml:space="preserve">The CCEPD is pleased the </w:t>
      </w:r>
      <w:r w:rsidR="00FD1937">
        <w:rPr>
          <w:rFonts w:ascii="Arial" w:hAnsi="Arial" w:cs="Arial"/>
          <w:sz w:val="28"/>
          <w:szCs w:val="28"/>
        </w:rPr>
        <w:t xml:space="preserve">modified </w:t>
      </w:r>
      <w:r>
        <w:rPr>
          <w:rFonts w:ascii="Arial" w:hAnsi="Arial" w:cs="Arial"/>
          <w:sz w:val="28"/>
          <w:szCs w:val="28"/>
        </w:rPr>
        <w:t>plan</w:t>
      </w:r>
      <w:r w:rsidRPr="009769CE">
        <w:rPr>
          <w:rFonts w:ascii="Arial" w:hAnsi="Arial" w:cs="Arial"/>
          <w:sz w:val="28"/>
          <w:szCs w:val="28"/>
        </w:rPr>
        <w:t xml:space="preserve"> includes numerous strategies for people with disabilities. </w:t>
      </w:r>
      <w:r w:rsidR="00E15F6F" w:rsidRPr="00E15F6F">
        <w:rPr>
          <w:rFonts w:ascii="Arial" w:hAnsi="Arial" w:cs="Arial"/>
          <w:sz w:val="28"/>
          <w:szCs w:val="28"/>
        </w:rPr>
        <w:t>While we commend the CWDB for including people with disabilities within numerous strategies, we believe there can be</w:t>
      </w:r>
      <w:r w:rsidR="00F76D6B">
        <w:rPr>
          <w:rFonts w:ascii="Arial" w:hAnsi="Arial" w:cs="Arial"/>
          <w:sz w:val="28"/>
          <w:szCs w:val="28"/>
        </w:rPr>
        <w:t xml:space="preserve"> </w:t>
      </w:r>
      <w:r w:rsidR="00E15F6F" w:rsidRPr="00E15F6F">
        <w:rPr>
          <w:rFonts w:ascii="Arial" w:hAnsi="Arial" w:cs="Arial"/>
          <w:sz w:val="28"/>
          <w:szCs w:val="28"/>
        </w:rPr>
        <w:t>improvements to State Plan components.</w:t>
      </w:r>
      <w:r w:rsidR="00E2041B">
        <w:rPr>
          <w:rFonts w:ascii="Arial" w:hAnsi="Arial" w:cs="Arial"/>
          <w:sz w:val="28"/>
          <w:szCs w:val="28"/>
        </w:rPr>
        <w:t xml:space="preserve"> </w:t>
      </w:r>
      <w:r w:rsidR="001D1BA3" w:rsidRPr="001D1BA3">
        <w:rPr>
          <w:rFonts w:ascii="Arial" w:hAnsi="Arial" w:cs="Arial"/>
          <w:sz w:val="28"/>
          <w:szCs w:val="28"/>
        </w:rPr>
        <w:t xml:space="preserve">CCEPD </w:t>
      </w:r>
      <w:r w:rsidR="0021282A">
        <w:rPr>
          <w:rFonts w:ascii="Arial" w:hAnsi="Arial" w:cs="Arial"/>
          <w:sz w:val="28"/>
          <w:szCs w:val="28"/>
        </w:rPr>
        <w:t>staff requests</w:t>
      </w:r>
      <w:r w:rsidR="00A40EA1">
        <w:rPr>
          <w:rFonts w:ascii="Arial" w:hAnsi="Arial" w:cs="Arial"/>
          <w:sz w:val="28"/>
          <w:szCs w:val="28"/>
        </w:rPr>
        <w:t xml:space="preserve"> </w:t>
      </w:r>
      <w:r w:rsidR="0021282A">
        <w:rPr>
          <w:rFonts w:ascii="Arial" w:hAnsi="Arial" w:cs="Arial"/>
          <w:sz w:val="28"/>
          <w:szCs w:val="28"/>
        </w:rPr>
        <w:t xml:space="preserve">members </w:t>
      </w:r>
      <w:r w:rsidR="00A53601">
        <w:rPr>
          <w:rFonts w:ascii="Arial" w:hAnsi="Arial" w:cs="Arial"/>
          <w:sz w:val="28"/>
          <w:szCs w:val="28"/>
        </w:rPr>
        <w:t xml:space="preserve">provide input on the </w:t>
      </w:r>
      <w:r w:rsidR="001D1BA3" w:rsidRPr="001D1BA3">
        <w:rPr>
          <w:rFonts w:ascii="Arial" w:hAnsi="Arial" w:cs="Arial"/>
          <w:sz w:val="28"/>
          <w:szCs w:val="28"/>
        </w:rPr>
        <w:t xml:space="preserve">comment letter </w:t>
      </w:r>
      <w:r w:rsidR="00E2041B">
        <w:rPr>
          <w:rFonts w:ascii="Arial" w:hAnsi="Arial" w:cs="Arial"/>
          <w:sz w:val="28"/>
          <w:szCs w:val="28"/>
        </w:rPr>
        <w:t>below</w:t>
      </w:r>
      <w:r w:rsidR="00A40EA1">
        <w:rPr>
          <w:rFonts w:ascii="Arial" w:hAnsi="Arial" w:cs="Arial"/>
          <w:sz w:val="28"/>
          <w:szCs w:val="28"/>
        </w:rPr>
        <w:t xml:space="preserve"> </w:t>
      </w:r>
      <w:r w:rsidR="00F76D6B">
        <w:rPr>
          <w:rFonts w:ascii="Arial" w:hAnsi="Arial" w:cs="Arial"/>
          <w:sz w:val="28"/>
          <w:szCs w:val="28"/>
        </w:rPr>
        <w:t xml:space="preserve">and </w:t>
      </w:r>
      <w:r w:rsidR="00F76D6B" w:rsidRPr="00F76D6B">
        <w:rPr>
          <w:rFonts w:ascii="Arial" w:hAnsi="Arial" w:cs="Arial"/>
          <w:sz w:val="28"/>
          <w:szCs w:val="28"/>
        </w:rPr>
        <w:t xml:space="preserve">approve </w:t>
      </w:r>
      <w:r w:rsidR="00F76D6B">
        <w:rPr>
          <w:rFonts w:ascii="Arial" w:hAnsi="Arial" w:cs="Arial"/>
          <w:sz w:val="28"/>
          <w:szCs w:val="28"/>
        </w:rPr>
        <w:t xml:space="preserve">it </w:t>
      </w:r>
      <w:r w:rsidR="00A40EA1">
        <w:rPr>
          <w:rFonts w:ascii="Arial" w:hAnsi="Arial" w:cs="Arial"/>
          <w:sz w:val="28"/>
          <w:szCs w:val="28"/>
        </w:rPr>
        <w:t xml:space="preserve">with </w:t>
      </w:r>
      <w:r w:rsidR="00C20E9F">
        <w:rPr>
          <w:rFonts w:ascii="Arial" w:hAnsi="Arial" w:cs="Arial"/>
          <w:sz w:val="28"/>
          <w:szCs w:val="28"/>
        </w:rPr>
        <w:t xml:space="preserve">possible </w:t>
      </w:r>
      <w:r w:rsidR="003F748E">
        <w:rPr>
          <w:rFonts w:ascii="Arial" w:hAnsi="Arial" w:cs="Arial"/>
          <w:sz w:val="28"/>
          <w:szCs w:val="28"/>
        </w:rPr>
        <w:t>edits</w:t>
      </w:r>
      <w:r w:rsidR="00F76D6B">
        <w:rPr>
          <w:rFonts w:ascii="Arial" w:hAnsi="Arial" w:cs="Arial"/>
          <w:sz w:val="28"/>
          <w:szCs w:val="28"/>
        </w:rPr>
        <w:t>.</w:t>
      </w:r>
    </w:p>
    <w:p w14:paraId="5349C412" w14:textId="77777777" w:rsidR="00827C86" w:rsidRPr="00827C86" w:rsidRDefault="00827C86" w:rsidP="00827C86">
      <w:pPr>
        <w:pStyle w:val="NoSpacing"/>
        <w:rPr>
          <w:rFonts w:ascii="Arial" w:hAnsi="Arial" w:cs="Arial"/>
          <w:sz w:val="28"/>
          <w:szCs w:val="28"/>
        </w:rPr>
      </w:pPr>
    </w:p>
    <w:p w14:paraId="0BE552C8" w14:textId="4151BF44" w:rsidR="00827C86" w:rsidRDefault="00827C86" w:rsidP="00827C86">
      <w:pPr>
        <w:pStyle w:val="NoSpacing"/>
        <w:rPr>
          <w:rFonts w:ascii="Arial" w:hAnsi="Arial" w:cs="Arial"/>
          <w:b/>
          <w:bCs/>
          <w:sz w:val="28"/>
          <w:szCs w:val="28"/>
        </w:rPr>
      </w:pPr>
      <w:r w:rsidRPr="00827C86">
        <w:rPr>
          <w:rFonts w:ascii="Arial" w:hAnsi="Arial" w:cs="Arial"/>
          <w:b/>
          <w:bCs/>
          <w:sz w:val="28"/>
          <w:szCs w:val="28"/>
        </w:rPr>
        <w:t>Comment Letter</w:t>
      </w:r>
    </w:p>
    <w:p w14:paraId="0319F491" w14:textId="77777777" w:rsidR="0065691D" w:rsidRDefault="0065691D" w:rsidP="00827C86">
      <w:pPr>
        <w:pStyle w:val="NoSpacing"/>
        <w:rPr>
          <w:rFonts w:ascii="Arial" w:hAnsi="Arial" w:cs="Arial"/>
          <w:b/>
          <w:bCs/>
          <w:sz w:val="28"/>
          <w:szCs w:val="28"/>
        </w:rPr>
      </w:pPr>
    </w:p>
    <w:p w14:paraId="14B8BD71" w14:textId="77777777" w:rsidR="0065691D" w:rsidRPr="0065691D" w:rsidRDefault="0065691D" w:rsidP="0065691D">
      <w:pPr>
        <w:tabs>
          <w:tab w:val="center" w:pos="4680"/>
          <w:tab w:val="right" w:pos="9360"/>
        </w:tabs>
        <w:spacing w:after="0" w:line="240" w:lineRule="auto"/>
        <w:rPr>
          <w:rFonts w:ascii="Arial" w:eastAsia="Malgun Gothic" w:hAnsi="Arial" w:cs="Times New Roman"/>
          <w:bCs/>
          <w:sz w:val="28"/>
          <w:szCs w:val="28"/>
        </w:rPr>
      </w:pPr>
      <w:r w:rsidRPr="0065691D">
        <w:rPr>
          <w:rFonts w:ascii="Arial" w:eastAsia="Malgun Gothic" w:hAnsi="Arial" w:cs="Times New Roman"/>
          <w:bCs/>
          <w:sz w:val="28"/>
          <w:szCs w:val="28"/>
        </w:rPr>
        <w:t xml:space="preserve">January </w:t>
      </w:r>
      <w:r w:rsidRPr="0065691D">
        <w:rPr>
          <w:rFonts w:ascii="Arial" w:eastAsia="Malgun Gothic" w:hAnsi="Arial" w:cs="Times New Roman"/>
          <w:bCs/>
          <w:sz w:val="28"/>
          <w:szCs w:val="28"/>
          <w:highlight w:val="yellow"/>
        </w:rPr>
        <w:t>X</w:t>
      </w:r>
      <w:r w:rsidRPr="0065691D">
        <w:rPr>
          <w:rFonts w:ascii="Arial" w:eastAsia="Malgun Gothic" w:hAnsi="Arial" w:cs="Times New Roman"/>
          <w:bCs/>
          <w:sz w:val="28"/>
          <w:szCs w:val="28"/>
        </w:rPr>
        <w:t>, 2022</w:t>
      </w:r>
      <w:r w:rsidRPr="0065691D">
        <w:rPr>
          <w:rFonts w:ascii="Arial" w:eastAsia="Malgun Gothic" w:hAnsi="Arial" w:cs="Times New Roman"/>
          <w:bCs/>
          <w:sz w:val="28"/>
          <w:szCs w:val="28"/>
        </w:rPr>
        <w:tab/>
      </w:r>
    </w:p>
    <w:p w14:paraId="0E485951" w14:textId="77777777" w:rsidR="0065691D" w:rsidRPr="0065691D" w:rsidRDefault="0065691D" w:rsidP="0065691D">
      <w:pPr>
        <w:spacing w:after="0" w:line="240" w:lineRule="auto"/>
        <w:rPr>
          <w:rFonts w:ascii="Arial" w:eastAsia="Malgun Gothic" w:hAnsi="Arial" w:cs="Times New Roman"/>
          <w:sz w:val="28"/>
          <w:szCs w:val="20"/>
        </w:rPr>
      </w:pPr>
    </w:p>
    <w:p w14:paraId="089733EC"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Tim Rainey</w:t>
      </w:r>
    </w:p>
    <w:p w14:paraId="2BAFA0C1"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Executive Director</w:t>
      </w:r>
    </w:p>
    <w:p w14:paraId="0BB6D28D"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California Workforce Development Board</w:t>
      </w:r>
    </w:p>
    <w:p w14:paraId="7FB814CE"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Attn: CWDB Policy Unit</w:t>
      </w:r>
    </w:p>
    <w:p w14:paraId="54031BC5"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800 Capitol Mall, Suite 1022</w:t>
      </w:r>
    </w:p>
    <w:p w14:paraId="164D3501"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Sacramento, CA 95814</w:t>
      </w:r>
    </w:p>
    <w:p w14:paraId="2AF71213" w14:textId="77777777" w:rsidR="0065691D" w:rsidRPr="0065691D" w:rsidRDefault="0065691D" w:rsidP="0065691D">
      <w:pPr>
        <w:tabs>
          <w:tab w:val="left" w:pos="6615"/>
        </w:tabs>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ab/>
      </w:r>
    </w:p>
    <w:p w14:paraId="637D2AE8"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Dear Mr. Rainey:</w:t>
      </w:r>
    </w:p>
    <w:p w14:paraId="53E3F579" w14:textId="77777777" w:rsidR="0065691D" w:rsidRPr="0065691D" w:rsidRDefault="0065691D" w:rsidP="0065691D">
      <w:pPr>
        <w:spacing w:after="0" w:line="240" w:lineRule="auto"/>
        <w:rPr>
          <w:rFonts w:ascii="Arial" w:eastAsia="Malgun Gothic" w:hAnsi="Arial" w:cs="Times New Roman"/>
          <w:sz w:val="28"/>
          <w:szCs w:val="20"/>
        </w:rPr>
      </w:pPr>
    </w:p>
    <w:p w14:paraId="6B4D1213"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 xml:space="preserve">The California Committee on Employment of People with Disabilities (CCEPD) appreciates the continued partnership and collaboration with the California Workforce Development Board (CWDB) on behalf of people with disabilities. We were pleased that California’s 2020-2023 Unified Strategic Workforce Development Plan includes numerous strategies for people with disabilities. </w:t>
      </w:r>
    </w:p>
    <w:p w14:paraId="06BB4B0E" w14:textId="77777777" w:rsidR="0065691D" w:rsidRPr="0065691D" w:rsidRDefault="0065691D" w:rsidP="0065691D">
      <w:pPr>
        <w:spacing w:after="0" w:line="240" w:lineRule="auto"/>
        <w:rPr>
          <w:rFonts w:ascii="Arial" w:eastAsia="Malgun Gothic" w:hAnsi="Arial" w:cs="Times New Roman"/>
          <w:sz w:val="28"/>
          <w:szCs w:val="20"/>
        </w:rPr>
      </w:pPr>
    </w:p>
    <w:p w14:paraId="5A3B1E25"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The letter makes comments to California’s 2020-2023 Unified Strategic Workforce Development Plan Modifications recently released. While we commend the CWDB for including people with disabilities within numerous strategies, we believe there can be improvements to the following State Plan components.</w:t>
      </w:r>
    </w:p>
    <w:p w14:paraId="290044EA" w14:textId="77777777" w:rsidR="0065691D" w:rsidRPr="0065691D" w:rsidRDefault="0065691D" w:rsidP="0065691D">
      <w:pPr>
        <w:spacing w:after="0" w:line="240" w:lineRule="auto"/>
        <w:rPr>
          <w:rFonts w:ascii="Arial" w:eastAsia="Malgun Gothic" w:hAnsi="Arial" w:cs="Times New Roman"/>
          <w:sz w:val="28"/>
          <w:szCs w:val="20"/>
        </w:rPr>
      </w:pPr>
    </w:p>
    <w:p w14:paraId="0A6085D3" w14:textId="77777777" w:rsidR="0065691D" w:rsidRPr="0065691D" w:rsidRDefault="0065691D" w:rsidP="0065691D">
      <w:pPr>
        <w:spacing w:after="0" w:line="240" w:lineRule="auto"/>
        <w:rPr>
          <w:rFonts w:ascii="Arial" w:eastAsia="Malgun Gothic" w:hAnsi="Arial" w:cs="Times New Roman"/>
          <w:b/>
          <w:bCs/>
          <w:sz w:val="28"/>
          <w:szCs w:val="20"/>
        </w:rPr>
      </w:pPr>
      <w:r w:rsidRPr="0065691D">
        <w:rPr>
          <w:rFonts w:ascii="Arial" w:eastAsia="Malgun Gothic" w:hAnsi="Arial" w:cs="Times New Roman"/>
          <w:b/>
          <w:bCs/>
          <w:sz w:val="28"/>
          <w:szCs w:val="20"/>
        </w:rPr>
        <w:t>Economic and Workforce Analysis</w:t>
      </w:r>
    </w:p>
    <w:p w14:paraId="33FAA7B3"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Based on the analysis, the CCEPD recommends that the CWDB make people with disabilities as a priority population to target strategies and efforts for people with disabilities. The unemployment and labor participation rates remain flat, and therefore, new approaches need to be developed.</w:t>
      </w:r>
    </w:p>
    <w:p w14:paraId="320052C6" w14:textId="77777777" w:rsidR="0065691D" w:rsidRPr="0065691D" w:rsidRDefault="0065691D" w:rsidP="0065691D">
      <w:pPr>
        <w:spacing w:after="0" w:line="240" w:lineRule="auto"/>
        <w:rPr>
          <w:rFonts w:ascii="Arial" w:eastAsia="Malgun Gothic" w:hAnsi="Arial" w:cs="Times New Roman"/>
          <w:sz w:val="28"/>
          <w:szCs w:val="20"/>
        </w:rPr>
      </w:pPr>
    </w:p>
    <w:p w14:paraId="51743A1D" w14:textId="77777777" w:rsidR="0065691D" w:rsidRPr="0065691D" w:rsidRDefault="0065691D" w:rsidP="0065691D">
      <w:pPr>
        <w:spacing w:after="0" w:line="240" w:lineRule="auto"/>
        <w:rPr>
          <w:rFonts w:ascii="Arial" w:eastAsia="Malgun Gothic" w:hAnsi="Arial" w:cs="Times New Roman"/>
          <w:b/>
          <w:bCs/>
          <w:sz w:val="28"/>
          <w:szCs w:val="20"/>
        </w:rPr>
      </w:pPr>
      <w:r w:rsidRPr="0065691D">
        <w:rPr>
          <w:rFonts w:ascii="Arial" w:eastAsia="Malgun Gothic" w:hAnsi="Arial" w:cs="Times New Roman"/>
          <w:b/>
          <w:bCs/>
          <w:sz w:val="28"/>
          <w:szCs w:val="20"/>
        </w:rPr>
        <w:t>Strategic Planning Elements</w:t>
      </w:r>
    </w:p>
    <w:p w14:paraId="72E64F9C"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The CCEPD appreciates numerous references to people with disabilities throughout the strategic planning elements. However, more detailed strategies would be beneficial, especially within supportive services and integrated service delivery.</w:t>
      </w:r>
    </w:p>
    <w:p w14:paraId="08891527" w14:textId="77777777" w:rsidR="0065691D" w:rsidRPr="0065691D" w:rsidRDefault="0065691D" w:rsidP="0065691D">
      <w:pPr>
        <w:numPr>
          <w:ilvl w:val="0"/>
          <w:numId w:val="2"/>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t>The CCEPD recommends formal agreements with the state’s Assistive Technology program and local workforce development programs. This will help with the efficient use of assistive technology and ongoing training of frontline staff. The CCEPD also recommends that local plans outline efforts to access to the internet.</w:t>
      </w:r>
    </w:p>
    <w:p w14:paraId="0DFD27DA" w14:textId="77777777" w:rsidR="0065691D" w:rsidRPr="0065691D" w:rsidRDefault="0065691D" w:rsidP="0065691D">
      <w:pPr>
        <w:numPr>
          <w:ilvl w:val="0"/>
          <w:numId w:val="2"/>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t>The CCEPD believes any integrated service delivery model should include strategic co-enrollment for people with disabilities. This will improve and create systemic approaches between the programs and systems to better coordinate services and case management for people with disabilities.</w:t>
      </w:r>
    </w:p>
    <w:p w14:paraId="43EE8FE4" w14:textId="77777777" w:rsidR="0065691D" w:rsidRPr="0065691D" w:rsidRDefault="0065691D" w:rsidP="0065691D">
      <w:pPr>
        <w:numPr>
          <w:ilvl w:val="0"/>
          <w:numId w:val="2"/>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t>The CCEPD recommends that Department of Rehabilitation (DOR) and local workforce development areas have agreements on benefits planning to offer technical assistance and ongoing training to frontline staff among all WIOA partners.</w:t>
      </w:r>
    </w:p>
    <w:p w14:paraId="3212F26C" w14:textId="77777777" w:rsidR="0065691D" w:rsidRPr="0065691D" w:rsidRDefault="0065691D" w:rsidP="0065691D">
      <w:pPr>
        <w:numPr>
          <w:ilvl w:val="0"/>
          <w:numId w:val="2"/>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t>The CCEPD was surprised to see no references to virtual services among strategies. While they might be an option with many service providers, they were not specifically identified. Inclusion of virtual services is essential for most job seekers since the COVID pandemic began, especially among job seekers who have disabilities. Understanding how service providers are using virtual services and identifying innovative approaches will be essential post-pandemic.</w:t>
      </w:r>
    </w:p>
    <w:p w14:paraId="1BEAF5D9" w14:textId="77777777" w:rsidR="0065691D" w:rsidRPr="0065691D" w:rsidRDefault="0065691D" w:rsidP="0065691D">
      <w:pPr>
        <w:numPr>
          <w:ilvl w:val="0"/>
          <w:numId w:val="2"/>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lastRenderedPageBreak/>
        <w:t>The CCEPD urges the inclusion of disability-related strategies for wraparound services for immigrants, youth and homeless or housing insecure individuals and is disappointed that it is not mentioned. The CCEPD is also pleased the DOR is developing formal agreement for justice-involved individuals and supports targeted approaches.</w:t>
      </w:r>
    </w:p>
    <w:p w14:paraId="1FE64CCB" w14:textId="77777777" w:rsidR="0065691D" w:rsidRPr="0065691D" w:rsidRDefault="0065691D" w:rsidP="0065691D">
      <w:pPr>
        <w:spacing w:after="0" w:line="240" w:lineRule="auto"/>
        <w:rPr>
          <w:rFonts w:ascii="Arial" w:eastAsia="Malgun Gothic" w:hAnsi="Arial" w:cs="Times New Roman"/>
          <w:sz w:val="28"/>
          <w:szCs w:val="20"/>
        </w:rPr>
      </w:pPr>
    </w:p>
    <w:p w14:paraId="611CBBBF" w14:textId="77777777" w:rsidR="0065691D" w:rsidRPr="0065691D" w:rsidRDefault="0065691D" w:rsidP="0065691D">
      <w:pPr>
        <w:spacing w:after="0" w:line="240" w:lineRule="auto"/>
        <w:rPr>
          <w:rFonts w:ascii="Arial" w:eastAsia="Malgun Gothic" w:hAnsi="Arial" w:cs="Times New Roman"/>
          <w:b/>
          <w:bCs/>
          <w:sz w:val="28"/>
          <w:szCs w:val="20"/>
        </w:rPr>
      </w:pPr>
      <w:r w:rsidRPr="0065691D">
        <w:rPr>
          <w:rFonts w:ascii="Arial" w:eastAsia="Malgun Gothic" w:hAnsi="Arial" w:cs="Times New Roman"/>
          <w:b/>
          <w:bCs/>
          <w:sz w:val="28"/>
          <w:szCs w:val="20"/>
        </w:rPr>
        <w:t>Operational Planning Elements</w:t>
      </w:r>
    </w:p>
    <w:p w14:paraId="265B6A7A"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The CCEPD was pleased by the additional references to people with disabilities beyond the original plan. Collaboration with the Department of Rehabilitation (DOR) for many elements, both among Title IV and other strategies, was encouraging to see. References to co-enrollment and common intake are also to be commended. The CCEPD believes the below comments would improve the operational planning elements.</w:t>
      </w:r>
    </w:p>
    <w:p w14:paraId="1C1086DD" w14:textId="77777777" w:rsidR="0065691D" w:rsidRPr="0065691D" w:rsidRDefault="0065691D" w:rsidP="0065691D">
      <w:pPr>
        <w:numPr>
          <w:ilvl w:val="0"/>
          <w:numId w:val="2"/>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t>While the CCEPD was encouraged by the reference to youth with disabilities in earn and learn and career pathway strategies, more development and formal agreements are needed to ensure youth are adequately transitioning to lives of independence.</w:t>
      </w:r>
    </w:p>
    <w:p w14:paraId="41129D22" w14:textId="77777777" w:rsidR="0065691D" w:rsidRPr="0065691D" w:rsidRDefault="0065691D" w:rsidP="0065691D">
      <w:pPr>
        <w:numPr>
          <w:ilvl w:val="0"/>
          <w:numId w:val="2"/>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t xml:space="preserve">CCEPD is encouraged that DOR seeks to develop strategic co-enrollment efforts for its independent living programs and vocational rehabilitation program. As mentioned in the section above, the CCEPD recommends formal agreements on assistive technology and benefits planning, which are part of the independent living programs. </w:t>
      </w:r>
    </w:p>
    <w:p w14:paraId="0222FAD2" w14:textId="77777777" w:rsidR="0065691D" w:rsidRPr="0065691D" w:rsidRDefault="0065691D" w:rsidP="0065691D">
      <w:pPr>
        <w:numPr>
          <w:ilvl w:val="0"/>
          <w:numId w:val="2"/>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t xml:space="preserve">CCEPD is encouraged that DOR seeks to include local workforce areas in the Local Partnership Agreements for people with intellectual disabilities/developmental disabilities. The CCEPD recommends continued strategies for people with intellectual disabilities/developmental disabilities, especially with the implementation of Senate Bill (SB) 639, with the local workforce development areas. </w:t>
      </w:r>
    </w:p>
    <w:p w14:paraId="12FCF91F" w14:textId="77777777" w:rsidR="0065691D" w:rsidRPr="0065691D" w:rsidRDefault="0065691D" w:rsidP="0065691D">
      <w:pPr>
        <w:numPr>
          <w:ilvl w:val="0"/>
          <w:numId w:val="2"/>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t xml:space="preserve">As referenced previously for the strategic planning elements, the CCEPD also recommends more details on virtual and online services within the operating planning elements. </w:t>
      </w:r>
    </w:p>
    <w:p w14:paraId="0DEDE1E6" w14:textId="77777777" w:rsidR="0065691D" w:rsidRPr="0065691D" w:rsidRDefault="0065691D" w:rsidP="0065691D">
      <w:pPr>
        <w:spacing w:after="0" w:line="240" w:lineRule="auto"/>
        <w:rPr>
          <w:rFonts w:ascii="Arial" w:eastAsia="Malgun Gothic" w:hAnsi="Arial" w:cs="Times New Roman"/>
          <w:sz w:val="28"/>
          <w:szCs w:val="20"/>
        </w:rPr>
      </w:pPr>
    </w:p>
    <w:p w14:paraId="79FFF18B" w14:textId="77777777" w:rsidR="0065691D" w:rsidRPr="0065691D" w:rsidRDefault="0065691D" w:rsidP="0065691D">
      <w:pPr>
        <w:spacing w:after="0" w:line="240" w:lineRule="auto"/>
        <w:rPr>
          <w:rFonts w:ascii="Arial" w:eastAsia="Malgun Gothic" w:hAnsi="Arial" w:cs="Times New Roman"/>
          <w:b/>
          <w:bCs/>
          <w:sz w:val="28"/>
          <w:szCs w:val="20"/>
        </w:rPr>
      </w:pPr>
      <w:r w:rsidRPr="0065691D">
        <w:rPr>
          <w:rFonts w:ascii="Arial" w:eastAsia="Malgun Gothic" w:hAnsi="Arial" w:cs="Times New Roman"/>
          <w:b/>
          <w:bCs/>
          <w:sz w:val="28"/>
          <w:szCs w:val="20"/>
        </w:rPr>
        <w:t>Title IV Requirements</w:t>
      </w:r>
    </w:p>
    <w:p w14:paraId="6AE25C27"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 xml:space="preserve">The continued focus on competitive integrated employment (CIE) is critical to the upward mobility of people with intellectual and developmental disabilities throughout the state. The CCEPD recommends that CIE Blueprint strategies are continued and enhanced as implementation of SB </w:t>
      </w:r>
      <w:r w:rsidRPr="0065691D">
        <w:rPr>
          <w:rFonts w:ascii="Arial" w:eastAsia="Malgun Gothic" w:hAnsi="Arial" w:cs="Times New Roman"/>
          <w:sz w:val="28"/>
          <w:szCs w:val="20"/>
        </w:rPr>
        <w:lastRenderedPageBreak/>
        <w:t>639 occurs throughout the State and with local workforce development areas.</w:t>
      </w:r>
    </w:p>
    <w:p w14:paraId="08F62B59" w14:textId="77777777" w:rsidR="0065691D" w:rsidRPr="0065691D" w:rsidRDefault="0065691D" w:rsidP="0065691D">
      <w:pPr>
        <w:spacing w:after="0" w:line="240" w:lineRule="auto"/>
        <w:rPr>
          <w:rFonts w:ascii="Arial" w:eastAsia="Malgun Gothic" w:hAnsi="Arial" w:cs="Times New Roman"/>
          <w:sz w:val="28"/>
          <w:szCs w:val="20"/>
        </w:rPr>
      </w:pPr>
    </w:p>
    <w:p w14:paraId="66E9AD74"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 xml:space="preserve">The CCEPD supports that vocational rehabilitation program will collaborate with independent living services and develop more integrated services. </w:t>
      </w:r>
    </w:p>
    <w:p w14:paraId="2DB016DB" w14:textId="77777777" w:rsidR="0065691D" w:rsidRPr="0065691D" w:rsidRDefault="0065691D" w:rsidP="0065691D">
      <w:pPr>
        <w:spacing w:after="0" w:line="240" w:lineRule="auto"/>
        <w:rPr>
          <w:rFonts w:ascii="Arial" w:eastAsia="Malgun Gothic" w:hAnsi="Arial" w:cs="Times New Roman"/>
          <w:sz w:val="28"/>
          <w:szCs w:val="20"/>
        </w:rPr>
      </w:pPr>
    </w:p>
    <w:p w14:paraId="57698F9F" w14:textId="77777777" w:rsidR="0065691D" w:rsidRPr="0065691D" w:rsidRDefault="0065691D" w:rsidP="0065691D">
      <w:pPr>
        <w:spacing w:after="0" w:line="240" w:lineRule="auto"/>
        <w:rPr>
          <w:rFonts w:ascii="Arial" w:eastAsia="Malgun Gothic" w:hAnsi="Arial" w:cs="Times New Roman"/>
          <w:b/>
          <w:bCs/>
          <w:sz w:val="28"/>
          <w:szCs w:val="20"/>
        </w:rPr>
      </w:pPr>
      <w:r w:rsidRPr="0065691D">
        <w:rPr>
          <w:rFonts w:ascii="Arial" w:eastAsia="Malgun Gothic" w:hAnsi="Arial" w:cs="Times New Roman"/>
          <w:b/>
          <w:bCs/>
          <w:sz w:val="28"/>
          <w:szCs w:val="20"/>
        </w:rPr>
        <w:t>Appendix 1: Performance Goals for the Core Programs</w:t>
      </w:r>
    </w:p>
    <w:p w14:paraId="07B7AC38"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 xml:space="preserve">For Title IV, while percentage increases are included for measurable skill gains in expected and negotiated levels, there are no numeric values for employment, median earnings, or credential attainment. Each measure is only reflected with the word “baseline” and no numeric value.  </w:t>
      </w:r>
    </w:p>
    <w:p w14:paraId="2C569193" w14:textId="77777777" w:rsidR="0065691D" w:rsidRPr="0065691D" w:rsidRDefault="0065691D" w:rsidP="0065691D">
      <w:pPr>
        <w:numPr>
          <w:ilvl w:val="0"/>
          <w:numId w:val="1"/>
        </w:numPr>
        <w:spacing w:after="0" w:line="240" w:lineRule="auto"/>
        <w:contextualSpacing/>
        <w:rPr>
          <w:rFonts w:ascii="Arial" w:eastAsia="Malgun Gothic" w:hAnsi="Arial" w:cs="Times New Roman"/>
          <w:sz w:val="28"/>
          <w:szCs w:val="20"/>
        </w:rPr>
      </w:pPr>
      <w:r w:rsidRPr="0065691D">
        <w:rPr>
          <w:rFonts w:ascii="Arial" w:eastAsia="Malgun Gothic" w:hAnsi="Arial" w:cs="Times New Roman"/>
          <w:sz w:val="28"/>
          <w:szCs w:val="20"/>
        </w:rPr>
        <w:t xml:space="preserve">The CCEPD recommends including numeric values for expected and negotiated levels for employment, median earnings, or credential attainment so there is clarity for readers on what “baseline” means in each section. </w:t>
      </w:r>
    </w:p>
    <w:p w14:paraId="101B74D8" w14:textId="77777777" w:rsidR="0065691D" w:rsidRPr="0065691D" w:rsidRDefault="0065691D" w:rsidP="0065691D">
      <w:pPr>
        <w:spacing w:after="0" w:line="240" w:lineRule="auto"/>
        <w:rPr>
          <w:rFonts w:ascii="Arial" w:eastAsia="Malgun Gothic" w:hAnsi="Arial" w:cs="Times New Roman"/>
          <w:sz w:val="28"/>
          <w:szCs w:val="20"/>
        </w:rPr>
      </w:pPr>
    </w:p>
    <w:p w14:paraId="085E3E0A" w14:textId="77777777" w:rsidR="0065691D" w:rsidRPr="0065691D" w:rsidRDefault="0065691D" w:rsidP="0065691D">
      <w:pPr>
        <w:spacing w:after="0" w:line="240" w:lineRule="auto"/>
        <w:rPr>
          <w:rFonts w:ascii="Arial" w:eastAsia="Malgun Gothic" w:hAnsi="Arial" w:cs="Times New Roman"/>
          <w:sz w:val="28"/>
          <w:szCs w:val="20"/>
        </w:rPr>
      </w:pPr>
      <w:r w:rsidRPr="0065691D">
        <w:rPr>
          <w:rFonts w:ascii="Arial" w:eastAsia="Malgun Gothic" w:hAnsi="Arial" w:cs="Arial"/>
          <w:sz w:val="28"/>
          <w:szCs w:val="28"/>
        </w:rPr>
        <w:t xml:space="preserve">If you have questions, or would like to discuss the CCEPD’s comments, please call Maria </w:t>
      </w:r>
      <w:proofErr w:type="spellStart"/>
      <w:r w:rsidRPr="0065691D">
        <w:rPr>
          <w:rFonts w:ascii="Arial" w:eastAsia="Malgun Gothic" w:hAnsi="Arial" w:cs="Arial"/>
          <w:sz w:val="28"/>
          <w:szCs w:val="28"/>
        </w:rPr>
        <w:t>Aliferis-Gjerde</w:t>
      </w:r>
      <w:proofErr w:type="spellEnd"/>
      <w:r w:rsidRPr="0065691D">
        <w:rPr>
          <w:rFonts w:ascii="Arial" w:eastAsia="Malgun Gothic" w:hAnsi="Arial" w:cs="Arial"/>
          <w:sz w:val="28"/>
          <w:szCs w:val="28"/>
        </w:rPr>
        <w:t>, the Executive Officer of the CCEPD, at (916) 558-5698.</w:t>
      </w:r>
    </w:p>
    <w:p w14:paraId="227EC89F" w14:textId="77777777" w:rsidR="0065691D" w:rsidRPr="0065691D" w:rsidRDefault="0065691D" w:rsidP="0065691D">
      <w:pPr>
        <w:spacing w:after="0" w:line="240" w:lineRule="auto"/>
        <w:rPr>
          <w:rFonts w:ascii="Arial" w:eastAsia="Malgun Gothic" w:hAnsi="Arial" w:cs="Arial"/>
          <w:sz w:val="28"/>
          <w:szCs w:val="28"/>
        </w:rPr>
      </w:pPr>
    </w:p>
    <w:p w14:paraId="74E33E12" w14:textId="77777777" w:rsidR="0065691D" w:rsidRPr="0065691D" w:rsidRDefault="0065691D" w:rsidP="0065691D">
      <w:pPr>
        <w:spacing w:after="0" w:line="240" w:lineRule="auto"/>
        <w:rPr>
          <w:rFonts w:ascii="Arial" w:eastAsia="Malgun Gothic" w:hAnsi="Arial" w:cs="Arial"/>
          <w:sz w:val="28"/>
          <w:szCs w:val="28"/>
        </w:rPr>
      </w:pPr>
      <w:r w:rsidRPr="0065691D">
        <w:rPr>
          <w:rFonts w:ascii="Arial" w:eastAsia="Malgun Gothic" w:hAnsi="Arial" w:cs="Arial"/>
          <w:sz w:val="28"/>
          <w:szCs w:val="28"/>
        </w:rPr>
        <w:t>Sincerely,</w:t>
      </w:r>
    </w:p>
    <w:p w14:paraId="4CD12F3A" w14:textId="77777777" w:rsidR="0065691D" w:rsidRPr="0065691D" w:rsidRDefault="0065691D" w:rsidP="0065691D">
      <w:pPr>
        <w:spacing w:after="0" w:line="240" w:lineRule="auto"/>
        <w:rPr>
          <w:rFonts w:ascii="Arial" w:eastAsia="Malgun Gothic" w:hAnsi="Arial" w:cs="Arial"/>
          <w:sz w:val="28"/>
          <w:szCs w:val="28"/>
        </w:rPr>
      </w:pPr>
    </w:p>
    <w:p w14:paraId="100D931F" w14:textId="77777777" w:rsidR="0065691D" w:rsidRPr="0065691D" w:rsidRDefault="0065691D" w:rsidP="0065691D">
      <w:pPr>
        <w:spacing w:after="0" w:line="240" w:lineRule="auto"/>
        <w:rPr>
          <w:rFonts w:ascii="Arial" w:eastAsia="Malgun Gothic" w:hAnsi="Arial" w:cs="Arial"/>
          <w:sz w:val="28"/>
          <w:szCs w:val="28"/>
        </w:rPr>
      </w:pPr>
      <w:r w:rsidRPr="0065691D">
        <w:rPr>
          <w:rFonts w:ascii="Arial" w:eastAsia="Malgun Gothic" w:hAnsi="Arial" w:cs="Arial"/>
          <w:sz w:val="28"/>
          <w:szCs w:val="28"/>
          <w:highlight w:val="yellow"/>
        </w:rPr>
        <w:t>Signature</w:t>
      </w:r>
    </w:p>
    <w:p w14:paraId="73D1D7F0" w14:textId="77777777" w:rsidR="0065691D" w:rsidRPr="0065691D" w:rsidRDefault="0065691D" w:rsidP="0065691D">
      <w:pPr>
        <w:spacing w:after="0" w:line="240" w:lineRule="auto"/>
        <w:rPr>
          <w:rFonts w:ascii="Arial" w:eastAsia="Malgun Gothic" w:hAnsi="Arial" w:cs="Arial"/>
          <w:sz w:val="28"/>
          <w:szCs w:val="28"/>
        </w:rPr>
      </w:pPr>
    </w:p>
    <w:p w14:paraId="5455FD8F" w14:textId="77777777" w:rsidR="0065691D" w:rsidRPr="0065691D" w:rsidRDefault="0065691D" w:rsidP="0065691D">
      <w:pPr>
        <w:spacing w:after="0" w:line="240" w:lineRule="auto"/>
        <w:rPr>
          <w:rFonts w:ascii="Arial" w:eastAsia="Malgun Gothic" w:hAnsi="Arial" w:cs="Arial"/>
          <w:sz w:val="28"/>
          <w:szCs w:val="28"/>
        </w:rPr>
      </w:pPr>
      <w:r w:rsidRPr="0065691D">
        <w:rPr>
          <w:rFonts w:ascii="Arial" w:eastAsia="Malgun Gothic" w:hAnsi="Arial" w:cs="Arial"/>
          <w:sz w:val="28"/>
          <w:szCs w:val="28"/>
        </w:rPr>
        <w:t>April Dawson</w:t>
      </w:r>
    </w:p>
    <w:p w14:paraId="01ED3C08" w14:textId="77777777" w:rsidR="0065691D" w:rsidRPr="0065691D" w:rsidRDefault="0065691D" w:rsidP="0065691D">
      <w:pPr>
        <w:spacing w:after="0" w:line="240" w:lineRule="auto"/>
        <w:rPr>
          <w:rFonts w:ascii="Arial" w:eastAsia="Malgun Gothic" w:hAnsi="Arial" w:cs="Arial"/>
          <w:sz w:val="28"/>
          <w:szCs w:val="28"/>
        </w:rPr>
      </w:pPr>
      <w:r w:rsidRPr="0065691D">
        <w:rPr>
          <w:rFonts w:ascii="Arial" w:eastAsia="Malgun Gothic" w:hAnsi="Arial" w:cs="Arial"/>
          <w:sz w:val="28"/>
          <w:szCs w:val="28"/>
        </w:rPr>
        <w:t>Chair, CCEPD</w:t>
      </w:r>
    </w:p>
    <w:p w14:paraId="0524B3A9" w14:textId="77777777" w:rsidR="0065691D" w:rsidRPr="0065691D" w:rsidRDefault="0065691D" w:rsidP="0065691D">
      <w:pPr>
        <w:spacing w:after="0" w:line="240" w:lineRule="auto"/>
        <w:rPr>
          <w:rFonts w:ascii="Arial" w:eastAsia="Malgun Gothic" w:hAnsi="Arial" w:cs="Arial"/>
          <w:sz w:val="28"/>
          <w:szCs w:val="28"/>
        </w:rPr>
      </w:pPr>
    </w:p>
    <w:p w14:paraId="6C0D0913" w14:textId="77777777" w:rsidR="0065691D" w:rsidRPr="0065691D" w:rsidRDefault="0065691D" w:rsidP="0065691D">
      <w:pPr>
        <w:tabs>
          <w:tab w:val="left" w:pos="720"/>
        </w:tabs>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 xml:space="preserve">cc:  </w:t>
      </w:r>
      <w:r w:rsidRPr="0065691D">
        <w:rPr>
          <w:rFonts w:ascii="Arial" w:eastAsia="Malgun Gothic" w:hAnsi="Arial" w:cs="Times New Roman"/>
          <w:sz w:val="28"/>
          <w:szCs w:val="20"/>
        </w:rPr>
        <w:tab/>
        <w:t>Rita Saenz</w:t>
      </w:r>
    </w:p>
    <w:p w14:paraId="4B2214F4" w14:textId="77777777" w:rsidR="0065691D" w:rsidRPr="0065691D" w:rsidRDefault="0065691D" w:rsidP="0065691D">
      <w:pPr>
        <w:tabs>
          <w:tab w:val="left" w:pos="720"/>
        </w:tabs>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ab/>
        <w:t>Director</w:t>
      </w:r>
    </w:p>
    <w:p w14:paraId="758AB751" w14:textId="77777777" w:rsidR="0065691D" w:rsidRPr="0065691D" w:rsidRDefault="0065691D" w:rsidP="0065691D">
      <w:pPr>
        <w:tabs>
          <w:tab w:val="left" w:pos="720"/>
        </w:tabs>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ab/>
        <w:t>Employment Development Department</w:t>
      </w:r>
    </w:p>
    <w:p w14:paraId="65A7A718" w14:textId="77777777" w:rsidR="0065691D" w:rsidRPr="0065691D" w:rsidRDefault="0065691D" w:rsidP="0065691D">
      <w:pPr>
        <w:tabs>
          <w:tab w:val="left" w:pos="720"/>
        </w:tabs>
        <w:spacing w:after="0" w:line="240" w:lineRule="auto"/>
        <w:rPr>
          <w:rFonts w:ascii="Arial" w:eastAsia="Malgun Gothic" w:hAnsi="Arial" w:cs="Times New Roman"/>
          <w:sz w:val="28"/>
          <w:szCs w:val="20"/>
        </w:rPr>
      </w:pPr>
    </w:p>
    <w:p w14:paraId="6BC2298B" w14:textId="77777777" w:rsidR="0065691D" w:rsidRPr="0065691D" w:rsidRDefault="0065691D" w:rsidP="0065691D">
      <w:pPr>
        <w:tabs>
          <w:tab w:val="left" w:pos="720"/>
        </w:tabs>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ab/>
        <w:t>Joe Xavier</w:t>
      </w:r>
    </w:p>
    <w:p w14:paraId="12C0B3EF" w14:textId="77777777" w:rsidR="0065691D" w:rsidRPr="0065691D" w:rsidRDefault="0065691D" w:rsidP="0065691D">
      <w:pPr>
        <w:tabs>
          <w:tab w:val="left" w:pos="720"/>
        </w:tabs>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ab/>
        <w:t>Director</w:t>
      </w:r>
    </w:p>
    <w:p w14:paraId="05C383D0" w14:textId="77777777" w:rsidR="0065691D" w:rsidRPr="0065691D" w:rsidRDefault="0065691D" w:rsidP="0065691D">
      <w:pPr>
        <w:tabs>
          <w:tab w:val="left" w:pos="720"/>
        </w:tabs>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ab/>
        <w:t>Department of Rehabilitation</w:t>
      </w:r>
    </w:p>
    <w:p w14:paraId="38A46794" w14:textId="77777777" w:rsidR="0065691D" w:rsidRPr="0065691D" w:rsidRDefault="0065691D" w:rsidP="0065691D">
      <w:pPr>
        <w:tabs>
          <w:tab w:val="left" w:pos="720"/>
        </w:tabs>
        <w:spacing w:after="0" w:line="240" w:lineRule="auto"/>
        <w:rPr>
          <w:rFonts w:ascii="Arial" w:eastAsia="Malgun Gothic" w:hAnsi="Arial" w:cs="Times New Roman"/>
          <w:sz w:val="28"/>
          <w:szCs w:val="20"/>
        </w:rPr>
      </w:pPr>
    </w:p>
    <w:p w14:paraId="3875A7F2" w14:textId="5356CDB2" w:rsidR="0065691D" w:rsidRPr="0065691D" w:rsidRDefault="0065691D" w:rsidP="0065691D">
      <w:pPr>
        <w:tabs>
          <w:tab w:val="left" w:pos="720"/>
        </w:tabs>
        <w:spacing w:after="0" w:line="240" w:lineRule="auto"/>
        <w:rPr>
          <w:rFonts w:ascii="Arial" w:eastAsia="Malgun Gothic" w:hAnsi="Arial" w:cs="Times New Roman"/>
          <w:sz w:val="28"/>
          <w:szCs w:val="20"/>
        </w:rPr>
      </w:pPr>
      <w:r w:rsidRPr="0065691D">
        <w:rPr>
          <w:rFonts w:ascii="Arial" w:eastAsia="Malgun Gothic" w:hAnsi="Arial" w:cs="Times New Roman"/>
          <w:sz w:val="28"/>
          <w:szCs w:val="20"/>
        </w:rPr>
        <w:tab/>
        <w:t>Department Designees to CCEPD</w:t>
      </w:r>
    </w:p>
    <w:sectPr w:rsidR="0065691D" w:rsidRPr="00656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E79C2"/>
    <w:multiLevelType w:val="hybridMultilevel"/>
    <w:tmpl w:val="3B9EA29E"/>
    <w:lvl w:ilvl="0" w:tplc="480697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A82B95"/>
    <w:multiLevelType w:val="hybridMultilevel"/>
    <w:tmpl w:val="271A77E4"/>
    <w:lvl w:ilvl="0" w:tplc="C2FCF7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86"/>
    <w:rsid w:val="001D1BA3"/>
    <w:rsid w:val="0021282A"/>
    <w:rsid w:val="003F748E"/>
    <w:rsid w:val="004C70D4"/>
    <w:rsid w:val="005C3D46"/>
    <w:rsid w:val="00621F8F"/>
    <w:rsid w:val="0065691D"/>
    <w:rsid w:val="006B4136"/>
    <w:rsid w:val="00724042"/>
    <w:rsid w:val="00827C86"/>
    <w:rsid w:val="009179A8"/>
    <w:rsid w:val="009769CE"/>
    <w:rsid w:val="00A40EA1"/>
    <w:rsid w:val="00A53601"/>
    <w:rsid w:val="00C20E9F"/>
    <w:rsid w:val="00E15F6F"/>
    <w:rsid w:val="00E2041B"/>
    <w:rsid w:val="00F64389"/>
    <w:rsid w:val="00F76D6B"/>
    <w:rsid w:val="00FD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3FF2"/>
  <w15:chartTrackingRefBased/>
  <w15:docId w15:val="{A3398433-BD54-4FD9-AC82-0FDD04D3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Zachariah Ford</cp:lastModifiedBy>
  <cp:revision>2</cp:revision>
  <dcterms:created xsi:type="dcterms:W3CDTF">2022-01-21T18:05:00Z</dcterms:created>
  <dcterms:modified xsi:type="dcterms:W3CDTF">2022-01-21T18:05:00Z</dcterms:modified>
</cp:coreProperties>
</file>