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692A3" w14:textId="77777777" w:rsidR="00E52D20" w:rsidRDefault="00E52D20">
      <w:pPr>
        <w:rPr>
          <w:b/>
          <w:bCs/>
        </w:rPr>
      </w:pPr>
    </w:p>
    <w:p w14:paraId="4105664C" w14:textId="77777777" w:rsidR="00E52D20" w:rsidRDefault="00E52D20" w:rsidP="00E52D20">
      <w:pPr>
        <w:jc w:val="both"/>
      </w:pPr>
      <w:r w:rsidRPr="00E52D20">
        <w:rPr>
          <w:b/>
          <w:bCs/>
        </w:rPr>
        <w:t>Vision</w:t>
      </w:r>
      <w:r>
        <w:t>: The California Business Enterprise Program (BEP) is the preferred food service of choice. This self-employment option expands the economic opportunities for the blind while providing an enjoyable experience for the customer. The program’s advances affirm that people with disabilities are integral to the social and economic success of our world.</w:t>
      </w:r>
    </w:p>
    <w:p w14:paraId="073239B2" w14:textId="77777777" w:rsidR="00E52D20" w:rsidRDefault="00E52D20" w:rsidP="00E52D20">
      <w:pPr>
        <w:jc w:val="both"/>
        <w:rPr>
          <w:szCs w:val="32"/>
        </w:rPr>
      </w:pPr>
    </w:p>
    <w:p w14:paraId="2CDC0B1A" w14:textId="77777777" w:rsidR="00E52D20" w:rsidRPr="00091886" w:rsidRDefault="00E52D20" w:rsidP="00E52D20">
      <w:pPr>
        <w:jc w:val="both"/>
        <w:rPr>
          <w:szCs w:val="32"/>
        </w:rPr>
      </w:pPr>
      <w:r>
        <w:rPr>
          <w:szCs w:val="32"/>
        </w:rPr>
        <w:t>Below are significant updates that have occurred since the last Blind Advisory Committee (BAC) meeting.</w:t>
      </w:r>
    </w:p>
    <w:p w14:paraId="36DF6133" w14:textId="10A2A915" w:rsidR="00E52D20" w:rsidRDefault="00E52D20"/>
    <w:p w14:paraId="09B7CA23" w14:textId="29101E2C" w:rsidR="00E52D20" w:rsidRPr="00185346" w:rsidRDefault="00E52D20">
      <w:pPr>
        <w:rPr>
          <w:b/>
          <w:bCs/>
          <w:u w:val="single"/>
        </w:rPr>
      </w:pPr>
      <w:r w:rsidRPr="00185346">
        <w:rPr>
          <w:b/>
          <w:bCs/>
          <w:u w:val="single"/>
        </w:rPr>
        <w:t>BEP Staffing Overview</w:t>
      </w:r>
    </w:p>
    <w:p w14:paraId="5862FBBF" w14:textId="77777777" w:rsidR="00E52D20" w:rsidRDefault="00E52D20"/>
    <w:p w14:paraId="451D557E" w14:textId="23FA36B6" w:rsidR="00A13884" w:rsidRPr="00A13884" w:rsidRDefault="00E52D20" w:rsidP="00A13884">
      <w:pPr>
        <w:rPr>
          <w:b/>
          <w:bCs/>
        </w:rPr>
      </w:pPr>
      <w:r w:rsidRPr="00185346">
        <w:rPr>
          <w:b/>
          <w:bCs/>
        </w:rPr>
        <w:t>Central Office:</w:t>
      </w:r>
      <w:r w:rsidR="00A13884">
        <w:rPr>
          <w:b/>
          <w:bCs/>
        </w:rPr>
        <w:t xml:space="preserve"> </w:t>
      </w:r>
      <w:r w:rsidR="00A13884" w:rsidRPr="00A13884">
        <w:t>The central office is currently progressing through the interview and hiring stages for both the Office Technician position and the Trai</w:t>
      </w:r>
      <w:r w:rsidR="00B034F4">
        <w:t>ning Officer</w:t>
      </w:r>
      <w:r w:rsidR="00A13884" w:rsidRPr="00A13884">
        <w:t xml:space="preserve"> Analyst II role. These recruitment efforts are moving forward as scheduled, and we anticipate finalizing candidate selections soon. Once the final job offers have been extended and accepted, the team will transition into the next phase of preparation. At that point, we will begin coordinating and organizing the upcoming BEP training class, ensuring all necessary materials, scheduling, and logistical details are in place to support a smooth and effective training rollout.</w:t>
      </w:r>
    </w:p>
    <w:p w14:paraId="62C300F8" w14:textId="11659293" w:rsidR="00E52D20" w:rsidRPr="00A13884" w:rsidRDefault="00E52D20"/>
    <w:p w14:paraId="76C3CBD2" w14:textId="77777777" w:rsidR="00E52D20" w:rsidRDefault="00E52D20"/>
    <w:p w14:paraId="613A4829" w14:textId="1B4D509E" w:rsidR="00E52D20" w:rsidRDefault="00E52D20">
      <w:r w:rsidRPr="00185346">
        <w:rPr>
          <w:b/>
          <w:bCs/>
        </w:rPr>
        <w:t>Northern Field Office:</w:t>
      </w:r>
      <w:r w:rsidR="00A0491E">
        <w:rPr>
          <w:b/>
          <w:bCs/>
        </w:rPr>
        <w:t xml:space="preserve"> </w:t>
      </w:r>
      <w:r w:rsidR="00A0491E">
        <w:t xml:space="preserve">The Northern Field Office is fully staffed. Support Staff continue to maintain critical daily functions, including processing repair authorization requests and invoices. All staff are actively </w:t>
      </w:r>
      <w:r w:rsidR="00A36568">
        <w:t>collaborating with vendors and stakeholders to ensure that locat</w:t>
      </w:r>
      <w:r w:rsidR="00A61A45">
        <w:t>ions</w:t>
      </w:r>
      <w:r w:rsidR="00A36568">
        <w:t xml:space="preserve"> operate smoothly. </w:t>
      </w:r>
    </w:p>
    <w:p w14:paraId="3A4273AC" w14:textId="77777777" w:rsidR="002373BA" w:rsidRDefault="002373BA"/>
    <w:p w14:paraId="5854A3A5" w14:textId="20CDFABD" w:rsidR="002373BA" w:rsidRPr="004E104F" w:rsidRDefault="002373BA" w:rsidP="002373BA">
      <w:pPr>
        <w:spacing w:line="300" w:lineRule="atLeast"/>
        <w:rPr>
          <w:rFonts w:cs="Arial"/>
          <w:szCs w:val="28"/>
          <w14:ligatures w14:val="none"/>
        </w:rPr>
      </w:pPr>
      <w:r w:rsidRPr="004E104F">
        <w:rPr>
          <w:rFonts w:cs="Arial"/>
          <w:szCs w:val="28"/>
          <w14:ligatures w14:val="none"/>
        </w:rPr>
        <w:t xml:space="preserve">The MOR Review Analyst has successfully completed one full review and is </w:t>
      </w:r>
      <w:r w:rsidR="004E104F" w:rsidRPr="004E104F">
        <w:rPr>
          <w:rFonts w:cs="Arial"/>
          <w:szCs w:val="28"/>
          <w14:ligatures w14:val="none"/>
        </w:rPr>
        <w:t>collaborating with the vendor and BEC on</w:t>
      </w:r>
      <w:r w:rsidRPr="004E104F">
        <w:rPr>
          <w:rFonts w:cs="Arial"/>
          <w:szCs w:val="28"/>
          <w14:ligatures w14:val="none"/>
        </w:rPr>
        <w:t xml:space="preserve"> three additional reviews. </w:t>
      </w:r>
      <w:r w:rsidR="004E104F" w:rsidRPr="004E104F">
        <w:rPr>
          <w:rFonts w:cs="Arial"/>
          <w:szCs w:val="28"/>
          <w14:ligatures w14:val="none"/>
        </w:rPr>
        <w:t xml:space="preserve">Each review is within a different stage from gathering documentation to vendors implementing improved processes to ensure </w:t>
      </w:r>
      <w:r w:rsidR="00FB2814">
        <w:rPr>
          <w:rFonts w:cs="Arial"/>
          <w:szCs w:val="28"/>
          <w14:ligatures w14:val="none"/>
        </w:rPr>
        <w:t>success</w:t>
      </w:r>
      <w:r w:rsidR="004E104F" w:rsidRPr="004E104F">
        <w:rPr>
          <w:rFonts w:cs="Arial"/>
          <w:szCs w:val="28"/>
          <w14:ligatures w14:val="none"/>
        </w:rPr>
        <w:t xml:space="preserve">. </w:t>
      </w:r>
      <w:r w:rsidR="00FB2814">
        <w:rPr>
          <w:rFonts w:cs="Arial"/>
          <w:szCs w:val="28"/>
          <w14:ligatures w14:val="none"/>
        </w:rPr>
        <w:t>T</w:t>
      </w:r>
      <w:r w:rsidRPr="004E104F">
        <w:rPr>
          <w:rFonts w:cs="Arial"/>
          <w:szCs w:val="28"/>
          <w14:ligatures w14:val="none"/>
        </w:rPr>
        <w:t>he BEP team continue to collaborate closely with vendors, ensuring each review is thorough, efficient, and well</w:t>
      </w:r>
      <w:r w:rsidRPr="004E104F">
        <w:rPr>
          <w:rFonts w:cs="Arial"/>
          <w:szCs w:val="28"/>
          <w14:ligatures w14:val="none"/>
        </w:rPr>
        <w:noBreakHyphen/>
        <w:t>coordinated.</w:t>
      </w:r>
    </w:p>
    <w:p w14:paraId="4FA9992B" w14:textId="77777777" w:rsidR="002373BA" w:rsidRPr="00A0491E" w:rsidRDefault="002373BA"/>
    <w:p w14:paraId="628F2D8C" w14:textId="77777777" w:rsidR="00E52D20" w:rsidRDefault="00E52D20"/>
    <w:p w14:paraId="289DBA65" w14:textId="1CB8EE6F" w:rsidR="00E52D20" w:rsidRDefault="00E52D20">
      <w:r w:rsidRPr="00185346">
        <w:rPr>
          <w:b/>
          <w:bCs/>
        </w:rPr>
        <w:t xml:space="preserve">Southern Field Office: </w:t>
      </w:r>
      <w:r w:rsidR="00F365A2">
        <w:t>In April, Emma Godinez, the Southern Field Manager, retired from state service. BEP quickly identified a new Southern Field Office Manager, Stephanie Contreras, who began her role on July 27</w:t>
      </w:r>
      <w:r w:rsidR="00F365A2" w:rsidRPr="00F365A2">
        <w:rPr>
          <w:vertAlign w:val="superscript"/>
        </w:rPr>
        <w:t>th</w:t>
      </w:r>
      <w:r w:rsidR="00F365A2">
        <w:t xml:space="preserve">, 2026. Stephanie comes with a wealth of </w:t>
      </w:r>
      <w:r w:rsidR="00CF6034">
        <w:t xml:space="preserve">leadership experience. Prior to joining BEP, Stephanie was a Counselor and most recently a Team Manager in the Greater LA District. </w:t>
      </w:r>
    </w:p>
    <w:p w14:paraId="78B8CDDB" w14:textId="77777777" w:rsidR="00CF6034" w:rsidRDefault="00CF6034"/>
    <w:p w14:paraId="6F645955" w14:textId="6B079397" w:rsidR="00CF6034" w:rsidRPr="00F365A2" w:rsidRDefault="00CF6034">
      <w:r>
        <w:lastRenderedPageBreak/>
        <w:t xml:space="preserve">The Business Enterprise Consultants are currently working with the Business Services Section on the </w:t>
      </w:r>
      <w:r w:rsidR="00F15E17">
        <w:t xml:space="preserve">biennial inventories. The support staff have been collaborating closely with repair contractors to close out the end of the year and begin the new contracting cycle. All contracts are now in place. </w:t>
      </w:r>
    </w:p>
    <w:p w14:paraId="5E62EA50" w14:textId="77777777" w:rsidR="00E52D20" w:rsidRDefault="00E52D20"/>
    <w:p w14:paraId="5F363B9E" w14:textId="77777777" w:rsidR="00E52D20" w:rsidRDefault="00E52D20"/>
    <w:p w14:paraId="3634750E" w14:textId="08FCE731" w:rsidR="00E52D20" w:rsidRPr="00E52D20" w:rsidRDefault="00E52D20">
      <w:pPr>
        <w:rPr>
          <w:b/>
          <w:bCs/>
          <w:u w:val="single"/>
        </w:rPr>
      </w:pPr>
      <w:r w:rsidRPr="00E52D20">
        <w:rPr>
          <w:b/>
          <w:bCs/>
          <w:u w:val="single"/>
        </w:rPr>
        <w:t>Public Records Requests Overview</w:t>
      </w:r>
    </w:p>
    <w:p w14:paraId="08549C85" w14:textId="77777777" w:rsidR="00E52D20" w:rsidRDefault="00E52D20"/>
    <w:p w14:paraId="367194CB" w14:textId="502F57B4" w:rsidR="00E52D20" w:rsidRDefault="00046590">
      <w:r>
        <w:t>BEP</w:t>
      </w:r>
      <w:r w:rsidR="00F21531">
        <w:t xml:space="preserve"> </w:t>
      </w:r>
      <w:r>
        <w:t>r</w:t>
      </w:r>
      <w:r w:rsidR="00724021">
        <w:t xml:space="preserve">eceived </w:t>
      </w:r>
      <w:r w:rsidR="00F63AE9">
        <w:t>one (</w:t>
      </w:r>
      <w:r w:rsidR="00F21531">
        <w:t>1</w:t>
      </w:r>
      <w:r w:rsidR="00F63AE9">
        <w:t>) public record request this quarter</w:t>
      </w:r>
    </w:p>
    <w:p w14:paraId="062D1335" w14:textId="77777777" w:rsidR="00F21531" w:rsidRDefault="00F21531"/>
    <w:p w14:paraId="6BE0CD48" w14:textId="7256D434" w:rsidR="00E52D20" w:rsidRPr="00E52D20" w:rsidRDefault="00E52D20">
      <w:pPr>
        <w:rPr>
          <w:b/>
          <w:bCs/>
          <w:u w:val="single"/>
        </w:rPr>
      </w:pPr>
      <w:r w:rsidRPr="00E52D20">
        <w:rPr>
          <w:b/>
          <w:bCs/>
          <w:u w:val="single"/>
        </w:rPr>
        <w:t>Location Announcements, Awards, and Selections Overview</w:t>
      </w:r>
    </w:p>
    <w:p w14:paraId="50F4F692" w14:textId="77777777" w:rsidR="00E52D20" w:rsidRDefault="00E52D20"/>
    <w:p w14:paraId="14C265BD" w14:textId="02BEB362" w:rsidR="00E52D20" w:rsidRDefault="00E52D20">
      <w:r>
        <w:t xml:space="preserve">Reporting Period: </w:t>
      </w:r>
      <w:r w:rsidR="00A421D3">
        <w:t>April</w:t>
      </w:r>
      <w:r>
        <w:t xml:space="preserve"> 1, 2026 – July 31, 2026</w:t>
      </w:r>
    </w:p>
    <w:p w14:paraId="35586BF0" w14:textId="77777777" w:rsidR="00E52D20" w:rsidRDefault="00E52D20"/>
    <w:p w14:paraId="34F67F5C" w14:textId="1412794C" w:rsidR="00E52D20" w:rsidRPr="00E52D20" w:rsidRDefault="00E52D20">
      <w:pPr>
        <w:rPr>
          <w:b/>
          <w:bCs/>
        </w:rPr>
      </w:pPr>
      <w:r w:rsidRPr="00E52D20">
        <w:rPr>
          <w:b/>
          <w:bCs/>
        </w:rPr>
        <w:t>Location Announcements</w:t>
      </w:r>
    </w:p>
    <w:p w14:paraId="053C5B41" w14:textId="1500487C" w:rsidR="00E52D20" w:rsidRDefault="00995E09" w:rsidP="00E52D20">
      <w:pPr>
        <w:pStyle w:val="ListParagraph"/>
        <w:numPr>
          <w:ilvl w:val="0"/>
          <w:numId w:val="2"/>
        </w:numPr>
      </w:pPr>
      <w:r>
        <w:t>Interim Location 641, San Francisco Bulk Mailing Center and Richmond Social Security Administration Building</w:t>
      </w:r>
    </w:p>
    <w:p w14:paraId="0CC3485F" w14:textId="7E169694" w:rsidR="003674C0" w:rsidRDefault="003674C0" w:rsidP="00E52D20">
      <w:pPr>
        <w:pStyle w:val="ListParagraph"/>
        <w:numPr>
          <w:ilvl w:val="0"/>
          <w:numId w:val="2"/>
        </w:numPr>
      </w:pPr>
      <w:r>
        <w:t>Primary Location 1058, Naval Base Ventura County</w:t>
      </w:r>
    </w:p>
    <w:p w14:paraId="44C54A90" w14:textId="606B20D3" w:rsidR="003674C0" w:rsidRDefault="003674C0" w:rsidP="00E52D20">
      <w:pPr>
        <w:pStyle w:val="ListParagraph"/>
        <w:numPr>
          <w:ilvl w:val="0"/>
          <w:numId w:val="2"/>
        </w:numPr>
      </w:pPr>
      <w:r>
        <w:t>Primary Location 427, Central Justice Center Santa Ana</w:t>
      </w:r>
    </w:p>
    <w:p w14:paraId="088792F3" w14:textId="3AB47373" w:rsidR="00FF5309" w:rsidRDefault="00FF5309" w:rsidP="00E52D20">
      <w:pPr>
        <w:pStyle w:val="ListParagraph"/>
        <w:numPr>
          <w:ilvl w:val="0"/>
          <w:numId w:val="2"/>
        </w:numPr>
      </w:pPr>
      <w:r>
        <w:t>Primary Location 1002, Franchise Tax Board</w:t>
      </w:r>
    </w:p>
    <w:p w14:paraId="77FFF611" w14:textId="77777777" w:rsidR="00E52D20" w:rsidRDefault="00E52D20" w:rsidP="00E52D20"/>
    <w:p w14:paraId="1336DD46" w14:textId="240D4D37" w:rsidR="00E52D20" w:rsidRPr="00E52D20" w:rsidRDefault="00E52D20" w:rsidP="00E52D20">
      <w:pPr>
        <w:rPr>
          <w:b/>
          <w:bCs/>
        </w:rPr>
      </w:pPr>
      <w:r w:rsidRPr="00E52D20">
        <w:rPr>
          <w:b/>
          <w:bCs/>
        </w:rPr>
        <w:t>Awarded Locations</w:t>
      </w:r>
    </w:p>
    <w:p w14:paraId="21379743" w14:textId="064581EF" w:rsidR="00E52D20" w:rsidRDefault="005653C9" w:rsidP="00E52D20">
      <w:pPr>
        <w:pStyle w:val="ListParagraph"/>
        <w:numPr>
          <w:ilvl w:val="0"/>
          <w:numId w:val="2"/>
        </w:numPr>
      </w:pPr>
      <w:r>
        <w:t>Interim Location 641, San Francisco Bulk Mailing Center and Richmond Social Security Administration Building – Awarded to Nasir Aqbal</w:t>
      </w:r>
    </w:p>
    <w:p w14:paraId="426D3932" w14:textId="77777777" w:rsidR="00E52D20" w:rsidRDefault="00E52D20" w:rsidP="00E52D20"/>
    <w:p w14:paraId="586EAA5D" w14:textId="5A5E25ED" w:rsidR="00E52D20" w:rsidRPr="00E52D20" w:rsidRDefault="00E52D20" w:rsidP="00E52D20">
      <w:pPr>
        <w:rPr>
          <w:b/>
          <w:bCs/>
        </w:rPr>
      </w:pPr>
      <w:r w:rsidRPr="00E52D20">
        <w:rPr>
          <w:b/>
          <w:bCs/>
        </w:rPr>
        <w:t>Pending Selections</w:t>
      </w:r>
    </w:p>
    <w:p w14:paraId="3BB548E0" w14:textId="37B1121F" w:rsidR="00E52D20" w:rsidRDefault="007E2137" w:rsidP="00E52D20">
      <w:pPr>
        <w:pStyle w:val="ListParagraph"/>
        <w:numPr>
          <w:ilvl w:val="0"/>
          <w:numId w:val="2"/>
        </w:numPr>
      </w:pPr>
      <w:r>
        <w:t>Primary Location 1058, Naval Base Ventura County</w:t>
      </w:r>
    </w:p>
    <w:p w14:paraId="6B1881CE" w14:textId="79BD7AC2" w:rsidR="007E2137" w:rsidRDefault="007E2137" w:rsidP="00E52D20">
      <w:pPr>
        <w:pStyle w:val="ListParagraph"/>
        <w:numPr>
          <w:ilvl w:val="0"/>
          <w:numId w:val="2"/>
        </w:numPr>
      </w:pPr>
      <w:r>
        <w:t>Primary Location 427, Central Justice Center Santa Ana</w:t>
      </w:r>
    </w:p>
    <w:p w14:paraId="3617C2CA" w14:textId="0FE0DD6D" w:rsidR="007E2137" w:rsidRDefault="007E2137" w:rsidP="00E52D20">
      <w:pPr>
        <w:pStyle w:val="ListParagraph"/>
        <w:numPr>
          <w:ilvl w:val="0"/>
          <w:numId w:val="2"/>
        </w:numPr>
      </w:pPr>
      <w:r>
        <w:t>Primary Location 1002, Franchise Tax Board</w:t>
      </w:r>
    </w:p>
    <w:p w14:paraId="7B01F021" w14:textId="77777777" w:rsidR="00E52D20" w:rsidRDefault="00E52D20" w:rsidP="00E52D20"/>
    <w:p w14:paraId="2ADAEBCC" w14:textId="6E78CD50" w:rsidR="00E52D20" w:rsidRPr="00E52D20" w:rsidRDefault="00E52D20" w:rsidP="00E52D20">
      <w:pPr>
        <w:rPr>
          <w:b/>
          <w:bCs/>
          <w:u w:val="single"/>
        </w:rPr>
      </w:pPr>
      <w:r w:rsidRPr="00E52D20">
        <w:rPr>
          <w:b/>
          <w:bCs/>
          <w:u w:val="single"/>
        </w:rPr>
        <w:t>Procurement Section Overview</w:t>
      </w:r>
    </w:p>
    <w:p w14:paraId="6DC29DA5" w14:textId="77777777" w:rsidR="0036669C" w:rsidRDefault="0036669C" w:rsidP="00E52D20"/>
    <w:p w14:paraId="2AE34863" w14:textId="6EC12B0A" w:rsidR="00E52D20" w:rsidRDefault="0036669C" w:rsidP="00E52D20">
      <w:r>
        <w:t>April</w:t>
      </w:r>
      <w:r w:rsidR="00E52D20">
        <w:t xml:space="preserve"> 1 ,2026 – July 31, 2026</w:t>
      </w:r>
    </w:p>
    <w:p w14:paraId="04381745" w14:textId="77777777" w:rsidR="00E52D20" w:rsidRDefault="00E52D20" w:rsidP="00E52D20"/>
    <w:p w14:paraId="751F2704" w14:textId="366BD5E1" w:rsidR="00E52D20" w:rsidRPr="00766045" w:rsidRDefault="00E53622" w:rsidP="00E52D20">
      <w:pPr>
        <w:pStyle w:val="ListParagraph"/>
        <w:numPr>
          <w:ilvl w:val="0"/>
          <w:numId w:val="2"/>
        </w:numPr>
      </w:pPr>
      <w:r>
        <w:t>Fourteen (</w:t>
      </w:r>
      <w:r w:rsidRPr="00DD2471">
        <w:rPr>
          <w:b/>
          <w:bCs/>
        </w:rPr>
        <w:t>14</w:t>
      </w:r>
      <w:r>
        <w:t xml:space="preserve">) pieces of equipment and small wares totaling </w:t>
      </w:r>
      <w:r w:rsidRPr="00DD2471">
        <w:rPr>
          <w:b/>
          <w:bCs/>
        </w:rPr>
        <w:t>$16,619.65</w:t>
      </w:r>
      <w:r w:rsidR="004A5514">
        <w:rPr>
          <w:b/>
          <w:bCs/>
        </w:rPr>
        <w:t>.</w:t>
      </w:r>
    </w:p>
    <w:p w14:paraId="24842103" w14:textId="77777777" w:rsidR="00766045" w:rsidRDefault="00766045" w:rsidP="00766045"/>
    <w:p w14:paraId="780E92E2" w14:textId="61F8FC9E" w:rsidR="002B666F" w:rsidRDefault="002B666F" w:rsidP="00E52D20">
      <w:pPr>
        <w:pStyle w:val="ListParagraph"/>
        <w:numPr>
          <w:ilvl w:val="0"/>
          <w:numId w:val="2"/>
        </w:numPr>
      </w:pPr>
      <w:r>
        <w:t>Fifty-four (</w:t>
      </w:r>
      <w:r w:rsidRPr="00DD2471">
        <w:rPr>
          <w:b/>
          <w:bCs/>
        </w:rPr>
        <w:t>54</w:t>
      </w:r>
      <w:r>
        <w:t xml:space="preserve">) Vending Machines totaling </w:t>
      </w:r>
      <w:r w:rsidRPr="00DD2471">
        <w:rPr>
          <w:b/>
          <w:bCs/>
        </w:rPr>
        <w:t>$567,303.30</w:t>
      </w:r>
      <w:r w:rsidR="004A5514">
        <w:rPr>
          <w:b/>
          <w:bCs/>
        </w:rPr>
        <w:t>.</w:t>
      </w:r>
    </w:p>
    <w:p w14:paraId="1B9EA1EB" w14:textId="77777777" w:rsidR="00E52D20" w:rsidRDefault="00E52D20" w:rsidP="00E52D20"/>
    <w:p w14:paraId="282A57EC" w14:textId="21472A03" w:rsidR="00E52D20" w:rsidRDefault="00E52D20" w:rsidP="00E52D20">
      <w:r>
        <w:t>Procurement total for all equipment is</w:t>
      </w:r>
      <w:r w:rsidRPr="00DD2471">
        <w:rPr>
          <w:b/>
          <w:bCs/>
        </w:rPr>
        <w:t xml:space="preserve"> $</w:t>
      </w:r>
      <w:r w:rsidR="002B666F" w:rsidRPr="00DD2471">
        <w:rPr>
          <w:b/>
          <w:bCs/>
        </w:rPr>
        <w:t>583,922.95</w:t>
      </w:r>
      <w:r w:rsidRPr="00DD2471">
        <w:rPr>
          <w:b/>
          <w:bCs/>
        </w:rPr>
        <w:t xml:space="preserve"> </w:t>
      </w:r>
      <w:r>
        <w:t xml:space="preserve">for this period. </w:t>
      </w:r>
    </w:p>
    <w:p w14:paraId="6B64AB2E" w14:textId="77777777" w:rsidR="00E52D20" w:rsidRDefault="00E52D20" w:rsidP="00E52D20"/>
    <w:p w14:paraId="1CB0AF2C" w14:textId="77777777" w:rsidR="00E52D20" w:rsidRDefault="00E52D20" w:rsidP="00E52D20"/>
    <w:p w14:paraId="2A7ACAC4" w14:textId="792A0E93" w:rsidR="00B034F4" w:rsidRPr="00046590" w:rsidRDefault="00A13884" w:rsidP="00E52D20">
      <w:pPr>
        <w:rPr>
          <w:b/>
          <w:bCs/>
          <w:u w:val="single"/>
        </w:rPr>
      </w:pPr>
      <w:r>
        <w:rPr>
          <w:b/>
          <w:bCs/>
          <w:u w:val="single"/>
        </w:rPr>
        <w:t xml:space="preserve">Vending Machine Unit Overview </w:t>
      </w:r>
      <w:r w:rsidR="00B034F4">
        <w:br/>
      </w:r>
    </w:p>
    <w:p w14:paraId="41A26D84" w14:textId="44A67DB6" w:rsidR="00B034F4" w:rsidRPr="00B034F4" w:rsidRDefault="000957B4" w:rsidP="00E52D20">
      <w:r>
        <w:lastRenderedPageBreak/>
        <w:t xml:space="preserve">From </w:t>
      </w:r>
      <w:r w:rsidR="00B034F4" w:rsidRPr="00B034F4">
        <w:t xml:space="preserve">March 2026- May </w:t>
      </w:r>
      <w:r w:rsidR="00495B9E" w:rsidRPr="00B034F4">
        <w:t>2026</w:t>
      </w:r>
      <w:r w:rsidR="00495B9E">
        <w:t xml:space="preserve"> BEP</w:t>
      </w:r>
      <w:r>
        <w:t xml:space="preserve"> received a total of </w:t>
      </w:r>
      <w:r w:rsidR="00B034F4" w:rsidRPr="00B034F4">
        <w:t>$81,011.36</w:t>
      </w:r>
      <w:r>
        <w:t xml:space="preserve"> in commissions from state and federal facilities.</w:t>
      </w:r>
    </w:p>
    <w:p w14:paraId="149E943B" w14:textId="19121DC0" w:rsidR="00E52D20" w:rsidRDefault="00E52D20" w:rsidP="00E52D20">
      <w:r>
        <w:tab/>
      </w:r>
    </w:p>
    <w:p w14:paraId="6D86AEBB" w14:textId="77777777" w:rsidR="00E52D20" w:rsidRDefault="00E52D20" w:rsidP="00E52D20"/>
    <w:p w14:paraId="4A913065" w14:textId="4E330613" w:rsidR="00E52D20" w:rsidRPr="00E52D20" w:rsidRDefault="00E52D20" w:rsidP="00E52D20">
      <w:pPr>
        <w:rPr>
          <w:b/>
          <w:bCs/>
          <w:u w:val="single"/>
        </w:rPr>
      </w:pPr>
      <w:r w:rsidRPr="00E52D20">
        <w:rPr>
          <w:b/>
          <w:bCs/>
          <w:u w:val="single"/>
        </w:rPr>
        <w:t>Other Key Activities</w:t>
      </w:r>
    </w:p>
    <w:p w14:paraId="10019903" w14:textId="77777777" w:rsidR="00E52D20" w:rsidRDefault="00E52D20" w:rsidP="00E52D20"/>
    <w:p w14:paraId="2436E659" w14:textId="04706D06" w:rsidR="00E52D20" w:rsidRDefault="000D5AA3" w:rsidP="00A421D3">
      <w:pPr>
        <w:pStyle w:val="ListParagraph"/>
        <w:numPr>
          <w:ilvl w:val="0"/>
          <w:numId w:val="2"/>
        </w:numPr>
      </w:pPr>
      <w:r>
        <w:t xml:space="preserve">For the 2026 – 2027 term, </w:t>
      </w:r>
      <w:r w:rsidR="000957B4">
        <w:t>Office of Risk and Insurance Management (ORIM)</w:t>
      </w:r>
      <w:r>
        <w:t>, LWP</w:t>
      </w:r>
      <w:r w:rsidR="00495B9E">
        <w:t xml:space="preserve"> Claims Solutions Inc (LWP)</w:t>
      </w:r>
      <w:r>
        <w:t xml:space="preserve">, and BEP secured cost savings for third party claims administration </w:t>
      </w:r>
      <w:r w:rsidR="00E60DD8">
        <w:t>of the BEP workers’ compensation claims. This allowed the fee per open claim to be reduced approximately 26.7%</w:t>
      </w:r>
    </w:p>
    <w:p w14:paraId="74C7E89D" w14:textId="77777777" w:rsidR="001601FC" w:rsidRDefault="001601FC" w:rsidP="001601FC"/>
    <w:p w14:paraId="0F2E3D6C" w14:textId="6958CC32" w:rsidR="00E60DD8" w:rsidRDefault="00E60DD8" w:rsidP="00A421D3">
      <w:pPr>
        <w:pStyle w:val="ListParagraph"/>
        <w:numPr>
          <w:ilvl w:val="0"/>
          <w:numId w:val="2"/>
        </w:numPr>
      </w:pPr>
      <w:r>
        <w:t>BEP performed the annual renewa</w:t>
      </w:r>
      <w:r w:rsidR="00FD25E0">
        <w:t xml:space="preserve">l of the Special Property Insurance Program (SPIP) for the 2026 – 2027 period. We achieved </w:t>
      </w:r>
      <w:r w:rsidR="003D4FFA">
        <w:t xml:space="preserve">great results in this renewal with </w:t>
      </w:r>
      <w:r w:rsidR="001601FC">
        <w:t>a 13.36</w:t>
      </w:r>
      <w:r w:rsidR="003D4FFA">
        <w:t xml:space="preserve">% premium decrease with no changes </w:t>
      </w:r>
      <w:r w:rsidR="001601FC">
        <w:t xml:space="preserve">to coverage compared to the expiring term. </w:t>
      </w:r>
    </w:p>
    <w:p w14:paraId="227FC514" w14:textId="77777777" w:rsidR="000237E8" w:rsidRDefault="000237E8" w:rsidP="000237E8">
      <w:pPr>
        <w:pStyle w:val="ListParagraph"/>
      </w:pPr>
    </w:p>
    <w:p w14:paraId="789AB9D0" w14:textId="4C178C19" w:rsidR="00135E88" w:rsidRDefault="00206C25" w:rsidP="00135E88">
      <w:pPr>
        <w:pStyle w:val="ListParagraph"/>
        <w:numPr>
          <w:ilvl w:val="0"/>
          <w:numId w:val="2"/>
        </w:numPr>
      </w:pPr>
      <w:r>
        <w:t xml:space="preserve">Working alongside ORIM, BEP is preparing for the presentation of preliminary 2027 health plan rates </w:t>
      </w:r>
      <w:r w:rsidR="00135E88">
        <w:t xml:space="preserve">that CalPERS has released. These are estimated to be finalized and approved by the CalPERS Board in August 2026. </w:t>
      </w:r>
    </w:p>
    <w:p w14:paraId="3A89A666" w14:textId="77777777" w:rsidR="00135E88" w:rsidRDefault="00135E88" w:rsidP="00135E88">
      <w:pPr>
        <w:pStyle w:val="ListParagraph"/>
      </w:pPr>
    </w:p>
    <w:p w14:paraId="7E7A728E" w14:textId="7C66AF4E" w:rsidR="00135E88" w:rsidRDefault="00135E88" w:rsidP="00135E88">
      <w:pPr>
        <w:pStyle w:val="ListParagraph"/>
        <w:numPr>
          <w:ilvl w:val="0"/>
          <w:numId w:val="2"/>
        </w:numPr>
      </w:pPr>
      <w:r>
        <w:t xml:space="preserve">BEP currently has no pending Full Evidentiary Hearings (FEH) scheduled at this time. </w:t>
      </w:r>
    </w:p>
    <w:sectPr w:rsidR="00135E88" w:rsidSect="00D225AE">
      <w:headerReference w:type="first" r:id="rId7"/>
      <w:pgSz w:w="12240" w:h="15840"/>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336B6" w14:textId="77777777" w:rsidR="00E1128D" w:rsidRDefault="00E1128D" w:rsidP="00E52D20">
      <w:r>
        <w:separator/>
      </w:r>
    </w:p>
  </w:endnote>
  <w:endnote w:type="continuationSeparator" w:id="0">
    <w:p w14:paraId="23D153E0" w14:textId="77777777" w:rsidR="00E1128D" w:rsidRDefault="00E1128D" w:rsidP="00E5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35154" w14:textId="77777777" w:rsidR="00E1128D" w:rsidRDefault="00E1128D" w:rsidP="00E52D20">
      <w:r>
        <w:separator/>
      </w:r>
    </w:p>
  </w:footnote>
  <w:footnote w:type="continuationSeparator" w:id="0">
    <w:p w14:paraId="781BDEF3" w14:textId="77777777" w:rsidR="00E1128D" w:rsidRDefault="00E1128D" w:rsidP="00E52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22E4F" w14:textId="77777777" w:rsidR="00185346" w:rsidRPr="00E52D20" w:rsidRDefault="00185346" w:rsidP="00185346">
    <w:pPr>
      <w:pStyle w:val="Header"/>
      <w:jc w:val="center"/>
      <w:rPr>
        <w:b/>
        <w:bCs/>
        <w:u w:val="single"/>
      </w:rPr>
    </w:pPr>
    <w:r w:rsidRPr="00E52D20">
      <w:rPr>
        <w:b/>
        <w:bCs/>
        <w:u w:val="single"/>
      </w:rPr>
      <w:t>Business Enterprise Program Report</w:t>
    </w:r>
  </w:p>
  <w:p w14:paraId="77F7445E" w14:textId="3F43FE93" w:rsidR="00185346" w:rsidRPr="00E52D20" w:rsidRDefault="0036669C" w:rsidP="00185346">
    <w:pPr>
      <w:pStyle w:val="Header"/>
      <w:jc w:val="center"/>
      <w:rPr>
        <w:b/>
        <w:bCs/>
        <w:u w:val="single"/>
      </w:rPr>
    </w:pPr>
    <w:r>
      <w:rPr>
        <w:b/>
        <w:bCs/>
        <w:u w:val="single"/>
      </w:rPr>
      <w:t>July</w:t>
    </w:r>
    <w:r w:rsidR="00185346" w:rsidRPr="00E52D20">
      <w:rPr>
        <w:b/>
        <w:bCs/>
        <w:u w:val="single"/>
      </w:rPr>
      <w:t xml:space="preserve"> 2026</w:t>
    </w:r>
  </w:p>
  <w:p w14:paraId="7DC5FE4F" w14:textId="77777777" w:rsidR="00185346" w:rsidRDefault="00185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E2333"/>
    <w:multiLevelType w:val="hybridMultilevel"/>
    <w:tmpl w:val="2D8A7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324A7C"/>
    <w:multiLevelType w:val="hybridMultilevel"/>
    <w:tmpl w:val="5BC87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789504">
    <w:abstractNumId w:val="1"/>
  </w:num>
  <w:num w:numId="2" w16cid:durableId="987705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20"/>
    <w:rsid w:val="000237E8"/>
    <w:rsid w:val="00046590"/>
    <w:rsid w:val="000957B4"/>
    <w:rsid w:val="000D5AA3"/>
    <w:rsid w:val="00135E88"/>
    <w:rsid w:val="001434BD"/>
    <w:rsid w:val="001601FC"/>
    <w:rsid w:val="00172B88"/>
    <w:rsid w:val="00185346"/>
    <w:rsid w:val="001A3CB4"/>
    <w:rsid w:val="00206C25"/>
    <w:rsid w:val="002373BA"/>
    <w:rsid w:val="002B666F"/>
    <w:rsid w:val="00306B84"/>
    <w:rsid w:val="003103BE"/>
    <w:rsid w:val="00324872"/>
    <w:rsid w:val="00337E17"/>
    <w:rsid w:val="003440A9"/>
    <w:rsid w:val="0036669C"/>
    <w:rsid w:val="003674C0"/>
    <w:rsid w:val="003D4FFA"/>
    <w:rsid w:val="00495B9E"/>
    <w:rsid w:val="004A5514"/>
    <w:rsid w:val="004E104F"/>
    <w:rsid w:val="005653C9"/>
    <w:rsid w:val="00597F40"/>
    <w:rsid w:val="0061266E"/>
    <w:rsid w:val="006D59D6"/>
    <w:rsid w:val="006E40D3"/>
    <w:rsid w:val="007040F7"/>
    <w:rsid w:val="00720522"/>
    <w:rsid w:val="00724021"/>
    <w:rsid w:val="00731560"/>
    <w:rsid w:val="00766045"/>
    <w:rsid w:val="007E2137"/>
    <w:rsid w:val="007E369B"/>
    <w:rsid w:val="007F5478"/>
    <w:rsid w:val="00806A06"/>
    <w:rsid w:val="00995E09"/>
    <w:rsid w:val="009F3A37"/>
    <w:rsid w:val="00A031D7"/>
    <w:rsid w:val="00A0491E"/>
    <w:rsid w:val="00A13884"/>
    <w:rsid w:val="00A20D99"/>
    <w:rsid w:val="00A36568"/>
    <w:rsid w:val="00A421D3"/>
    <w:rsid w:val="00A61A45"/>
    <w:rsid w:val="00A67A1F"/>
    <w:rsid w:val="00B034F4"/>
    <w:rsid w:val="00CF0A28"/>
    <w:rsid w:val="00CF6034"/>
    <w:rsid w:val="00D225AE"/>
    <w:rsid w:val="00D409C4"/>
    <w:rsid w:val="00DD2471"/>
    <w:rsid w:val="00DE0872"/>
    <w:rsid w:val="00E1128D"/>
    <w:rsid w:val="00E52D20"/>
    <w:rsid w:val="00E53622"/>
    <w:rsid w:val="00E60DD8"/>
    <w:rsid w:val="00E74047"/>
    <w:rsid w:val="00EE050F"/>
    <w:rsid w:val="00F15E17"/>
    <w:rsid w:val="00F21531"/>
    <w:rsid w:val="00F365A2"/>
    <w:rsid w:val="00F63AE9"/>
    <w:rsid w:val="00F72583"/>
    <w:rsid w:val="00FB2814"/>
    <w:rsid w:val="00FD25E0"/>
    <w:rsid w:val="00FE7A38"/>
    <w:rsid w:val="00FF2538"/>
    <w:rsid w:val="00FF53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88704"/>
  <w15:chartTrackingRefBased/>
  <w15:docId w15:val="{F20FBD5E-4BF2-474F-8E96-BDEB9686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20"/>
    <w:rPr>
      <w:rFonts w:ascii="Arial" w:eastAsia="Times New Roman" w:hAnsi="Arial"/>
      <w:kern w:val="0"/>
      <w:sz w:val="28"/>
    </w:rPr>
  </w:style>
  <w:style w:type="paragraph" w:styleId="Heading1">
    <w:name w:val="heading 1"/>
    <w:basedOn w:val="Normal"/>
    <w:next w:val="Normal"/>
    <w:link w:val="Heading1Char"/>
    <w:uiPriority w:val="9"/>
    <w:qFormat/>
    <w:rsid w:val="00E52D2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52D2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52D20"/>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E52D2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52D20"/>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E52D2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2D2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2D2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2D2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D2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52D2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52D20"/>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52D20"/>
    <w:rPr>
      <w:rFonts w:asciiTheme="minorHAnsi" w:eastAsiaTheme="majorEastAsia" w:hAnsiTheme="minorHAnsi" w:cstheme="majorBidi"/>
      <w:i/>
      <w:iCs/>
      <w:color w:val="365F91" w:themeColor="accent1" w:themeShade="BF"/>
      <w:sz w:val="28"/>
    </w:rPr>
  </w:style>
  <w:style w:type="character" w:customStyle="1" w:styleId="Heading5Char">
    <w:name w:val="Heading 5 Char"/>
    <w:basedOn w:val="DefaultParagraphFont"/>
    <w:link w:val="Heading5"/>
    <w:uiPriority w:val="9"/>
    <w:semiHidden/>
    <w:rsid w:val="00E52D20"/>
    <w:rPr>
      <w:rFonts w:asciiTheme="minorHAnsi" w:eastAsiaTheme="majorEastAsia" w:hAnsiTheme="minorHAnsi" w:cstheme="majorBidi"/>
      <w:color w:val="365F91" w:themeColor="accent1" w:themeShade="BF"/>
      <w:sz w:val="28"/>
    </w:rPr>
  </w:style>
  <w:style w:type="character" w:customStyle="1" w:styleId="Heading6Char">
    <w:name w:val="Heading 6 Char"/>
    <w:basedOn w:val="DefaultParagraphFont"/>
    <w:link w:val="Heading6"/>
    <w:uiPriority w:val="9"/>
    <w:semiHidden/>
    <w:rsid w:val="00E52D20"/>
    <w:rPr>
      <w:rFonts w:asciiTheme="minorHAnsi" w:eastAsiaTheme="majorEastAsia" w:hAnsiTheme="minorHAnsi" w:cstheme="majorBidi"/>
      <w:i/>
      <w:iCs/>
      <w:color w:val="595959" w:themeColor="text1" w:themeTint="A6"/>
      <w:sz w:val="28"/>
    </w:rPr>
  </w:style>
  <w:style w:type="character" w:customStyle="1" w:styleId="Heading7Char">
    <w:name w:val="Heading 7 Char"/>
    <w:basedOn w:val="DefaultParagraphFont"/>
    <w:link w:val="Heading7"/>
    <w:uiPriority w:val="9"/>
    <w:semiHidden/>
    <w:rsid w:val="00E52D20"/>
    <w:rPr>
      <w:rFonts w:asciiTheme="minorHAnsi" w:eastAsiaTheme="majorEastAsia" w:hAnsiTheme="minorHAnsi" w:cstheme="majorBidi"/>
      <w:color w:val="595959" w:themeColor="text1" w:themeTint="A6"/>
      <w:sz w:val="28"/>
    </w:rPr>
  </w:style>
  <w:style w:type="character" w:customStyle="1" w:styleId="Heading8Char">
    <w:name w:val="Heading 8 Char"/>
    <w:basedOn w:val="DefaultParagraphFont"/>
    <w:link w:val="Heading8"/>
    <w:uiPriority w:val="9"/>
    <w:semiHidden/>
    <w:rsid w:val="00E52D20"/>
    <w:rPr>
      <w:rFonts w:asciiTheme="minorHAnsi" w:eastAsiaTheme="majorEastAsia" w:hAnsiTheme="minorHAnsi" w:cstheme="majorBidi"/>
      <w:i/>
      <w:iCs/>
      <w:color w:val="272727" w:themeColor="text1" w:themeTint="D8"/>
      <w:sz w:val="28"/>
    </w:rPr>
  </w:style>
  <w:style w:type="character" w:customStyle="1" w:styleId="Heading9Char">
    <w:name w:val="Heading 9 Char"/>
    <w:basedOn w:val="DefaultParagraphFont"/>
    <w:link w:val="Heading9"/>
    <w:uiPriority w:val="9"/>
    <w:semiHidden/>
    <w:rsid w:val="00E52D20"/>
    <w:rPr>
      <w:rFonts w:asciiTheme="minorHAnsi" w:eastAsiaTheme="majorEastAsia" w:hAnsiTheme="minorHAnsi" w:cstheme="majorBidi"/>
      <w:color w:val="272727" w:themeColor="text1" w:themeTint="D8"/>
      <w:sz w:val="28"/>
    </w:rPr>
  </w:style>
  <w:style w:type="paragraph" w:styleId="Title">
    <w:name w:val="Title"/>
    <w:basedOn w:val="Normal"/>
    <w:next w:val="Normal"/>
    <w:link w:val="TitleChar"/>
    <w:uiPriority w:val="10"/>
    <w:qFormat/>
    <w:rsid w:val="00E52D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D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D20"/>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52D2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2D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2D20"/>
    <w:rPr>
      <w:rFonts w:ascii="Arial" w:hAnsi="Arial"/>
      <w:i/>
      <w:iCs/>
      <w:color w:val="404040" w:themeColor="text1" w:themeTint="BF"/>
      <w:sz w:val="28"/>
    </w:rPr>
  </w:style>
  <w:style w:type="paragraph" w:styleId="ListParagraph">
    <w:name w:val="List Paragraph"/>
    <w:basedOn w:val="Normal"/>
    <w:uiPriority w:val="34"/>
    <w:qFormat/>
    <w:rsid w:val="00E52D20"/>
    <w:pPr>
      <w:ind w:left="720"/>
      <w:contextualSpacing/>
    </w:pPr>
  </w:style>
  <w:style w:type="character" w:styleId="IntenseEmphasis">
    <w:name w:val="Intense Emphasis"/>
    <w:basedOn w:val="DefaultParagraphFont"/>
    <w:uiPriority w:val="21"/>
    <w:qFormat/>
    <w:rsid w:val="00E52D20"/>
    <w:rPr>
      <w:i/>
      <w:iCs/>
      <w:color w:val="365F91" w:themeColor="accent1" w:themeShade="BF"/>
    </w:rPr>
  </w:style>
  <w:style w:type="paragraph" w:styleId="IntenseQuote">
    <w:name w:val="Intense Quote"/>
    <w:basedOn w:val="Normal"/>
    <w:next w:val="Normal"/>
    <w:link w:val="IntenseQuoteChar"/>
    <w:uiPriority w:val="30"/>
    <w:qFormat/>
    <w:rsid w:val="00E52D2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52D20"/>
    <w:rPr>
      <w:rFonts w:ascii="Arial" w:hAnsi="Arial"/>
      <w:i/>
      <w:iCs/>
      <w:color w:val="365F91" w:themeColor="accent1" w:themeShade="BF"/>
      <w:sz w:val="28"/>
    </w:rPr>
  </w:style>
  <w:style w:type="character" w:styleId="IntenseReference">
    <w:name w:val="Intense Reference"/>
    <w:basedOn w:val="DefaultParagraphFont"/>
    <w:uiPriority w:val="32"/>
    <w:qFormat/>
    <w:rsid w:val="00E52D20"/>
    <w:rPr>
      <w:b/>
      <w:bCs/>
      <w:smallCaps/>
      <w:color w:val="365F91" w:themeColor="accent1" w:themeShade="BF"/>
      <w:spacing w:val="5"/>
    </w:rPr>
  </w:style>
  <w:style w:type="paragraph" w:styleId="Header">
    <w:name w:val="header"/>
    <w:basedOn w:val="Normal"/>
    <w:link w:val="HeaderChar"/>
    <w:uiPriority w:val="99"/>
    <w:unhideWhenUsed/>
    <w:rsid w:val="00E52D20"/>
    <w:pPr>
      <w:tabs>
        <w:tab w:val="center" w:pos="4680"/>
        <w:tab w:val="right" w:pos="9360"/>
      </w:tabs>
    </w:pPr>
  </w:style>
  <w:style w:type="character" w:customStyle="1" w:styleId="HeaderChar">
    <w:name w:val="Header Char"/>
    <w:basedOn w:val="DefaultParagraphFont"/>
    <w:link w:val="Header"/>
    <w:uiPriority w:val="99"/>
    <w:rsid w:val="00E52D20"/>
    <w:rPr>
      <w:rFonts w:ascii="Arial" w:hAnsi="Arial"/>
      <w:sz w:val="28"/>
    </w:rPr>
  </w:style>
  <w:style w:type="paragraph" w:styleId="Footer">
    <w:name w:val="footer"/>
    <w:basedOn w:val="Normal"/>
    <w:link w:val="FooterChar"/>
    <w:uiPriority w:val="99"/>
    <w:unhideWhenUsed/>
    <w:rsid w:val="00E52D20"/>
    <w:pPr>
      <w:tabs>
        <w:tab w:val="center" w:pos="4680"/>
        <w:tab w:val="right" w:pos="9360"/>
      </w:tabs>
    </w:pPr>
  </w:style>
  <w:style w:type="character" w:customStyle="1" w:styleId="FooterChar">
    <w:name w:val="Footer Char"/>
    <w:basedOn w:val="DefaultParagraphFont"/>
    <w:link w:val="Footer"/>
    <w:uiPriority w:val="99"/>
    <w:rsid w:val="00E52D20"/>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683</Words>
  <Characters>3895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Stoll, Edward@DOR</dc:creator>
  <cp:keywords/>
  <dc:description/>
  <cp:lastModifiedBy>Wilbon, Jennifer@DOR</cp:lastModifiedBy>
  <cp:revision>2</cp:revision>
  <dcterms:created xsi:type="dcterms:W3CDTF">2026-07-31T15:31:00Z</dcterms:created>
  <dcterms:modified xsi:type="dcterms:W3CDTF">2026-07-31T15:31:00Z</dcterms:modified>
</cp:coreProperties>
</file>