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692A3" w14:textId="77777777" w:rsidR="00E52D20" w:rsidRDefault="00E52D20">
      <w:pPr>
        <w:rPr>
          <w:b/>
          <w:bCs/>
        </w:rPr>
      </w:pPr>
    </w:p>
    <w:p w14:paraId="4105664C" w14:textId="77777777" w:rsidR="00E52D20" w:rsidRDefault="00E52D20" w:rsidP="00E52D20">
      <w:pPr>
        <w:jc w:val="both"/>
      </w:pPr>
      <w:r w:rsidRPr="00E52D20">
        <w:rPr>
          <w:b/>
          <w:bCs/>
        </w:rPr>
        <w:t>Vision</w:t>
      </w:r>
      <w:r>
        <w:t>: The California Business Enterprise Program (BEP) is the preferred food service of choice. This self-employment option expands the economic opportunities for the blind while providing an enjoyable experience for the customer. The program’s advances affirm that people with disabilities are integral to the social and economic success of our world.</w:t>
      </w:r>
    </w:p>
    <w:p w14:paraId="073239B2" w14:textId="77777777" w:rsidR="00E52D20" w:rsidRDefault="00E52D20" w:rsidP="00E52D20">
      <w:pPr>
        <w:jc w:val="both"/>
        <w:rPr>
          <w:szCs w:val="32"/>
        </w:rPr>
      </w:pPr>
    </w:p>
    <w:p w14:paraId="2CDC0B1A" w14:textId="77777777" w:rsidR="00E52D20" w:rsidRPr="00091886" w:rsidRDefault="00E52D20" w:rsidP="00E52D20">
      <w:pPr>
        <w:jc w:val="both"/>
        <w:rPr>
          <w:szCs w:val="32"/>
        </w:rPr>
      </w:pPr>
      <w:r>
        <w:rPr>
          <w:szCs w:val="32"/>
        </w:rPr>
        <w:t>Below are significant updates that have occurred since the last Blind Advisory Committee (BAC) meeting.</w:t>
      </w:r>
    </w:p>
    <w:p w14:paraId="36DF6133" w14:textId="10A2A915" w:rsidR="00E52D20" w:rsidRDefault="00E52D20"/>
    <w:p w14:paraId="09B7CA23" w14:textId="29101E2C" w:rsidR="00E52D20" w:rsidRPr="00185346" w:rsidRDefault="00E52D20">
      <w:pPr>
        <w:rPr>
          <w:b/>
          <w:bCs/>
          <w:u w:val="single"/>
        </w:rPr>
      </w:pPr>
      <w:r w:rsidRPr="00185346">
        <w:rPr>
          <w:b/>
          <w:bCs/>
          <w:u w:val="single"/>
        </w:rPr>
        <w:t>BEP Staffing Overview</w:t>
      </w:r>
    </w:p>
    <w:p w14:paraId="5862FBBF" w14:textId="77777777" w:rsidR="00E52D20" w:rsidRPr="0007200E" w:rsidRDefault="00E52D20">
      <w:pPr>
        <w:rPr>
          <w:rFonts w:cs="Arial"/>
        </w:rPr>
      </w:pPr>
    </w:p>
    <w:p w14:paraId="35E9DB1E" w14:textId="77777777" w:rsidR="0007200E" w:rsidRDefault="00E52D20" w:rsidP="0007200E">
      <w:pPr>
        <w:pStyle w:val="NormalWeb"/>
        <w:spacing w:after="180"/>
        <w:rPr>
          <w:rFonts w:ascii="Aptos" w:hAnsi="Aptos"/>
        </w:rPr>
      </w:pPr>
      <w:r w:rsidRPr="0007200E">
        <w:rPr>
          <w:rFonts w:ascii="Arial" w:hAnsi="Arial" w:cs="Arial"/>
          <w:b/>
          <w:bCs/>
        </w:rPr>
        <w:t>Central Office:</w:t>
      </w:r>
      <w:r w:rsidR="00D25D89" w:rsidRPr="0007200E">
        <w:rPr>
          <w:rFonts w:ascii="Arial" w:hAnsi="Arial" w:cs="Arial"/>
        </w:rPr>
        <w:t xml:space="preserve"> </w:t>
      </w:r>
      <w:r w:rsidR="0007200E" w:rsidRPr="0007200E">
        <w:rPr>
          <w:rFonts w:ascii="Arial" w:hAnsi="Arial" w:cs="Arial"/>
          <w:sz w:val="28"/>
          <w:szCs w:val="28"/>
        </w:rPr>
        <w:t>The Central Office welcomed Miguel Portley as BEP’s new Training Officer, effective September 1, 2026. Miguel has been actively familiarizing himself with program operations, policies, vendor support, and training requirements. He is also working to update and enhance training materials to better prepare current and prospective blind entrepreneurs for succes</w:t>
      </w:r>
      <w:r w:rsidR="0007200E">
        <w:rPr>
          <w:rFonts w:ascii="Arial" w:hAnsi="Arial" w:cs="Arial"/>
          <w:sz w:val="28"/>
          <w:szCs w:val="28"/>
        </w:rPr>
        <w:t>sful business operations.</w:t>
      </w:r>
    </w:p>
    <w:p w14:paraId="4A15FE94" w14:textId="6787D753" w:rsidR="00D66E15" w:rsidRPr="00D66E15" w:rsidRDefault="007070A8" w:rsidP="007070A8">
      <w:pPr>
        <w:rPr>
          <w:b/>
          <w:bCs/>
        </w:rPr>
      </w:pPr>
      <w:r>
        <w:t xml:space="preserve">As part of his onboarding and professional development, Miguel has participated in meetings with staff, reviewed current policies and procedures, and begun identifying opportunities to enhance training resources available through the program. He is currently in the early stages of developing and updating training curriculum materials designed to support current and prospective BEP vendors. These efforts are intended to strengthen training consistency, improve knowledge transfer, and ensure participants receive the information necessary to successfully navigate the program and operate competitive business enterprises. </w:t>
      </w:r>
    </w:p>
    <w:p w14:paraId="62C300F8" w14:textId="48D44E94" w:rsidR="00E52D20" w:rsidRPr="00185346" w:rsidRDefault="00E52D20">
      <w:pPr>
        <w:rPr>
          <w:b/>
          <w:bCs/>
        </w:rPr>
      </w:pPr>
    </w:p>
    <w:p w14:paraId="76C3CBD2" w14:textId="77777777" w:rsidR="00E52D20" w:rsidRDefault="00E52D20"/>
    <w:p w14:paraId="7581F243" w14:textId="77777777" w:rsidR="00214801" w:rsidRDefault="00E52D20" w:rsidP="00BB0721">
      <w:r w:rsidRPr="00185346">
        <w:rPr>
          <w:b/>
          <w:bCs/>
        </w:rPr>
        <w:t>Northern Field Office:</w:t>
      </w:r>
      <w:r w:rsidR="00D25D89">
        <w:rPr>
          <w:b/>
          <w:bCs/>
        </w:rPr>
        <w:t xml:space="preserve"> </w:t>
      </w:r>
      <w:r w:rsidR="00BB0721" w:rsidRPr="00BB0721">
        <w:t>The Northern Field Office is currently down a BEC. While we are actively recruiting to fill this opening, other staff have been providing support to ensure vendors and locations continue to be maintained. With the Return</w:t>
      </w:r>
      <w:r w:rsidR="00BB0721" w:rsidRPr="00BB0721">
        <w:noBreakHyphen/>
        <w:t>To</w:t>
      </w:r>
      <w:r w:rsidR="00BB0721" w:rsidRPr="00BB0721">
        <w:noBreakHyphen/>
        <w:t>Work Orders in July, there has been an increase in operational needs within the locations, resulting in the need to replace aging equipment. Staff are actively working on completing new equipment requests to replace equipment that is beyond its life and nonoperational within our locations.</w:t>
      </w:r>
    </w:p>
    <w:p w14:paraId="7B92C22F" w14:textId="7B1BD331" w:rsidR="00BB0721" w:rsidRPr="00BB0721" w:rsidRDefault="00BB0721" w:rsidP="00BB0721">
      <w:r w:rsidRPr="00BB0721">
        <w:lastRenderedPageBreak/>
        <w:t xml:space="preserve">Staff continue to support the ongoing service needs of the locations by issuing timely maintenance authorizations and </w:t>
      </w:r>
      <w:r w:rsidR="00972A19" w:rsidRPr="00BB0721">
        <w:t>completing invoices</w:t>
      </w:r>
      <w:r w:rsidRPr="00BB0721">
        <w:t xml:space="preserve"> promptly. The MOR Review Analyst and the BEP team continue to collaborate closely with vendors, ensuring each review is thorough, efficient, and well-coordinated. Two reviews have been fully completed, and four others are in various stages of the process, ranging from gathering documentation to vendors implementing improved processes to ensure compliance.</w:t>
      </w:r>
    </w:p>
    <w:p w14:paraId="60729AE0" w14:textId="77777777" w:rsidR="00214801" w:rsidRDefault="00214801"/>
    <w:p w14:paraId="059DBD0A" w14:textId="4CCB758E" w:rsidR="00051F78" w:rsidRPr="00051F78" w:rsidRDefault="00E52D20" w:rsidP="00051F78">
      <w:r w:rsidRPr="00185346">
        <w:rPr>
          <w:b/>
          <w:bCs/>
        </w:rPr>
        <w:t xml:space="preserve">Southern Field Office: </w:t>
      </w:r>
      <w:r w:rsidR="00051F78">
        <w:t>The Southern Field Office (SFO) is currently down one BEC</w:t>
      </w:r>
      <w:r w:rsidR="00051F78" w:rsidRPr="00BB0721">
        <w:t>.</w:t>
      </w:r>
      <w:r w:rsidR="00051F78">
        <w:t xml:space="preserve"> Despite being down, the SFO has maintained operational continuity through the dedicated efforts of staff who continue to provide support to vendors and locations. Field Manager </w:t>
      </w:r>
      <w:r w:rsidR="00051F78" w:rsidRPr="00051F78">
        <w:t>Stephanie Contreras continues her training and is actively developing a comprehensive understanding of the assigned locations.</w:t>
      </w:r>
      <w:r w:rsidR="00051F78">
        <w:t xml:space="preserve"> </w:t>
      </w:r>
      <w:r w:rsidR="00051F78" w:rsidRPr="00051F78">
        <w:t xml:space="preserve">The </w:t>
      </w:r>
      <w:r w:rsidR="00051F78">
        <w:t>SFO</w:t>
      </w:r>
      <w:r w:rsidR="00051F78" w:rsidRPr="00051F78">
        <w:t xml:space="preserve"> has been diligently working to ensure that the five newly awarded vendors were fully prepared to assume operations under their newly awarded Marines contracts. Through proactive coordination, timely processing of required documentation, and close collaboration with all stakeholders, SFO staff helped facilitate a seamless transition while minimizing potential delays and disruptions. The Southern Field Office's successful preparation and transition of these contracts highlights the exceptional teamwork, coordination, and commitment demonstrated by BEP staff, vendors, and stakeholders. </w:t>
      </w:r>
      <w:r w:rsidR="00051F78">
        <w:t>T</w:t>
      </w:r>
      <w:r w:rsidR="00051F78" w:rsidRPr="00051F78">
        <w:t>his accomplishment creates new opportunities for entrepreneurial growth, job creation, and long-term success for blind business operators, further strengthening the program's impact and reach throughout the region.</w:t>
      </w:r>
      <w:r w:rsidR="00051F78">
        <w:t xml:space="preserve"> </w:t>
      </w:r>
      <w:r w:rsidR="00051F78" w:rsidRPr="00051F78">
        <w:t>BECs are currently completing the remaining inventories throughout the Southern Region to ensure accuracy</w:t>
      </w:r>
      <w:r w:rsidR="00051F78">
        <w:t xml:space="preserve"> and </w:t>
      </w:r>
      <w:r w:rsidR="00051F78" w:rsidRPr="00051F78">
        <w:t>accountability. The Southern Region is also awaiting the issuance of pending purchase orders for contractors.</w:t>
      </w:r>
      <w:r w:rsidR="00051F78">
        <w:t xml:space="preserve"> </w:t>
      </w:r>
      <w:r w:rsidR="00051F78" w:rsidRPr="00051F78">
        <w:t>In addition to these major initiatives, SFO staff continue to provide outstanding support for essential daily operations, including processing work authorization requests, managing invoices, responding to vendor needs, and addressing operational challenges as they arise. Through dedication</w:t>
      </w:r>
      <w:r w:rsidR="00051F78">
        <w:t xml:space="preserve"> </w:t>
      </w:r>
      <w:r w:rsidR="00051F78" w:rsidRPr="00051F78">
        <w:t>and a strong commitment to customer service, the Southern Field Office remains focused on supporting vendors, strengthening program operations, and advancing opportunities for blind entrepreneurs throughout the region.</w:t>
      </w:r>
    </w:p>
    <w:p w14:paraId="08549C85" w14:textId="77777777" w:rsidR="00E52D20" w:rsidRDefault="00E52D20">
      <w:pPr>
        <w:rPr>
          <w:b/>
          <w:bCs/>
        </w:rPr>
      </w:pPr>
    </w:p>
    <w:p w14:paraId="3B89EB37" w14:textId="77777777" w:rsidR="00B67568" w:rsidRDefault="00B67568"/>
    <w:p w14:paraId="367194CB" w14:textId="77777777" w:rsidR="00E52D20" w:rsidRDefault="00E52D20"/>
    <w:p w14:paraId="6BE0CD48" w14:textId="7256D434" w:rsidR="00E52D20" w:rsidRPr="00E52D20" w:rsidRDefault="00E52D20">
      <w:pPr>
        <w:rPr>
          <w:b/>
          <w:bCs/>
          <w:u w:val="single"/>
        </w:rPr>
      </w:pPr>
      <w:r w:rsidRPr="00E52D20">
        <w:rPr>
          <w:b/>
          <w:bCs/>
          <w:u w:val="single"/>
        </w:rPr>
        <w:lastRenderedPageBreak/>
        <w:t>Location Announcements, Awards, and Selections Overview</w:t>
      </w:r>
    </w:p>
    <w:p w14:paraId="50F4F692" w14:textId="77777777" w:rsidR="00E52D20" w:rsidRDefault="00E52D20"/>
    <w:p w14:paraId="14C265BD" w14:textId="6E1CE88E" w:rsidR="00E52D20" w:rsidRDefault="00E52D20">
      <w:r>
        <w:t xml:space="preserve">Reporting Period: </w:t>
      </w:r>
      <w:r w:rsidR="00D25D89">
        <w:t xml:space="preserve">August </w:t>
      </w:r>
      <w:r>
        <w:t>1, 2026</w:t>
      </w:r>
      <w:r w:rsidR="00D25D89">
        <w:t xml:space="preserve"> – October 31, 2026</w:t>
      </w:r>
    </w:p>
    <w:p w14:paraId="35586BF0" w14:textId="77777777" w:rsidR="00E52D20" w:rsidRDefault="00E52D20"/>
    <w:p w14:paraId="34F67F5C" w14:textId="1412794C" w:rsidR="00E52D20" w:rsidRPr="00E52D20" w:rsidRDefault="00E52D20">
      <w:pPr>
        <w:rPr>
          <w:b/>
          <w:bCs/>
        </w:rPr>
      </w:pPr>
      <w:r w:rsidRPr="00E52D20">
        <w:rPr>
          <w:b/>
          <w:bCs/>
        </w:rPr>
        <w:t>Location Announcements</w:t>
      </w:r>
    </w:p>
    <w:p w14:paraId="053C5B41" w14:textId="713C2015" w:rsidR="00E52D20" w:rsidRDefault="005B112D" w:rsidP="00E52D20">
      <w:pPr>
        <w:pStyle w:val="ListParagraph"/>
        <w:numPr>
          <w:ilvl w:val="0"/>
          <w:numId w:val="2"/>
        </w:numPr>
      </w:pPr>
      <w:r>
        <w:t>Primary Location #863: Folsom State Prison and Sacramento State Prison</w:t>
      </w:r>
    </w:p>
    <w:p w14:paraId="269EDAC5" w14:textId="3B215DC0" w:rsidR="005B112D" w:rsidRDefault="00D7071A" w:rsidP="00E52D20">
      <w:pPr>
        <w:pStyle w:val="ListParagraph"/>
        <w:numPr>
          <w:ilvl w:val="0"/>
          <w:numId w:val="2"/>
        </w:numPr>
      </w:pPr>
      <w:r>
        <w:t>Interim</w:t>
      </w:r>
      <w:r w:rsidR="005B112D">
        <w:t xml:space="preserve"> Location #819: Buttonwillow Rest Area</w:t>
      </w:r>
    </w:p>
    <w:p w14:paraId="27B77200" w14:textId="40354753" w:rsidR="005B112D" w:rsidRDefault="005B112D" w:rsidP="00E52D20">
      <w:pPr>
        <w:pStyle w:val="ListParagraph"/>
        <w:numPr>
          <w:ilvl w:val="0"/>
          <w:numId w:val="2"/>
        </w:numPr>
      </w:pPr>
      <w:r>
        <w:t>Primary Location #1015: Fort Irwin, U.S. Army</w:t>
      </w:r>
    </w:p>
    <w:p w14:paraId="1543805F" w14:textId="23A820E2" w:rsidR="005B112D" w:rsidRDefault="005B112D" w:rsidP="00E52D20">
      <w:pPr>
        <w:pStyle w:val="ListParagraph"/>
        <w:numPr>
          <w:ilvl w:val="0"/>
          <w:numId w:val="2"/>
        </w:numPr>
      </w:pPr>
      <w:r>
        <w:t>Primary Location #1003: Presidio of Monterey, U.S. Arm</w:t>
      </w:r>
      <w:r w:rsidR="00D7071A">
        <w:t>y</w:t>
      </w:r>
    </w:p>
    <w:p w14:paraId="7BAE63CF" w14:textId="4901976F" w:rsidR="005B112D" w:rsidRDefault="005B112D" w:rsidP="00E52D20">
      <w:pPr>
        <w:pStyle w:val="ListParagraph"/>
        <w:numPr>
          <w:ilvl w:val="0"/>
          <w:numId w:val="2"/>
        </w:numPr>
      </w:pPr>
      <w:r>
        <w:t>Primary Location #1057: San Diego Metro Galleys, U.S. Navy</w:t>
      </w:r>
    </w:p>
    <w:p w14:paraId="7B8747F6" w14:textId="081199E2" w:rsidR="005B112D" w:rsidRDefault="005B112D" w:rsidP="00E52D20">
      <w:pPr>
        <w:pStyle w:val="ListParagraph"/>
        <w:numPr>
          <w:ilvl w:val="0"/>
          <w:numId w:val="2"/>
        </w:numPr>
      </w:pPr>
      <w:r>
        <w:t>Primary Location #746: Aliso Creek Rest Area</w:t>
      </w:r>
    </w:p>
    <w:p w14:paraId="77FFF611" w14:textId="77777777" w:rsidR="00E52D20" w:rsidRDefault="00E52D20" w:rsidP="00E52D20"/>
    <w:p w14:paraId="1336DD46" w14:textId="240D4D37" w:rsidR="00E52D20" w:rsidRPr="00E52D20" w:rsidRDefault="00E52D20" w:rsidP="00E52D20">
      <w:pPr>
        <w:rPr>
          <w:b/>
          <w:bCs/>
        </w:rPr>
      </w:pPr>
      <w:r w:rsidRPr="00E52D20">
        <w:rPr>
          <w:b/>
          <w:bCs/>
        </w:rPr>
        <w:t>Awarded Locations</w:t>
      </w:r>
    </w:p>
    <w:p w14:paraId="21379743" w14:textId="4BE66FA2" w:rsidR="00E52D20" w:rsidRDefault="005B112D" w:rsidP="00E52D20">
      <w:pPr>
        <w:pStyle w:val="ListParagraph"/>
        <w:numPr>
          <w:ilvl w:val="0"/>
          <w:numId w:val="2"/>
        </w:numPr>
      </w:pPr>
      <w:r>
        <w:t>Primary Location #1058: Naval Base Ventura County, U.S. Navy – Awarded to Michael Headley</w:t>
      </w:r>
    </w:p>
    <w:p w14:paraId="064C3C0F" w14:textId="65BF2B3B" w:rsidR="005B112D" w:rsidRDefault="005B112D" w:rsidP="00E52D20">
      <w:pPr>
        <w:pStyle w:val="ListParagraph"/>
        <w:numPr>
          <w:ilvl w:val="0"/>
          <w:numId w:val="2"/>
        </w:numPr>
      </w:pPr>
      <w:r>
        <w:t>Primary Location #</w:t>
      </w:r>
      <w:r w:rsidR="00D7071A">
        <w:t>1002: Franchise Tax Board – Awarded to Maria Trovato</w:t>
      </w:r>
    </w:p>
    <w:p w14:paraId="4801BD7A" w14:textId="3406FD85" w:rsidR="00D7071A" w:rsidRDefault="00D7071A" w:rsidP="00E52D20">
      <w:pPr>
        <w:pStyle w:val="ListParagraph"/>
        <w:numPr>
          <w:ilvl w:val="0"/>
          <w:numId w:val="2"/>
        </w:numPr>
      </w:pPr>
      <w:r>
        <w:t>Primary Location #863: Folsom State Prison and Sacramento State Prison – Awarded to Mario Szi</w:t>
      </w:r>
    </w:p>
    <w:p w14:paraId="194FF8F0" w14:textId="67F97E6D" w:rsidR="00D7071A" w:rsidRDefault="00D7071A" w:rsidP="00E52D20">
      <w:pPr>
        <w:pStyle w:val="ListParagraph"/>
        <w:numPr>
          <w:ilvl w:val="0"/>
          <w:numId w:val="2"/>
        </w:numPr>
      </w:pPr>
      <w:r>
        <w:t>Primary Location #1057: San Diego Metro Galleys, U.S. Navy – Awarded to James Howie</w:t>
      </w:r>
    </w:p>
    <w:p w14:paraId="2261C6EE" w14:textId="0402322E" w:rsidR="00D7071A" w:rsidRDefault="00D7071A" w:rsidP="00E52D20">
      <w:pPr>
        <w:pStyle w:val="ListParagraph"/>
        <w:numPr>
          <w:ilvl w:val="0"/>
          <w:numId w:val="2"/>
        </w:numPr>
      </w:pPr>
      <w:r>
        <w:t>Primary Location #1015: Fort Irwin, U.S. Army – Awarded to Michael Hatch</w:t>
      </w:r>
    </w:p>
    <w:p w14:paraId="426D3932" w14:textId="77777777" w:rsidR="00E52D20" w:rsidRDefault="00E52D20" w:rsidP="00E52D20"/>
    <w:p w14:paraId="586EAA5D" w14:textId="5A5E25ED" w:rsidR="00E52D20" w:rsidRPr="00E52D20" w:rsidRDefault="00E52D20" w:rsidP="00E52D20">
      <w:pPr>
        <w:rPr>
          <w:b/>
          <w:bCs/>
        </w:rPr>
      </w:pPr>
      <w:r w:rsidRPr="00E52D20">
        <w:rPr>
          <w:b/>
          <w:bCs/>
        </w:rPr>
        <w:t>Pending Selections</w:t>
      </w:r>
    </w:p>
    <w:p w14:paraId="08954DC9" w14:textId="77777777" w:rsidR="00D7071A" w:rsidRDefault="00D7071A" w:rsidP="00D7071A">
      <w:pPr>
        <w:pStyle w:val="ListParagraph"/>
        <w:numPr>
          <w:ilvl w:val="0"/>
          <w:numId w:val="2"/>
        </w:numPr>
      </w:pPr>
      <w:r>
        <w:t>Interim Location #819: Buttonwillow Rest Area</w:t>
      </w:r>
    </w:p>
    <w:p w14:paraId="1A3CA5CA" w14:textId="3C646E8F" w:rsidR="00D7071A" w:rsidRDefault="00D7071A" w:rsidP="00A13D69">
      <w:pPr>
        <w:pStyle w:val="ListParagraph"/>
        <w:numPr>
          <w:ilvl w:val="0"/>
          <w:numId w:val="2"/>
        </w:numPr>
      </w:pPr>
      <w:r>
        <w:t>Primary Location #746: Aliso Creek Rest Area</w:t>
      </w:r>
    </w:p>
    <w:p w14:paraId="01DF16BF" w14:textId="77777777" w:rsidR="001F39B4" w:rsidRDefault="001F39B4" w:rsidP="00E52D20"/>
    <w:p w14:paraId="323B8F05" w14:textId="77777777" w:rsidR="001F39B4" w:rsidRDefault="001F39B4" w:rsidP="00E52D20"/>
    <w:p w14:paraId="2ADAEBCC" w14:textId="6E78CD50" w:rsidR="00E52D20" w:rsidRPr="00E52D20" w:rsidRDefault="00E52D20" w:rsidP="00E52D20">
      <w:pPr>
        <w:rPr>
          <w:b/>
          <w:bCs/>
          <w:u w:val="single"/>
        </w:rPr>
      </w:pPr>
      <w:r w:rsidRPr="00E52D20">
        <w:rPr>
          <w:b/>
          <w:bCs/>
          <w:u w:val="single"/>
        </w:rPr>
        <w:t>Procurement Section Overview</w:t>
      </w:r>
    </w:p>
    <w:p w14:paraId="6DC29DA5" w14:textId="77777777" w:rsidR="0036669C" w:rsidRDefault="0036669C" w:rsidP="00E52D20"/>
    <w:p w14:paraId="04381745" w14:textId="05F2B93C" w:rsidR="00E52D20" w:rsidRDefault="00D25D89" w:rsidP="00E52D20">
      <w:r>
        <w:t>August 1, 2026 – October 31, 2026</w:t>
      </w:r>
    </w:p>
    <w:p w14:paraId="131470E0" w14:textId="77777777" w:rsidR="00C40928" w:rsidRDefault="00C40928" w:rsidP="00C40928">
      <w:pPr>
        <w:numPr>
          <w:ilvl w:val="0"/>
          <w:numId w:val="2"/>
        </w:numPr>
        <w:spacing w:before="120" w:after="160" w:line="276" w:lineRule="auto"/>
        <w:rPr>
          <w:rFonts w:cs="Arial"/>
        </w:rPr>
      </w:pPr>
      <w:r>
        <w:rPr>
          <w:rFonts w:cs="Arial"/>
        </w:rPr>
        <w:t>Four (</w:t>
      </w:r>
      <w:r>
        <w:rPr>
          <w:rFonts w:cs="Arial"/>
          <w:b/>
          <w:bCs/>
        </w:rPr>
        <w:t>4</w:t>
      </w:r>
      <w:r>
        <w:rPr>
          <w:rFonts w:cs="Arial"/>
        </w:rPr>
        <w:t xml:space="preserve">) pieces of equipment and small wares totaling </w:t>
      </w:r>
      <w:r>
        <w:rPr>
          <w:rFonts w:cs="Arial"/>
          <w:b/>
          <w:bCs/>
        </w:rPr>
        <w:t>$17,666.38</w:t>
      </w:r>
    </w:p>
    <w:p w14:paraId="793DBE79" w14:textId="36CDBADD" w:rsidR="00C40928" w:rsidRPr="00B67568" w:rsidRDefault="00C40928" w:rsidP="00B67568">
      <w:pPr>
        <w:numPr>
          <w:ilvl w:val="0"/>
          <w:numId w:val="2"/>
        </w:numPr>
        <w:spacing w:before="120" w:after="160" w:line="276" w:lineRule="auto"/>
        <w:rPr>
          <w:rFonts w:cs="Arial"/>
        </w:rPr>
      </w:pPr>
      <w:r>
        <w:rPr>
          <w:rFonts w:cs="Arial"/>
        </w:rPr>
        <w:t>Fifty</w:t>
      </w:r>
      <w:r>
        <w:rPr>
          <w:rFonts w:ascii="Cambria Math" w:hAnsi="Cambria Math" w:cs="Cambria Math"/>
        </w:rPr>
        <w:noBreakHyphen/>
      </w:r>
      <w:r>
        <w:rPr>
          <w:rFonts w:cs="Arial"/>
        </w:rPr>
        <w:t>three (</w:t>
      </w:r>
      <w:r>
        <w:rPr>
          <w:rFonts w:cs="Arial"/>
          <w:b/>
          <w:bCs/>
        </w:rPr>
        <w:t>5</w:t>
      </w:r>
      <w:r w:rsidR="00DA1DBD">
        <w:rPr>
          <w:rFonts w:cs="Arial"/>
          <w:b/>
          <w:bCs/>
        </w:rPr>
        <w:t>4</w:t>
      </w:r>
      <w:r>
        <w:rPr>
          <w:rFonts w:cs="Arial"/>
        </w:rPr>
        <w:t xml:space="preserve">) Vending Machines totaling </w:t>
      </w:r>
      <w:r>
        <w:rPr>
          <w:rFonts w:cs="Arial"/>
          <w:b/>
          <w:bCs/>
        </w:rPr>
        <w:t>$5</w:t>
      </w:r>
      <w:r w:rsidR="00DA1DBD">
        <w:rPr>
          <w:rFonts w:cs="Arial"/>
          <w:b/>
          <w:bCs/>
        </w:rPr>
        <w:t>36</w:t>
      </w:r>
      <w:r>
        <w:rPr>
          <w:rFonts w:cs="Arial"/>
          <w:b/>
          <w:bCs/>
        </w:rPr>
        <w:t>,</w:t>
      </w:r>
      <w:r w:rsidR="00DA1DBD">
        <w:rPr>
          <w:rFonts w:cs="Arial"/>
          <w:b/>
          <w:bCs/>
        </w:rPr>
        <w:t>681</w:t>
      </w:r>
      <w:r>
        <w:rPr>
          <w:rFonts w:cs="Arial"/>
          <w:b/>
          <w:bCs/>
        </w:rPr>
        <w:t>.46</w:t>
      </w:r>
    </w:p>
    <w:p w14:paraId="50C1117E" w14:textId="4C348C91" w:rsidR="00C40928" w:rsidRDefault="00C40928" w:rsidP="00C40928">
      <w:pPr>
        <w:spacing w:before="120"/>
      </w:pPr>
      <w:r>
        <w:t xml:space="preserve">Procurement total for all equipment is </w:t>
      </w:r>
      <w:r>
        <w:rPr>
          <w:rFonts w:cs="Arial"/>
          <w:b/>
          <w:bCs/>
        </w:rPr>
        <w:t>$5</w:t>
      </w:r>
      <w:r w:rsidR="00DA1DBD">
        <w:rPr>
          <w:rFonts w:cs="Arial"/>
          <w:b/>
          <w:bCs/>
        </w:rPr>
        <w:t>54</w:t>
      </w:r>
      <w:r>
        <w:rPr>
          <w:rFonts w:cs="Arial"/>
          <w:b/>
          <w:bCs/>
        </w:rPr>
        <w:t>,</w:t>
      </w:r>
      <w:r w:rsidR="00DA1DBD">
        <w:rPr>
          <w:rFonts w:cs="Arial"/>
          <w:b/>
          <w:bCs/>
        </w:rPr>
        <w:t>347</w:t>
      </w:r>
      <w:r>
        <w:rPr>
          <w:rFonts w:cs="Arial"/>
          <w:b/>
          <w:bCs/>
        </w:rPr>
        <w:t>.84</w:t>
      </w:r>
      <w:r>
        <w:t xml:space="preserve"> for this period. </w:t>
      </w:r>
    </w:p>
    <w:p w14:paraId="7B2ED929" w14:textId="77777777" w:rsidR="00B67568" w:rsidRDefault="00B67568" w:rsidP="00E52D20"/>
    <w:p w14:paraId="0E0BFBD1" w14:textId="0D867B24" w:rsidR="00E52D20" w:rsidRPr="00E52D20" w:rsidRDefault="00E52D20" w:rsidP="00E52D20">
      <w:pPr>
        <w:rPr>
          <w:b/>
          <w:bCs/>
          <w:u w:val="single"/>
        </w:rPr>
      </w:pPr>
      <w:r w:rsidRPr="00E52D20">
        <w:rPr>
          <w:b/>
          <w:bCs/>
          <w:u w:val="single"/>
        </w:rPr>
        <w:lastRenderedPageBreak/>
        <w:t>BEP Training Overview</w:t>
      </w:r>
    </w:p>
    <w:p w14:paraId="1A357ACE" w14:textId="68B48986" w:rsidR="00E52D20" w:rsidRDefault="00D66E15" w:rsidP="00E52D20">
      <w:r>
        <w:t>The newly hired Training Officer has been meeting with consumers and working with VR counselors to serve consumers interested in joining the BEP program</w:t>
      </w:r>
      <w:r w:rsidR="007070A8">
        <w:t>.</w:t>
      </w:r>
    </w:p>
    <w:p w14:paraId="149E943B" w14:textId="19121DC0" w:rsidR="00E52D20" w:rsidRDefault="00E52D20" w:rsidP="00E52D20">
      <w:r>
        <w:tab/>
      </w:r>
    </w:p>
    <w:p w14:paraId="6D86AEBB" w14:textId="77777777" w:rsidR="00E52D20" w:rsidRDefault="00E52D20" w:rsidP="00E52D20"/>
    <w:p w14:paraId="4A913065" w14:textId="4E330613" w:rsidR="00E52D20" w:rsidRDefault="00E52D20" w:rsidP="00E52D20">
      <w:pPr>
        <w:rPr>
          <w:b/>
          <w:bCs/>
          <w:u w:val="single"/>
        </w:rPr>
      </w:pPr>
      <w:r w:rsidRPr="00E52D20">
        <w:rPr>
          <w:b/>
          <w:bCs/>
          <w:u w:val="single"/>
        </w:rPr>
        <w:t>Other Key Activities</w:t>
      </w:r>
    </w:p>
    <w:p w14:paraId="05B2A4AF" w14:textId="6B029612" w:rsidR="009E7FAA" w:rsidRPr="009E7FAA" w:rsidRDefault="009E7FAA" w:rsidP="009E7FAA">
      <w:pPr>
        <w:pStyle w:val="ListParagraph"/>
        <w:numPr>
          <w:ilvl w:val="0"/>
          <w:numId w:val="2"/>
        </w:numPr>
      </w:pPr>
      <w:r w:rsidRPr="009E7FAA">
        <w:t xml:space="preserve">BEP currently has two </w:t>
      </w:r>
      <w:r w:rsidR="006F6ECE">
        <w:t xml:space="preserve">grievances that are </w:t>
      </w:r>
      <w:r w:rsidR="00D04F8E">
        <w:t xml:space="preserve">currently </w:t>
      </w:r>
      <w:r w:rsidR="00D04F8E" w:rsidRPr="009E7FAA">
        <w:t>pending</w:t>
      </w:r>
      <w:r w:rsidRPr="009E7FAA">
        <w:t xml:space="preserve"> scheduling</w:t>
      </w:r>
      <w:r w:rsidR="00D04F8E">
        <w:t xml:space="preserve"> and administrative review.</w:t>
      </w:r>
    </w:p>
    <w:p w14:paraId="7A16261B" w14:textId="249D95DB" w:rsidR="009E7FAA" w:rsidRPr="009E7FAA" w:rsidRDefault="009E7FAA" w:rsidP="009E7FAA">
      <w:pPr>
        <w:pStyle w:val="ListParagraph"/>
        <w:numPr>
          <w:ilvl w:val="0"/>
          <w:numId w:val="2"/>
        </w:numPr>
      </w:pPr>
      <w:r w:rsidRPr="009E7FAA">
        <w:t>BEP is receiving year-end figures from DOR Accounting and plans to work with DGS Office of Risk Management (ORIM) to provide actuarial studies on the Workers Compensation, Liability and Liability Reserve Accounts to ensure proper funds are received by DOR to pay for these account expenditures.</w:t>
      </w:r>
    </w:p>
    <w:p w14:paraId="039303A4" w14:textId="0EF257E0" w:rsidR="009E7FAA" w:rsidRPr="009E7FAA" w:rsidRDefault="009E7FAA" w:rsidP="009E7FAA">
      <w:pPr>
        <w:pStyle w:val="ListParagraph"/>
        <w:numPr>
          <w:ilvl w:val="0"/>
          <w:numId w:val="2"/>
        </w:numPr>
      </w:pPr>
      <w:r w:rsidRPr="009E7FAA">
        <w:t>BEP worked with ORIM and their broker Alliant to go over the health insurance premiums for 2027. This will allow for the 2027 Health, Dental, and Vision Open Enrollment to begin soon.</w:t>
      </w:r>
    </w:p>
    <w:p w14:paraId="164C1F4D" w14:textId="2337776B" w:rsidR="009E7FAA" w:rsidRPr="009E7FAA" w:rsidRDefault="009E7FAA" w:rsidP="009E7FAA">
      <w:pPr>
        <w:pStyle w:val="ListParagraph"/>
        <w:numPr>
          <w:ilvl w:val="0"/>
          <w:numId w:val="2"/>
        </w:numPr>
      </w:pPr>
      <w:r w:rsidRPr="009E7FAA">
        <w:t xml:space="preserve">BEP is currently working on collecting the year-end figures to complete the annual RSA-15 year for FFY 2025-2026. This yearly report is crucial for the operation of BEP in California.  </w:t>
      </w:r>
    </w:p>
    <w:p w14:paraId="3D695F64" w14:textId="26FC274B" w:rsidR="001F39B4" w:rsidRDefault="009E7FAA" w:rsidP="001F39B4">
      <w:pPr>
        <w:pStyle w:val="ListParagraph"/>
        <w:numPr>
          <w:ilvl w:val="0"/>
          <w:numId w:val="2"/>
        </w:numPr>
      </w:pPr>
      <w:r w:rsidRPr="009E7FAA">
        <w:t>BEP is currently reviewing the Annual changes in the California Necessities Index and the Consumer Price Index to determine the 2027 Set Aside Exemptions and the changes in Adequate Net Income.</w:t>
      </w:r>
    </w:p>
    <w:p w14:paraId="4FF40C25" w14:textId="77777777" w:rsidR="001F39B4" w:rsidRDefault="001F39B4" w:rsidP="00D04F8E">
      <w:pPr>
        <w:rPr>
          <w:rFonts w:cs="Arial"/>
          <w:szCs w:val="28"/>
          <w14:ligatures w14:val="none"/>
        </w:rPr>
      </w:pPr>
    </w:p>
    <w:p w14:paraId="1F7A3F5D" w14:textId="77777777" w:rsidR="00214801" w:rsidRDefault="00214801" w:rsidP="00D04F8E">
      <w:pPr>
        <w:rPr>
          <w:rFonts w:cs="Arial"/>
          <w:szCs w:val="28"/>
          <w14:ligatures w14:val="none"/>
        </w:rPr>
      </w:pPr>
    </w:p>
    <w:p w14:paraId="03C0488E" w14:textId="77777777" w:rsidR="001F39B4" w:rsidRPr="00B67568" w:rsidRDefault="001F39B4" w:rsidP="001F39B4">
      <w:pPr>
        <w:pStyle w:val="NormalWeb"/>
        <w:spacing w:after="180"/>
        <w:rPr>
          <w:rFonts w:ascii="Arial" w:hAnsi="Arial" w:cs="Arial"/>
          <w:b/>
          <w:bCs/>
          <w:sz w:val="28"/>
          <w:szCs w:val="28"/>
          <w:u w:val="single"/>
        </w:rPr>
      </w:pPr>
      <w:r w:rsidRPr="00B67568">
        <w:rPr>
          <w:rFonts w:ascii="Arial" w:hAnsi="Arial" w:cs="Arial"/>
          <w:b/>
          <w:bCs/>
          <w:sz w:val="28"/>
          <w:szCs w:val="28"/>
          <w:u w:val="single"/>
        </w:rPr>
        <w:t>Major Program Accomplishment</w:t>
      </w:r>
    </w:p>
    <w:p w14:paraId="02AC150E" w14:textId="77777777" w:rsidR="001F39B4" w:rsidRPr="001F39B4" w:rsidRDefault="001F39B4" w:rsidP="001F39B4">
      <w:pPr>
        <w:pStyle w:val="NormalWeb"/>
        <w:spacing w:after="180"/>
        <w:rPr>
          <w:rFonts w:ascii="Arial" w:hAnsi="Arial" w:cs="Arial"/>
          <w:b/>
          <w:bCs/>
          <w:sz w:val="28"/>
          <w:szCs w:val="28"/>
        </w:rPr>
      </w:pPr>
      <w:r w:rsidRPr="001F39B4">
        <w:rPr>
          <w:rFonts w:ascii="Arial" w:hAnsi="Arial" w:cs="Arial"/>
          <w:b/>
          <w:bCs/>
          <w:sz w:val="28"/>
          <w:szCs w:val="28"/>
        </w:rPr>
        <w:t>Marine Corps Garrison Food Services Contract Award</w:t>
      </w:r>
    </w:p>
    <w:p w14:paraId="1EB066AC" w14:textId="77777777"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t>BEP achieved a historic milestone with the award of the Marine Corps Garrison Food Services contract through direct negotiations under the Randolph-Sheppard Act.</w:t>
      </w:r>
    </w:p>
    <w:p w14:paraId="705F8AE2" w14:textId="3902F950"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t xml:space="preserve">The nationwide contract </w:t>
      </w:r>
      <w:r>
        <w:rPr>
          <w:rFonts w:ascii="Arial" w:hAnsi="Arial" w:cs="Arial"/>
          <w:sz w:val="28"/>
          <w:szCs w:val="28"/>
        </w:rPr>
        <w:t>provides full food service across</w:t>
      </w:r>
      <w:r w:rsidRPr="001F39B4">
        <w:rPr>
          <w:rFonts w:ascii="Arial" w:hAnsi="Arial" w:cs="Arial"/>
          <w:sz w:val="28"/>
          <w:szCs w:val="28"/>
        </w:rPr>
        <w:t xml:space="preserve"> 46 dining facilities and seven satellite locations across Marine Corps installations. California will support approximately 50 percent of contract operations, representing the largest share of this multistate initiative.</w:t>
      </w:r>
    </w:p>
    <w:p w14:paraId="1C5FEC00" w14:textId="2D1E2AAC"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t>The contract extends through September 2031, with an additional five-year option that could bring its total potential value to approximately $</w:t>
      </w:r>
      <w:r>
        <w:rPr>
          <w:rFonts w:ascii="Arial" w:hAnsi="Arial" w:cs="Arial"/>
          <w:sz w:val="28"/>
          <w:szCs w:val="28"/>
        </w:rPr>
        <w:t>8</w:t>
      </w:r>
      <w:r w:rsidRPr="001F39B4">
        <w:rPr>
          <w:rFonts w:ascii="Arial" w:hAnsi="Arial" w:cs="Arial"/>
          <w:sz w:val="28"/>
          <w:szCs w:val="28"/>
        </w:rPr>
        <w:t>.</w:t>
      </w:r>
      <w:r>
        <w:rPr>
          <w:rFonts w:ascii="Arial" w:hAnsi="Arial" w:cs="Arial"/>
          <w:sz w:val="28"/>
          <w:szCs w:val="28"/>
        </w:rPr>
        <w:t>2</w:t>
      </w:r>
      <w:r w:rsidRPr="001F39B4">
        <w:rPr>
          <w:rFonts w:ascii="Arial" w:hAnsi="Arial" w:cs="Arial"/>
          <w:sz w:val="28"/>
          <w:szCs w:val="28"/>
        </w:rPr>
        <w:t xml:space="preserve"> billion.</w:t>
      </w:r>
    </w:p>
    <w:p w14:paraId="26ED850F" w14:textId="30DC7995"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lastRenderedPageBreak/>
        <w:t>This landmark achievement represents years of persistence, strategic coordination, and collaboration among BEP leadership, staff, blind entrepreneurs, and contracting partners. Mo</w:t>
      </w:r>
      <w:r>
        <w:rPr>
          <w:rFonts w:ascii="Arial" w:hAnsi="Arial" w:cs="Arial"/>
          <w:sz w:val="28"/>
          <w:szCs w:val="28"/>
        </w:rPr>
        <w:t>st</w:t>
      </w:r>
      <w:r w:rsidRPr="001F39B4">
        <w:rPr>
          <w:rFonts w:ascii="Arial" w:hAnsi="Arial" w:cs="Arial"/>
          <w:sz w:val="28"/>
          <w:szCs w:val="28"/>
        </w:rPr>
        <w:t xml:space="preserve"> importantly, it creates significant long-term business and employment opportunities while reinforcing the importance of the Randolph-Sheppard Program nationwide.</w:t>
      </w:r>
    </w:p>
    <w:p w14:paraId="011647C0" w14:textId="2740498D" w:rsidR="005F5186" w:rsidRDefault="00B67568">
      <w:pPr>
        <w:spacing w:after="180"/>
      </w:pPr>
      <w:r>
        <w:t>BEP sincerely thanks everyone whose dedication and hard work made this achievement possible. Our combined</w:t>
      </w:r>
      <w:r w:rsidR="005F5186" w:rsidRPr="00B67568">
        <w:t xml:space="preserve"> efforts </w:t>
      </w:r>
      <w:r>
        <w:t>show what</w:t>
      </w:r>
      <w:r w:rsidR="005F5186" w:rsidRPr="00B67568">
        <w:t xml:space="preserve"> teamwork, perseverance, and a shared </w:t>
      </w:r>
      <w:r>
        <w:t>purpose</w:t>
      </w:r>
      <w:r w:rsidR="005F5186" w:rsidRPr="00B67568">
        <w:t xml:space="preserve"> can </w:t>
      </w:r>
      <w:r>
        <w:t>accomplish</w:t>
      </w:r>
      <w:r w:rsidR="005F5186" w:rsidRPr="00B67568">
        <w:t>.</w:t>
      </w:r>
    </w:p>
    <w:p w14:paraId="62902837" w14:textId="77777777" w:rsidR="00B67568" w:rsidRPr="001F39B4" w:rsidRDefault="00B67568">
      <w:pPr>
        <w:spacing w:after="180"/>
        <w:rPr>
          <w:rFonts w:cs="Arial"/>
          <w:szCs w:val="28"/>
        </w:rPr>
      </w:pPr>
    </w:p>
    <w:p w14:paraId="4ECB462C" w14:textId="77777777" w:rsidR="001F39B4" w:rsidRPr="00B67568" w:rsidRDefault="001F39B4" w:rsidP="001F39B4">
      <w:pPr>
        <w:pStyle w:val="NormalWeb"/>
        <w:spacing w:after="180"/>
        <w:rPr>
          <w:rFonts w:ascii="Arial" w:hAnsi="Arial" w:cs="Arial"/>
          <w:b/>
          <w:bCs/>
          <w:sz w:val="28"/>
          <w:szCs w:val="28"/>
          <w:u w:val="single"/>
        </w:rPr>
      </w:pPr>
      <w:r w:rsidRPr="00B67568">
        <w:rPr>
          <w:rFonts w:ascii="Arial" w:hAnsi="Arial" w:cs="Arial"/>
          <w:b/>
          <w:bCs/>
          <w:sz w:val="28"/>
          <w:szCs w:val="28"/>
          <w:u w:val="single"/>
        </w:rPr>
        <w:t>Closing Remarks and Staff Appreciation</w:t>
      </w:r>
    </w:p>
    <w:p w14:paraId="674FF361" w14:textId="77777777"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t>BEP continues to make meaningful progress despite staffing vacancies, increasing operational demands, and complex program responsibilities.</w:t>
      </w:r>
    </w:p>
    <w:p w14:paraId="0138BD0A" w14:textId="77777777"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t>I want to personally recognize and thank our Central Office, Northern Field Office, and Southern Field Office staff for their dedication, professionalism, and continued commitment to our mission. Their willingness to support one another, take on additional responsibilities, and maintain high standards of service has been instrumental in advancing the program.</w:t>
      </w:r>
    </w:p>
    <w:p w14:paraId="78B8D237" w14:textId="77777777" w:rsidR="001F39B4" w:rsidRPr="001F39B4" w:rsidRDefault="001F39B4" w:rsidP="001F39B4">
      <w:pPr>
        <w:pStyle w:val="NormalWeb"/>
        <w:spacing w:after="180"/>
        <w:rPr>
          <w:rFonts w:ascii="Arial" w:hAnsi="Arial" w:cs="Arial"/>
          <w:sz w:val="28"/>
          <w:szCs w:val="28"/>
        </w:rPr>
      </w:pPr>
      <w:r w:rsidRPr="001F39B4">
        <w:rPr>
          <w:rFonts w:ascii="Arial" w:hAnsi="Arial" w:cs="Arial"/>
          <w:sz w:val="28"/>
          <w:szCs w:val="28"/>
        </w:rPr>
        <w:t>Our accomplishments are a direct reflection of the people behind the work. I am proud of what our team continues to achieve and confident that, through continued collaboration and shared accountability, BEP will build on this momentum and create even greater opportunities for blind entrepreneurs throughout California.</w:t>
      </w:r>
    </w:p>
    <w:p w14:paraId="154041AF" w14:textId="49100F63" w:rsidR="001F39B4" w:rsidRPr="001F39B4" w:rsidRDefault="001F39B4" w:rsidP="00413574">
      <w:pPr>
        <w:pStyle w:val="NormalWeb"/>
        <w:spacing w:after="180"/>
        <w:rPr>
          <w:rFonts w:ascii="Arial" w:hAnsi="Arial" w:cs="Arial"/>
          <w:sz w:val="28"/>
          <w:szCs w:val="28"/>
        </w:rPr>
      </w:pPr>
      <w:r w:rsidRPr="001F39B4">
        <w:rPr>
          <w:rFonts w:ascii="Arial" w:hAnsi="Arial" w:cs="Arial"/>
          <w:sz w:val="28"/>
          <w:szCs w:val="28"/>
        </w:rPr>
        <w:t>BEP – Building Exceptional People</w:t>
      </w:r>
      <w:r w:rsidR="00413574">
        <w:rPr>
          <w:rFonts w:ascii="Arial" w:hAnsi="Arial" w:cs="Arial"/>
          <w:sz w:val="28"/>
          <w:szCs w:val="28"/>
        </w:rPr>
        <w:t>!</w:t>
      </w:r>
    </w:p>
    <w:sectPr w:rsidR="001F39B4" w:rsidRPr="001F39B4" w:rsidSect="00A421D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94FEB" w14:textId="77777777" w:rsidR="00FF2136" w:rsidRDefault="00FF2136" w:rsidP="00E52D20">
      <w:r>
        <w:separator/>
      </w:r>
    </w:p>
  </w:endnote>
  <w:endnote w:type="continuationSeparator" w:id="0">
    <w:p w14:paraId="7C3A68DE" w14:textId="77777777" w:rsidR="00FF2136" w:rsidRDefault="00FF2136" w:rsidP="00E52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08BD8" w14:textId="77777777" w:rsidR="001F39B4" w:rsidRDefault="001F3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467E" w14:textId="77777777" w:rsidR="001F39B4" w:rsidRDefault="001F39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EEE9" w14:textId="77777777" w:rsidR="001F39B4" w:rsidRDefault="001F3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2F79D" w14:textId="77777777" w:rsidR="00FF2136" w:rsidRDefault="00FF2136" w:rsidP="00E52D20">
      <w:r>
        <w:separator/>
      </w:r>
    </w:p>
  </w:footnote>
  <w:footnote w:type="continuationSeparator" w:id="0">
    <w:p w14:paraId="6565C223" w14:textId="77777777" w:rsidR="00FF2136" w:rsidRDefault="00FF2136" w:rsidP="00E52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81E3C" w14:textId="77777777" w:rsidR="001F39B4" w:rsidRDefault="001F39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10E2A" w14:textId="77777777" w:rsidR="001F39B4" w:rsidRDefault="001F39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2E4F" w14:textId="77777777" w:rsidR="00185346" w:rsidRPr="00E52D20" w:rsidRDefault="00185346" w:rsidP="00185346">
    <w:pPr>
      <w:pStyle w:val="Header"/>
      <w:jc w:val="center"/>
      <w:rPr>
        <w:b/>
        <w:bCs/>
        <w:u w:val="single"/>
      </w:rPr>
    </w:pPr>
    <w:r w:rsidRPr="00E52D20">
      <w:rPr>
        <w:b/>
        <w:bCs/>
        <w:u w:val="single"/>
      </w:rPr>
      <w:t>Business Enterprise Program Report</w:t>
    </w:r>
  </w:p>
  <w:p w14:paraId="77F7445E" w14:textId="0F37D4E5" w:rsidR="00185346" w:rsidRPr="00E52D20" w:rsidRDefault="00B67568" w:rsidP="00185346">
    <w:pPr>
      <w:pStyle w:val="Header"/>
      <w:jc w:val="center"/>
      <w:rPr>
        <w:b/>
        <w:bCs/>
        <w:u w:val="single"/>
      </w:rPr>
    </w:pPr>
    <w:r>
      <w:rPr>
        <w:b/>
        <w:bCs/>
        <w:u w:val="single"/>
      </w:rPr>
      <w:t>October</w:t>
    </w:r>
    <w:r w:rsidR="00185346" w:rsidRPr="00E52D20">
      <w:rPr>
        <w:b/>
        <w:bCs/>
        <w:u w:val="single"/>
      </w:rPr>
      <w:t xml:space="preserve"> 2026</w:t>
    </w:r>
  </w:p>
  <w:p w14:paraId="7DC5FE4F" w14:textId="77777777" w:rsidR="00185346" w:rsidRDefault="001853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E2333"/>
    <w:multiLevelType w:val="hybridMultilevel"/>
    <w:tmpl w:val="6A908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324A7C"/>
    <w:multiLevelType w:val="hybridMultilevel"/>
    <w:tmpl w:val="5BC87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2789504">
    <w:abstractNumId w:val="1"/>
  </w:num>
  <w:num w:numId="2" w16cid:durableId="987705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D20"/>
    <w:rsid w:val="000128EA"/>
    <w:rsid w:val="00047593"/>
    <w:rsid w:val="00051F78"/>
    <w:rsid w:val="0007200E"/>
    <w:rsid w:val="00185346"/>
    <w:rsid w:val="001A3CB4"/>
    <w:rsid w:val="001A6E0D"/>
    <w:rsid w:val="001F17EC"/>
    <w:rsid w:val="001F39B4"/>
    <w:rsid w:val="00214801"/>
    <w:rsid w:val="00245881"/>
    <w:rsid w:val="00251374"/>
    <w:rsid w:val="0036669C"/>
    <w:rsid w:val="004125CE"/>
    <w:rsid w:val="00413574"/>
    <w:rsid w:val="004B1ADA"/>
    <w:rsid w:val="0050476F"/>
    <w:rsid w:val="00583E79"/>
    <w:rsid w:val="00596C1C"/>
    <w:rsid w:val="005B112D"/>
    <w:rsid w:val="005B38E8"/>
    <w:rsid w:val="005F5186"/>
    <w:rsid w:val="00690A5D"/>
    <w:rsid w:val="00693574"/>
    <w:rsid w:val="006C30F2"/>
    <w:rsid w:val="006D59D6"/>
    <w:rsid w:val="006F6ECE"/>
    <w:rsid w:val="007070A8"/>
    <w:rsid w:val="00752B87"/>
    <w:rsid w:val="00806A06"/>
    <w:rsid w:val="00894491"/>
    <w:rsid w:val="008C0156"/>
    <w:rsid w:val="00972A19"/>
    <w:rsid w:val="009E7FAA"/>
    <w:rsid w:val="00A031D7"/>
    <w:rsid w:val="00A13D69"/>
    <w:rsid w:val="00A20D99"/>
    <w:rsid w:val="00A421D3"/>
    <w:rsid w:val="00B450EF"/>
    <w:rsid w:val="00B67568"/>
    <w:rsid w:val="00B75F56"/>
    <w:rsid w:val="00BB0721"/>
    <w:rsid w:val="00BB4823"/>
    <w:rsid w:val="00BC09C6"/>
    <w:rsid w:val="00C06ABC"/>
    <w:rsid w:val="00C11595"/>
    <w:rsid w:val="00C16012"/>
    <w:rsid w:val="00C40928"/>
    <w:rsid w:val="00D04F8E"/>
    <w:rsid w:val="00D25D89"/>
    <w:rsid w:val="00D66E15"/>
    <w:rsid w:val="00D7071A"/>
    <w:rsid w:val="00DA1DBD"/>
    <w:rsid w:val="00DD3E8C"/>
    <w:rsid w:val="00DE0872"/>
    <w:rsid w:val="00E10D31"/>
    <w:rsid w:val="00E52D20"/>
    <w:rsid w:val="00E724A7"/>
    <w:rsid w:val="00E74047"/>
    <w:rsid w:val="00F87C4D"/>
    <w:rsid w:val="00FD3AAD"/>
    <w:rsid w:val="00FF213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88704"/>
  <w15:chartTrackingRefBased/>
  <w15:docId w15:val="{F20FBD5E-4BF2-474F-8E96-BDEB96867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D20"/>
    <w:rPr>
      <w:rFonts w:ascii="Arial" w:eastAsia="Times New Roman" w:hAnsi="Arial"/>
      <w:kern w:val="0"/>
      <w:sz w:val="28"/>
    </w:rPr>
  </w:style>
  <w:style w:type="paragraph" w:styleId="Heading1">
    <w:name w:val="heading 1"/>
    <w:basedOn w:val="Normal"/>
    <w:next w:val="Normal"/>
    <w:link w:val="Heading1Char"/>
    <w:uiPriority w:val="9"/>
    <w:qFormat/>
    <w:rsid w:val="00E52D2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52D2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52D20"/>
    <w:pPr>
      <w:keepNext/>
      <w:keepLines/>
      <w:spacing w:before="160" w:after="80"/>
      <w:outlineLvl w:val="2"/>
    </w:pPr>
    <w:rPr>
      <w:rFonts w:asciiTheme="minorHAnsi" w:eastAsiaTheme="majorEastAsia" w:hAnsiTheme="minorHAnsi" w:cstheme="majorBidi"/>
      <w:color w:val="365F91" w:themeColor="accent1" w:themeShade="BF"/>
      <w:szCs w:val="28"/>
    </w:rPr>
  </w:style>
  <w:style w:type="paragraph" w:styleId="Heading4">
    <w:name w:val="heading 4"/>
    <w:basedOn w:val="Normal"/>
    <w:next w:val="Normal"/>
    <w:link w:val="Heading4Char"/>
    <w:uiPriority w:val="9"/>
    <w:semiHidden/>
    <w:unhideWhenUsed/>
    <w:qFormat/>
    <w:rsid w:val="00E52D20"/>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52D20"/>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52D2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2D2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2D2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2D2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D2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52D2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52D20"/>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52D20"/>
    <w:rPr>
      <w:rFonts w:asciiTheme="minorHAnsi" w:eastAsiaTheme="majorEastAsia" w:hAnsiTheme="minorHAnsi" w:cstheme="majorBidi"/>
      <w:i/>
      <w:iCs/>
      <w:color w:val="365F91" w:themeColor="accent1" w:themeShade="BF"/>
      <w:sz w:val="28"/>
    </w:rPr>
  </w:style>
  <w:style w:type="character" w:customStyle="1" w:styleId="Heading5Char">
    <w:name w:val="Heading 5 Char"/>
    <w:basedOn w:val="DefaultParagraphFont"/>
    <w:link w:val="Heading5"/>
    <w:uiPriority w:val="9"/>
    <w:semiHidden/>
    <w:rsid w:val="00E52D20"/>
    <w:rPr>
      <w:rFonts w:asciiTheme="minorHAnsi" w:eastAsiaTheme="majorEastAsia" w:hAnsiTheme="minorHAnsi" w:cstheme="majorBidi"/>
      <w:color w:val="365F91" w:themeColor="accent1" w:themeShade="BF"/>
      <w:sz w:val="28"/>
    </w:rPr>
  </w:style>
  <w:style w:type="character" w:customStyle="1" w:styleId="Heading6Char">
    <w:name w:val="Heading 6 Char"/>
    <w:basedOn w:val="DefaultParagraphFont"/>
    <w:link w:val="Heading6"/>
    <w:uiPriority w:val="9"/>
    <w:semiHidden/>
    <w:rsid w:val="00E52D20"/>
    <w:rPr>
      <w:rFonts w:asciiTheme="minorHAnsi" w:eastAsiaTheme="majorEastAsia" w:hAnsiTheme="minorHAnsi" w:cstheme="majorBidi"/>
      <w:i/>
      <w:iCs/>
      <w:color w:val="595959" w:themeColor="text1" w:themeTint="A6"/>
      <w:sz w:val="28"/>
    </w:rPr>
  </w:style>
  <w:style w:type="character" w:customStyle="1" w:styleId="Heading7Char">
    <w:name w:val="Heading 7 Char"/>
    <w:basedOn w:val="DefaultParagraphFont"/>
    <w:link w:val="Heading7"/>
    <w:uiPriority w:val="9"/>
    <w:semiHidden/>
    <w:rsid w:val="00E52D20"/>
    <w:rPr>
      <w:rFonts w:asciiTheme="minorHAnsi" w:eastAsiaTheme="majorEastAsia" w:hAnsiTheme="minorHAnsi" w:cstheme="majorBidi"/>
      <w:color w:val="595959" w:themeColor="text1" w:themeTint="A6"/>
      <w:sz w:val="28"/>
    </w:rPr>
  </w:style>
  <w:style w:type="character" w:customStyle="1" w:styleId="Heading8Char">
    <w:name w:val="Heading 8 Char"/>
    <w:basedOn w:val="DefaultParagraphFont"/>
    <w:link w:val="Heading8"/>
    <w:uiPriority w:val="9"/>
    <w:semiHidden/>
    <w:rsid w:val="00E52D20"/>
    <w:rPr>
      <w:rFonts w:asciiTheme="minorHAnsi" w:eastAsiaTheme="majorEastAsia" w:hAnsiTheme="minorHAnsi" w:cstheme="majorBidi"/>
      <w:i/>
      <w:iCs/>
      <w:color w:val="272727" w:themeColor="text1" w:themeTint="D8"/>
      <w:sz w:val="28"/>
    </w:rPr>
  </w:style>
  <w:style w:type="character" w:customStyle="1" w:styleId="Heading9Char">
    <w:name w:val="Heading 9 Char"/>
    <w:basedOn w:val="DefaultParagraphFont"/>
    <w:link w:val="Heading9"/>
    <w:uiPriority w:val="9"/>
    <w:semiHidden/>
    <w:rsid w:val="00E52D20"/>
    <w:rPr>
      <w:rFonts w:asciiTheme="minorHAnsi" w:eastAsiaTheme="majorEastAsia" w:hAnsiTheme="minorHAnsi" w:cstheme="majorBidi"/>
      <w:color w:val="272727" w:themeColor="text1" w:themeTint="D8"/>
      <w:sz w:val="28"/>
    </w:rPr>
  </w:style>
  <w:style w:type="paragraph" w:styleId="Title">
    <w:name w:val="Title"/>
    <w:basedOn w:val="Normal"/>
    <w:next w:val="Normal"/>
    <w:link w:val="TitleChar"/>
    <w:uiPriority w:val="10"/>
    <w:qFormat/>
    <w:rsid w:val="00E52D2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D20"/>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E52D2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52D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2D20"/>
    <w:rPr>
      <w:rFonts w:ascii="Arial" w:hAnsi="Arial"/>
      <w:i/>
      <w:iCs/>
      <w:color w:val="404040" w:themeColor="text1" w:themeTint="BF"/>
      <w:sz w:val="28"/>
    </w:rPr>
  </w:style>
  <w:style w:type="paragraph" w:styleId="ListParagraph">
    <w:name w:val="List Paragraph"/>
    <w:basedOn w:val="Normal"/>
    <w:uiPriority w:val="34"/>
    <w:qFormat/>
    <w:rsid w:val="00E52D20"/>
    <w:pPr>
      <w:ind w:left="720"/>
      <w:contextualSpacing/>
    </w:pPr>
  </w:style>
  <w:style w:type="character" w:styleId="IntenseEmphasis">
    <w:name w:val="Intense Emphasis"/>
    <w:basedOn w:val="DefaultParagraphFont"/>
    <w:uiPriority w:val="21"/>
    <w:qFormat/>
    <w:rsid w:val="00E52D20"/>
    <w:rPr>
      <w:i/>
      <w:iCs/>
      <w:color w:val="365F91" w:themeColor="accent1" w:themeShade="BF"/>
    </w:rPr>
  </w:style>
  <w:style w:type="paragraph" w:styleId="IntenseQuote">
    <w:name w:val="Intense Quote"/>
    <w:basedOn w:val="Normal"/>
    <w:next w:val="Normal"/>
    <w:link w:val="IntenseQuoteChar"/>
    <w:uiPriority w:val="30"/>
    <w:qFormat/>
    <w:rsid w:val="00E52D2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52D20"/>
    <w:rPr>
      <w:rFonts w:ascii="Arial" w:hAnsi="Arial"/>
      <w:i/>
      <w:iCs/>
      <w:color w:val="365F91" w:themeColor="accent1" w:themeShade="BF"/>
      <w:sz w:val="28"/>
    </w:rPr>
  </w:style>
  <w:style w:type="character" w:styleId="IntenseReference">
    <w:name w:val="Intense Reference"/>
    <w:basedOn w:val="DefaultParagraphFont"/>
    <w:uiPriority w:val="32"/>
    <w:qFormat/>
    <w:rsid w:val="00E52D20"/>
    <w:rPr>
      <w:b/>
      <w:bCs/>
      <w:smallCaps/>
      <w:color w:val="365F91" w:themeColor="accent1" w:themeShade="BF"/>
      <w:spacing w:val="5"/>
    </w:rPr>
  </w:style>
  <w:style w:type="paragraph" w:styleId="Header">
    <w:name w:val="header"/>
    <w:basedOn w:val="Normal"/>
    <w:link w:val="HeaderChar"/>
    <w:uiPriority w:val="99"/>
    <w:unhideWhenUsed/>
    <w:rsid w:val="00E52D20"/>
    <w:pPr>
      <w:tabs>
        <w:tab w:val="center" w:pos="4680"/>
        <w:tab w:val="right" w:pos="9360"/>
      </w:tabs>
    </w:pPr>
  </w:style>
  <w:style w:type="character" w:customStyle="1" w:styleId="HeaderChar">
    <w:name w:val="Header Char"/>
    <w:basedOn w:val="DefaultParagraphFont"/>
    <w:link w:val="Header"/>
    <w:uiPriority w:val="99"/>
    <w:rsid w:val="00E52D20"/>
    <w:rPr>
      <w:rFonts w:ascii="Arial" w:hAnsi="Arial"/>
      <w:sz w:val="28"/>
    </w:rPr>
  </w:style>
  <w:style w:type="paragraph" w:styleId="Footer">
    <w:name w:val="footer"/>
    <w:basedOn w:val="Normal"/>
    <w:link w:val="FooterChar"/>
    <w:uiPriority w:val="99"/>
    <w:unhideWhenUsed/>
    <w:rsid w:val="00E52D20"/>
    <w:pPr>
      <w:tabs>
        <w:tab w:val="center" w:pos="4680"/>
        <w:tab w:val="right" w:pos="9360"/>
      </w:tabs>
    </w:pPr>
  </w:style>
  <w:style w:type="character" w:customStyle="1" w:styleId="FooterChar">
    <w:name w:val="Footer Char"/>
    <w:basedOn w:val="DefaultParagraphFont"/>
    <w:link w:val="Footer"/>
    <w:uiPriority w:val="99"/>
    <w:rsid w:val="00E52D20"/>
    <w:rPr>
      <w:rFonts w:ascii="Arial" w:hAnsi="Arial"/>
      <w:sz w:val="28"/>
    </w:rPr>
  </w:style>
  <w:style w:type="character" w:styleId="Strong">
    <w:name w:val="Strong"/>
    <w:basedOn w:val="DefaultParagraphFont"/>
    <w:uiPriority w:val="22"/>
    <w:qFormat/>
    <w:rsid w:val="006F6ECE"/>
    <w:rPr>
      <w:b/>
      <w:bCs/>
    </w:rPr>
  </w:style>
  <w:style w:type="paragraph" w:styleId="NormalWeb">
    <w:name w:val="Normal (Web)"/>
    <w:basedOn w:val="Normal"/>
    <w:uiPriority w:val="99"/>
    <w:unhideWhenUsed/>
    <w:rsid w:val="00051F78"/>
    <w:rPr>
      <w:rFonts w:ascii="Times New Roman" w:hAnsi="Times New Roman"/>
      <w:sz w:val="24"/>
      <w:szCs w:val="24"/>
    </w:rPr>
  </w:style>
  <w:style w:type="character" w:styleId="BookTitle">
    <w:name w:val="Book Title"/>
    <w:basedOn w:val="DefaultParagraphFont"/>
    <w:uiPriority w:val="33"/>
    <w:qFormat/>
    <w:rsid w:val="001F39B4"/>
    <w:rPr>
      <w:b/>
      <w:bCs/>
      <w:i/>
      <w:iCs/>
      <w:spacing w:val="5"/>
    </w:rPr>
  </w:style>
  <w:style w:type="paragraph" w:styleId="Caption">
    <w:name w:val="caption"/>
    <w:basedOn w:val="Normal"/>
    <w:next w:val="Normal"/>
    <w:uiPriority w:val="35"/>
    <w:semiHidden/>
    <w:unhideWhenUsed/>
    <w:qFormat/>
    <w:rsid w:val="001F39B4"/>
    <w:pPr>
      <w:spacing w:after="200"/>
    </w:pPr>
    <w:rPr>
      <w:i/>
      <w:iCs/>
      <w:color w:val="1F497D" w:themeColor="text2"/>
      <w:sz w:val="18"/>
      <w:szCs w:val="18"/>
    </w:rPr>
  </w:style>
  <w:style w:type="character" w:styleId="Emphasis">
    <w:name w:val="Emphasis"/>
    <w:basedOn w:val="DefaultParagraphFont"/>
    <w:uiPriority w:val="20"/>
    <w:qFormat/>
    <w:rsid w:val="001F39B4"/>
    <w:rPr>
      <w:i/>
      <w:iCs/>
    </w:rPr>
  </w:style>
  <w:style w:type="paragraph" w:styleId="NoSpacing">
    <w:name w:val="No Spacing"/>
    <w:uiPriority w:val="1"/>
    <w:qFormat/>
    <w:rsid w:val="001F39B4"/>
    <w:rPr>
      <w:rFonts w:ascii="Arial" w:eastAsia="Times New Roman" w:hAnsi="Arial"/>
      <w:kern w:val="0"/>
      <w:sz w:val="28"/>
    </w:rPr>
  </w:style>
  <w:style w:type="character" w:styleId="SubtleEmphasis">
    <w:name w:val="Subtle Emphasis"/>
    <w:basedOn w:val="DefaultParagraphFont"/>
    <w:uiPriority w:val="19"/>
    <w:qFormat/>
    <w:rsid w:val="001F39B4"/>
    <w:rPr>
      <w:i/>
      <w:iCs/>
      <w:color w:val="404040" w:themeColor="text1" w:themeTint="BF"/>
    </w:rPr>
  </w:style>
  <w:style w:type="character" w:styleId="SubtleReference">
    <w:name w:val="Subtle Reference"/>
    <w:basedOn w:val="DefaultParagraphFont"/>
    <w:uiPriority w:val="31"/>
    <w:qFormat/>
    <w:rsid w:val="001F39B4"/>
    <w:rPr>
      <w:smallCaps/>
      <w:color w:val="5A5A5A" w:themeColor="text1" w:themeTint="A5"/>
    </w:rPr>
  </w:style>
  <w:style w:type="paragraph" w:styleId="TOCHeading">
    <w:name w:val="TOC Heading"/>
    <w:basedOn w:val="Heading1"/>
    <w:next w:val="Normal"/>
    <w:uiPriority w:val="39"/>
    <w:semiHidden/>
    <w:unhideWhenUsed/>
    <w:qFormat/>
    <w:rsid w:val="001F39B4"/>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1342</Words>
  <Characters>7656</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Stoll, Edward@DOR</dc:creator>
  <cp:keywords/>
  <dc:description/>
  <cp:lastModifiedBy>Wilbon, Jennifer@DOR</cp:lastModifiedBy>
  <cp:revision>2</cp:revision>
  <dcterms:created xsi:type="dcterms:W3CDTF">2026-10-28T20:07:00Z</dcterms:created>
  <dcterms:modified xsi:type="dcterms:W3CDTF">2026-10-28T20:07:00Z</dcterms:modified>
</cp:coreProperties>
</file>