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AFE4" w14:textId="77777777" w:rsidR="004A11EA" w:rsidRPr="002111ED" w:rsidRDefault="004A11EA" w:rsidP="002111ED">
      <w:pPr>
        <w:pStyle w:val="NoSpacing"/>
        <w:jc w:val="center"/>
        <w:rPr>
          <w:rFonts w:ascii="Arial" w:hAnsi="Arial" w:cs="Arial"/>
          <w:b/>
          <w:bCs/>
          <w:sz w:val="28"/>
          <w:szCs w:val="28"/>
        </w:rPr>
      </w:pPr>
      <w:bookmarkStart w:id="0" w:name="Subject1"/>
      <w:r w:rsidRPr="002111ED">
        <w:rPr>
          <w:rFonts w:ascii="Arial" w:hAnsi="Arial" w:cs="Arial"/>
          <w:b/>
          <w:bCs/>
          <w:sz w:val="28"/>
          <w:szCs w:val="28"/>
        </w:rPr>
        <w:t xml:space="preserve">Blind Field Services </w:t>
      </w:r>
      <w:bookmarkEnd w:id="0"/>
      <w:r w:rsidRPr="002111ED">
        <w:rPr>
          <w:rFonts w:ascii="Arial" w:hAnsi="Arial" w:cs="Arial"/>
          <w:b/>
          <w:bCs/>
          <w:sz w:val="28"/>
          <w:szCs w:val="28"/>
        </w:rPr>
        <w:t>Program Report</w:t>
      </w:r>
    </w:p>
    <w:p w14:paraId="0006A90E" w14:textId="49F7CF6F" w:rsidR="004A11EA" w:rsidRPr="002111ED" w:rsidRDefault="00354395" w:rsidP="002111ED">
      <w:pPr>
        <w:pStyle w:val="NoSpacing"/>
        <w:jc w:val="center"/>
        <w:rPr>
          <w:rFonts w:ascii="Arial" w:hAnsi="Arial" w:cs="Arial"/>
          <w:b/>
          <w:bCs/>
          <w:sz w:val="28"/>
          <w:szCs w:val="28"/>
        </w:rPr>
      </w:pPr>
      <w:r w:rsidRPr="002111ED">
        <w:rPr>
          <w:rFonts w:ascii="Arial" w:hAnsi="Arial" w:cs="Arial"/>
          <w:b/>
          <w:bCs/>
          <w:sz w:val="28"/>
          <w:szCs w:val="28"/>
        </w:rPr>
        <w:t>Fourth</w:t>
      </w:r>
      <w:r w:rsidR="00E82E2E" w:rsidRPr="002111ED">
        <w:rPr>
          <w:rFonts w:ascii="Arial" w:hAnsi="Arial" w:cs="Arial"/>
          <w:b/>
          <w:bCs/>
          <w:sz w:val="28"/>
          <w:szCs w:val="28"/>
        </w:rPr>
        <w:t xml:space="preserve"> Quarter</w:t>
      </w:r>
      <w:r w:rsidR="004A11EA" w:rsidRPr="002111ED">
        <w:rPr>
          <w:rFonts w:ascii="Arial" w:hAnsi="Arial" w:cs="Arial"/>
          <w:b/>
          <w:bCs/>
          <w:sz w:val="28"/>
          <w:szCs w:val="28"/>
        </w:rPr>
        <w:t xml:space="preserve"> 2024 - </w:t>
      </w:r>
      <w:r w:rsidR="00E82E2E" w:rsidRPr="002111ED">
        <w:rPr>
          <w:rFonts w:ascii="Arial" w:hAnsi="Arial" w:cs="Arial"/>
          <w:b/>
          <w:bCs/>
          <w:sz w:val="28"/>
          <w:szCs w:val="28"/>
        </w:rPr>
        <w:t>20</w:t>
      </w:r>
      <w:r w:rsidR="004A11EA" w:rsidRPr="002111ED">
        <w:rPr>
          <w:rFonts w:ascii="Arial" w:hAnsi="Arial" w:cs="Arial"/>
          <w:b/>
          <w:bCs/>
          <w:sz w:val="28"/>
          <w:szCs w:val="28"/>
        </w:rPr>
        <w:t>25</w:t>
      </w:r>
    </w:p>
    <w:p w14:paraId="1A902ECB" w14:textId="06D01E57" w:rsidR="004A11EA" w:rsidRPr="002111ED" w:rsidRDefault="00354395" w:rsidP="002111ED">
      <w:pPr>
        <w:pStyle w:val="NoSpacing"/>
        <w:jc w:val="center"/>
        <w:rPr>
          <w:rFonts w:ascii="Arial" w:hAnsi="Arial" w:cs="Arial"/>
          <w:b/>
          <w:bCs/>
          <w:sz w:val="28"/>
          <w:szCs w:val="28"/>
        </w:rPr>
      </w:pPr>
      <w:r w:rsidRPr="002111ED">
        <w:rPr>
          <w:rFonts w:ascii="Arial" w:hAnsi="Arial" w:cs="Arial"/>
          <w:b/>
          <w:bCs/>
          <w:sz w:val="28"/>
          <w:szCs w:val="28"/>
        </w:rPr>
        <w:t>April</w:t>
      </w:r>
      <w:r w:rsidR="00BE607B" w:rsidRPr="002111ED">
        <w:rPr>
          <w:rFonts w:ascii="Arial" w:hAnsi="Arial" w:cs="Arial"/>
          <w:b/>
          <w:bCs/>
          <w:sz w:val="28"/>
          <w:szCs w:val="28"/>
        </w:rPr>
        <w:t xml:space="preserve"> </w:t>
      </w:r>
      <w:r w:rsidR="004A11EA" w:rsidRPr="002111ED">
        <w:rPr>
          <w:rFonts w:ascii="Arial" w:hAnsi="Arial" w:cs="Arial"/>
          <w:b/>
          <w:bCs/>
          <w:sz w:val="28"/>
          <w:szCs w:val="28"/>
        </w:rPr>
        <w:t>1, 202</w:t>
      </w:r>
      <w:r w:rsidR="00BE607B" w:rsidRPr="002111ED">
        <w:rPr>
          <w:rFonts w:ascii="Arial" w:hAnsi="Arial" w:cs="Arial"/>
          <w:b/>
          <w:bCs/>
          <w:sz w:val="28"/>
          <w:szCs w:val="28"/>
        </w:rPr>
        <w:t>5</w:t>
      </w:r>
      <w:r w:rsidR="004A11EA" w:rsidRPr="002111ED">
        <w:rPr>
          <w:rFonts w:ascii="Arial" w:hAnsi="Arial" w:cs="Arial"/>
          <w:b/>
          <w:bCs/>
          <w:sz w:val="28"/>
          <w:szCs w:val="28"/>
        </w:rPr>
        <w:t xml:space="preserve"> – </w:t>
      </w:r>
      <w:r w:rsidRPr="002111ED">
        <w:rPr>
          <w:rFonts w:ascii="Arial" w:hAnsi="Arial" w:cs="Arial"/>
          <w:b/>
          <w:bCs/>
          <w:sz w:val="28"/>
          <w:szCs w:val="28"/>
        </w:rPr>
        <w:t>June</w:t>
      </w:r>
      <w:r w:rsidR="004A11EA" w:rsidRPr="002111ED">
        <w:rPr>
          <w:rFonts w:ascii="Arial" w:hAnsi="Arial" w:cs="Arial"/>
          <w:b/>
          <w:bCs/>
          <w:sz w:val="28"/>
          <w:szCs w:val="28"/>
        </w:rPr>
        <w:t> 31, 202</w:t>
      </w:r>
      <w:r w:rsidR="00BE607B" w:rsidRPr="002111ED">
        <w:rPr>
          <w:rFonts w:ascii="Arial" w:hAnsi="Arial" w:cs="Arial"/>
          <w:b/>
          <w:bCs/>
          <w:sz w:val="28"/>
          <w:szCs w:val="28"/>
        </w:rPr>
        <w:t>5</w:t>
      </w:r>
    </w:p>
    <w:p w14:paraId="1B00620E" w14:textId="77777777" w:rsidR="00D10DD9" w:rsidRPr="002111ED" w:rsidRDefault="00D10DD9" w:rsidP="002111ED">
      <w:pPr>
        <w:pStyle w:val="NoSpacing"/>
        <w:rPr>
          <w:rFonts w:ascii="Arial" w:hAnsi="Arial" w:cs="Arial"/>
          <w:sz w:val="28"/>
          <w:szCs w:val="28"/>
        </w:rPr>
      </w:pPr>
    </w:p>
    <w:p w14:paraId="7FE586A2" w14:textId="77777777" w:rsidR="004A11EA" w:rsidRPr="002111ED" w:rsidRDefault="004A11EA" w:rsidP="002111ED">
      <w:pPr>
        <w:pStyle w:val="NoSpacing"/>
        <w:rPr>
          <w:rFonts w:ascii="Arial" w:hAnsi="Arial" w:cs="Arial"/>
          <w:sz w:val="28"/>
          <w:szCs w:val="28"/>
        </w:rPr>
      </w:pPr>
      <w:r w:rsidRPr="002111ED">
        <w:rPr>
          <w:rFonts w:ascii="Arial" w:hAnsi="Arial" w:cs="Arial"/>
          <w:sz w:val="28"/>
          <w:szCs w:val="28"/>
        </w:rPr>
        <w:t xml:space="preserve">It is the vision of BFS to increase the number of successful employment outcomes for consumers seeking competitive employment and ensure that every blind and visually impaired Californian who wants to work, obtains employment; and every blind and visually impaired Californian who may not believe they can work, is provided the necessary counseling and guidance to overcome their individual barriers to employment.  </w:t>
      </w:r>
    </w:p>
    <w:p w14:paraId="2989C0D6" w14:textId="77136D1F" w:rsidR="0022106F" w:rsidRPr="002111ED" w:rsidRDefault="0022106F" w:rsidP="002111ED">
      <w:pPr>
        <w:pStyle w:val="NoSpacing"/>
        <w:rPr>
          <w:rFonts w:ascii="Arial" w:hAnsi="Arial" w:cs="Arial"/>
          <w:sz w:val="28"/>
          <w:szCs w:val="28"/>
        </w:rPr>
      </w:pPr>
    </w:p>
    <w:p w14:paraId="5A5EBF36" w14:textId="45B70D23" w:rsidR="004A11EA" w:rsidRPr="002111ED" w:rsidRDefault="004A11EA" w:rsidP="002111ED">
      <w:pPr>
        <w:pStyle w:val="NoSpacing"/>
        <w:rPr>
          <w:rFonts w:ascii="Arial" w:hAnsi="Arial" w:cs="Arial"/>
          <w:sz w:val="28"/>
          <w:szCs w:val="28"/>
        </w:rPr>
      </w:pPr>
      <w:r w:rsidRPr="002111ED">
        <w:rPr>
          <w:rFonts w:ascii="Arial" w:hAnsi="Arial" w:cs="Arial"/>
          <w:sz w:val="28"/>
          <w:szCs w:val="28"/>
        </w:rPr>
        <w:t>Unless otherwise stated</w:t>
      </w:r>
      <w:r w:rsidR="007D2F8F" w:rsidRPr="002111ED">
        <w:rPr>
          <w:rFonts w:ascii="Arial" w:hAnsi="Arial" w:cs="Arial"/>
          <w:sz w:val="28"/>
          <w:szCs w:val="28"/>
        </w:rPr>
        <w:t>, all d</w:t>
      </w:r>
      <w:r w:rsidRPr="002111ED">
        <w:rPr>
          <w:rFonts w:ascii="Arial" w:hAnsi="Arial" w:cs="Arial"/>
          <w:sz w:val="28"/>
          <w:szCs w:val="28"/>
        </w:rPr>
        <w:t xml:space="preserve">ata was gathered from </w:t>
      </w:r>
      <w:r w:rsidR="007D2F8F" w:rsidRPr="002111ED">
        <w:rPr>
          <w:rFonts w:ascii="Arial" w:hAnsi="Arial" w:cs="Arial"/>
          <w:sz w:val="28"/>
          <w:szCs w:val="28"/>
        </w:rPr>
        <w:t xml:space="preserve">Caseload Dashboard and </w:t>
      </w:r>
      <w:r w:rsidRPr="002111ED">
        <w:rPr>
          <w:rFonts w:ascii="Arial" w:hAnsi="Arial" w:cs="Arial"/>
          <w:sz w:val="28"/>
          <w:szCs w:val="28"/>
        </w:rPr>
        <w:t xml:space="preserve">Aware </w:t>
      </w:r>
      <w:r w:rsidR="007D2F8F" w:rsidRPr="002111ED">
        <w:rPr>
          <w:rFonts w:ascii="Arial" w:hAnsi="Arial" w:cs="Arial"/>
          <w:sz w:val="28"/>
          <w:szCs w:val="28"/>
        </w:rPr>
        <w:t>layouts</w:t>
      </w:r>
      <w:r w:rsidRPr="002111ED">
        <w:rPr>
          <w:rFonts w:ascii="Arial" w:hAnsi="Arial" w:cs="Arial"/>
          <w:sz w:val="28"/>
          <w:szCs w:val="28"/>
        </w:rPr>
        <w:t xml:space="preserve">.  </w:t>
      </w:r>
    </w:p>
    <w:p w14:paraId="7FDA6A42" w14:textId="77777777" w:rsidR="004A11EA" w:rsidRDefault="004A11EA" w:rsidP="002111ED">
      <w:pPr>
        <w:pStyle w:val="NoSpacing"/>
        <w:rPr>
          <w:rFonts w:ascii="Arial" w:hAnsi="Arial" w:cs="Arial"/>
          <w:sz w:val="28"/>
          <w:szCs w:val="28"/>
        </w:rPr>
      </w:pPr>
    </w:p>
    <w:p w14:paraId="3E737546" w14:textId="77777777" w:rsidR="002111ED" w:rsidRPr="002111ED" w:rsidRDefault="002111ED" w:rsidP="002111ED">
      <w:pPr>
        <w:pStyle w:val="NoSpacing"/>
        <w:rPr>
          <w:rFonts w:ascii="Arial" w:hAnsi="Arial" w:cs="Arial"/>
          <w:sz w:val="28"/>
          <w:szCs w:val="28"/>
        </w:rPr>
      </w:pPr>
    </w:p>
    <w:p w14:paraId="3A8B0D45" w14:textId="77777777" w:rsidR="001B7207" w:rsidRPr="001B7207" w:rsidRDefault="004A11EA" w:rsidP="001B7207">
      <w:pPr>
        <w:pStyle w:val="NoSpacing"/>
        <w:rPr>
          <w:rFonts w:ascii="Arial" w:hAnsi="Arial" w:cs="Arial"/>
          <w:b/>
          <w:bCs/>
          <w:sz w:val="28"/>
          <w:szCs w:val="28"/>
        </w:rPr>
      </w:pPr>
      <w:r w:rsidRPr="001B7207">
        <w:rPr>
          <w:rFonts w:ascii="Arial" w:hAnsi="Arial" w:cs="Arial"/>
          <w:b/>
          <w:bCs/>
          <w:sz w:val="28"/>
          <w:szCs w:val="28"/>
        </w:rPr>
        <w:t>BFS Statistics for State Fiscal Year to Date (SFYTD) 2024 – 2025</w:t>
      </w:r>
    </w:p>
    <w:p w14:paraId="7128D774" w14:textId="77777777" w:rsidR="001B7207" w:rsidRDefault="001B7207" w:rsidP="001B7207">
      <w:pPr>
        <w:pStyle w:val="NoSpacing"/>
        <w:rPr>
          <w:rFonts w:ascii="Arial" w:hAnsi="Arial" w:cs="Arial"/>
          <w:sz w:val="28"/>
          <w:szCs w:val="28"/>
        </w:rPr>
      </w:pPr>
    </w:p>
    <w:p w14:paraId="06740C09" w14:textId="41EE7F87" w:rsidR="001B7207" w:rsidRPr="001B7207" w:rsidRDefault="001B7207" w:rsidP="001B7207">
      <w:pPr>
        <w:pStyle w:val="NoSpacing"/>
        <w:rPr>
          <w:rFonts w:ascii="Arial" w:hAnsi="Arial" w:cs="Arial"/>
          <w:b/>
          <w:bCs/>
          <w:sz w:val="28"/>
          <w:szCs w:val="28"/>
        </w:rPr>
      </w:pPr>
      <w:bookmarkStart w:id="1" w:name="_Hlk204457987"/>
      <w:r w:rsidRPr="001B7207">
        <w:rPr>
          <w:rFonts w:ascii="Arial" w:hAnsi="Arial" w:cs="Arial"/>
          <w:b/>
          <w:bCs/>
          <w:sz w:val="28"/>
          <w:szCs w:val="28"/>
        </w:rPr>
        <w:t>Total Application</w:t>
      </w:r>
      <w:r w:rsidR="001D20B6">
        <w:rPr>
          <w:rFonts w:ascii="Arial" w:hAnsi="Arial" w:cs="Arial"/>
          <w:b/>
          <w:bCs/>
          <w:sz w:val="28"/>
          <w:szCs w:val="28"/>
        </w:rPr>
        <w:t>s</w:t>
      </w:r>
      <w:r w:rsidR="00290B58">
        <w:rPr>
          <w:rFonts w:ascii="Arial" w:hAnsi="Arial" w:cs="Arial"/>
          <w:b/>
          <w:bCs/>
          <w:sz w:val="28"/>
          <w:szCs w:val="28"/>
        </w:rPr>
        <w:t xml:space="preserve"> from</w:t>
      </w:r>
      <w:r w:rsidRPr="001B7207">
        <w:rPr>
          <w:rFonts w:ascii="Arial" w:hAnsi="Arial" w:cs="Arial"/>
          <w:b/>
          <w:bCs/>
          <w:sz w:val="28"/>
          <w:szCs w:val="28"/>
        </w:rPr>
        <w:t xml:space="preserve"> July 1, 2024 </w:t>
      </w:r>
      <w:r>
        <w:rPr>
          <w:rFonts w:ascii="Arial" w:hAnsi="Arial" w:cs="Arial"/>
          <w:b/>
          <w:bCs/>
          <w:sz w:val="28"/>
          <w:szCs w:val="28"/>
        </w:rPr>
        <w:t>-</w:t>
      </w:r>
      <w:r w:rsidRPr="001B7207">
        <w:rPr>
          <w:rFonts w:ascii="Arial" w:hAnsi="Arial" w:cs="Arial"/>
          <w:b/>
          <w:bCs/>
          <w:sz w:val="28"/>
          <w:szCs w:val="28"/>
        </w:rPr>
        <w:t xml:space="preserve"> June 30</w:t>
      </w:r>
      <w:r w:rsidR="007D2F8F">
        <w:rPr>
          <w:rFonts w:ascii="Arial" w:hAnsi="Arial" w:cs="Arial"/>
          <w:b/>
          <w:bCs/>
          <w:sz w:val="28"/>
          <w:szCs w:val="28"/>
        </w:rPr>
        <w:t>,</w:t>
      </w:r>
      <w:r w:rsidRPr="001B7207">
        <w:rPr>
          <w:rFonts w:ascii="Arial" w:hAnsi="Arial" w:cs="Arial"/>
          <w:b/>
          <w:bCs/>
          <w:sz w:val="28"/>
          <w:szCs w:val="28"/>
        </w:rPr>
        <w:t xml:space="preserve"> 2025:</w:t>
      </w:r>
      <w:r w:rsidR="00E82E2E" w:rsidRPr="001B7207">
        <w:rPr>
          <w:rFonts w:ascii="Arial" w:hAnsi="Arial" w:cs="Arial"/>
          <w:b/>
          <w:bCs/>
          <w:sz w:val="28"/>
          <w:szCs w:val="28"/>
        </w:rPr>
        <w:t xml:space="preserve"> </w:t>
      </w:r>
      <w:r>
        <w:rPr>
          <w:rFonts w:ascii="Arial" w:hAnsi="Arial" w:cs="Arial"/>
          <w:b/>
          <w:bCs/>
          <w:sz w:val="28"/>
          <w:szCs w:val="28"/>
        </w:rPr>
        <w:t>1463</w:t>
      </w:r>
    </w:p>
    <w:bookmarkEnd w:id="1"/>
    <w:p w14:paraId="5E874137" w14:textId="77777777" w:rsidR="001B7207" w:rsidRDefault="001B7207" w:rsidP="001B7207">
      <w:pPr>
        <w:pStyle w:val="NoSpacing"/>
        <w:rPr>
          <w:rFonts w:ascii="Arial" w:hAnsi="Arial" w:cs="Arial"/>
          <w:sz w:val="28"/>
          <w:szCs w:val="28"/>
        </w:rPr>
      </w:pPr>
    </w:p>
    <w:p w14:paraId="3F9D54D6" w14:textId="38305AB8" w:rsidR="004A11EA" w:rsidRPr="001B7207" w:rsidRDefault="004A11EA" w:rsidP="001B7207">
      <w:pPr>
        <w:pStyle w:val="NoSpacing"/>
        <w:rPr>
          <w:rFonts w:ascii="Arial" w:hAnsi="Arial" w:cs="Arial"/>
          <w:b/>
          <w:bCs/>
          <w:sz w:val="28"/>
          <w:szCs w:val="28"/>
        </w:rPr>
      </w:pPr>
      <w:bookmarkStart w:id="2" w:name="_Hlk179200230"/>
      <w:r w:rsidRPr="001B7207">
        <w:rPr>
          <w:rFonts w:ascii="Arial" w:hAnsi="Arial" w:cs="Arial"/>
          <w:b/>
          <w:bCs/>
          <w:sz w:val="28"/>
          <w:szCs w:val="28"/>
        </w:rPr>
        <w:t xml:space="preserve">Total Applications </w:t>
      </w:r>
      <w:r w:rsidR="001B7207" w:rsidRPr="001B7207">
        <w:rPr>
          <w:rFonts w:ascii="Arial" w:hAnsi="Arial" w:cs="Arial"/>
          <w:b/>
          <w:bCs/>
          <w:sz w:val="28"/>
          <w:szCs w:val="28"/>
        </w:rPr>
        <w:t xml:space="preserve">from April 1, 2024 </w:t>
      </w:r>
      <w:r w:rsidR="00290B58">
        <w:rPr>
          <w:rFonts w:ascii="Arial" w:hAnsi="Arial" w:cs="Arial"/>
          <w:b/>
          <w:bCs/>
          <w:sz w:val="28"/>
          <w:szCs w:val="28"/>
        </w:rPr>
        <w:t>–</w:t>
      </w:r>
      <w:r w:rsidR="001B7207" w:rsidRPr="001B7207">
        <w:rPr>
          <w:rFonts w:ascii="Arial" w:hAnsi="Arial" w:cs="Arial"/>
          <w:b/>
          <w:bCs/>
          <w:sz w:val="28"/>
          <w:szCs w:val="28"/>
        </w:rPr>
        <w:t xml:space="preserve"> </w:t>
      </w:r>
      <w:r w:rsidR="00290B58">
        <w:rPr>
          <w:rFonts w:ascii="Arial" w:hAnsi="Arial" w:cs="Arial"/>
          <w:b/>
          <w:bCs/>
          <w:sz w:val="28"/>
          <w:szCs w:val="28"/>
        </w:rPr>
        <w:t xml:space="preserve">June 30, </w:t>
      </w:r>
      <w:r w:rsidRPr="001B7207">
        <w:rPr>
          <w:rFonts w:ascii="Arial" w:hAnsi="Arial" w:cs="Arial"/>
          <w:b/>
          <w:bCs/>
          <w:sz w:val="28"/>
          <w:szCs w:val="28"/>
        </w:rPr>
        <w:t>202</w:t>
      </w:r>
      <w:r w:rsidR="00BE607B" w:rsidRPr="001B7207">
        <w:rPr>
          <w:rFonts w:ascii="Arial" w:hAnsi="Arial" w:cs="Arial"/>
          <w:b/>
          <w:bCs/>
          <w:sz w:val="28"/>
          <w:szCs w:val="28"/>
        </w:rPr>
        <w:t>5</w:t>
      </w:r>
      <w:r w:rsidRPr="001B7207">
        <w:rPr>
          <w:rFonts w:ascii="Arial" w:hAnsi="Arial" w:cs="Arial"/>
          <w:b/>
          <w:bCs/>
          <w:sz w:val="28"/>
          <w:szCs w:val="28"/>
        </w:rPr>
        <w:t xml:space="preserve">: </w:t>
      </w:r>
      <w:r w:rsidR="007447F9" w:rsidRPr="001B7207">
        <w:rPr>
          <w:rFonts w:ascii="Arial" w:hAnsi="Arial" w:cs="Arial"/>
          <w:b/>
          <w:bCs/>
          <w:sz w:val="28"/>
          <w:szCs w:val="28"/>
        </w:rPr>
        <w:t>435</w:t>
      </w:r>
    </w:p>
    <w:p w14:paraId="54D1CBA5" w14:textId="1F058A31" w:rsidR="00BE607B" w:rsidRPr="001B7207" w:rsidRDefault="00BE607B" w:rsidP="001B7207">
      <w:pPr>
        <w:pStyle w:val="NoSpacing"/>
        <w:rPr>
          <w:rFonts w:ascii="Arial" w:hAnsi="Arial" w:cs="Arial"/>
          <w:sz w:val="28"/>
          <w:szCs w:val="28"/>
        </w:rPr>
      </w:pPr>
      <w:r w:rsidRPr="001B7207">
        <w:rPr>
          <w:rFonts w:ascii="Arial" w:hAnsi="Arial" w:cs="Arial"/>
          <w:sz w:val="28"/>
          <w:szCs w:val="28"/>
        </w:rPr>
        <w:t xml:space="preserve">Applications as of the same date in 2024: </w:t>
      </w:r>
      <w:r w:rsidR="001B7207" w:rsidRPr="001B7207">
        <w:rPr>
          <w:rFonts w:ascii="Arial" w:hAnsi="Arial" w:cs="Arial"/>
          <w:sz w:val="28"/>
          <w:szCs w:val="28"/>
        </w:rPr>
        <w:t>287</w:t>
      </w:r>
    </w:p>
    <w:bookmarkEnd w:id="2"/>
    <w:p w14:paraId="11CC6F5C" w14:textId="1595E839" w:rsidR="004A11EA" w:rsidRPr="001B7207" w:rsidRDefault="004A11EA" w:rsidP="001B7207">
      <w:pPr>
        <w:pStyle w:val="NoSpacing"/>
        <w:rPr>
          <w:rFonts w:ascii="Arial" w:hAnsi="Arial" w:cs="Arial"/>
          <w:sz w:val="28"/>
          <w:szCs w:val="28"/>
        </w:rPr>
      </w:pPr>
      <w:r w:rsidRPr="001B7207">
        <w:rPr>
          <w:rFonts w:ascii="Arial" w:hAnsi="Arial" w:cs="Arial"/>
          <w:sz w:val="28"/>
          <w:szCs w:val="28"/>
        </w:rPr>
        <w:t xml:space="preserve">Applications as of the same date in 2023; </w:t>
      </w:r>
      <w:r w:rsidR="00D06647">
        <w:rPr>
          <w:rFonts w:ascii="Arial" w:hAnsi="Arial" w:cs="Arial"/>
          <w:sz w:val="28"/>
          <w:szCs w:val="28"/>
        </w:rPr>
        <w:t>327</w:t>
      </w:r>
    </w:p>
    <w:p w14:paraId="6AD8D930" w14:textId="3FC6E016" w:rsidR="004A11EA" w:rsidRPr="001B7207" w:rsidRDefault="004A11EA" w:rsidP="001B7207">
      <w:pPr>
        <w:pStyle w:val="NoSpacing"/>
        <w:rPr>
          <w:rFonts w:ascii="Arial" w:hAnsi="Arial" w:cs="Arial"/>
          <w:sz w:val="28"/>
          <w:szCs w:val="28"/>
        </w:rPr>
      </w:pPr>
      <w:r w:rsidRPr="001B7207">
        <w:rPr>
          <w:rFonts w:ascii="Arial" w:hAnsi="Arial" w:cs="Arial"/>
          <w:sz w:val="28"/>
          <w:szCs w:val="28"/>
        </w:rPr>
        <w:t xml:space="preserve">Applications as of the same date in 2022; </w:t>
      </w:r>
      <w:r w:rsidR="00D06647">
        <w:rPr>
          <w:rFonts w:ascii="Arial" w:hAnsi="Arial" w:cs="Arial"/>
          <w:sz w:val="28"/>
          <w:szCs w:val="28"/>
        </w:rPr>
        <w:t>324</w:t>
      </w:r>
    </w:p>
    <w:p w14:paraId="1C10EC31" w14:textId="5CEE43F6" w:rsidR="004A11EA" w:rsidRPr="001B7207" w:rsidRDefault="004A11EA" w:rsidP="001B7207">
      <w:pPr>
        <w:pStyle w:val="NoSpacing"/>
        <w:rPr>
          <w:rFonts w:ascii="Arial" w:hAnsi="Arial" w:cs="Arial"/>
          <w:sz w:val="28"/>
          <w:szCs w:val="28"/>
        </w:rPr>
      </w:pPr>
      <w:bookmarkStart w:id="3" w:name="_Hlk148626694"/>
      <w:r w:rsidRPr="001B7207">
        <w:rPr>
          <w:rFonts w:ascii="Arial" w:hAnsi="Arial" w:cs="Arial"/>
          <w:sz w:val="28"/>
          <w:szCs w:val="28"/>
        </w:rPr>
        <w:t>Applications as of the same date in 2021</w:t>
      </w:r>
      <w:bookmarkEnd w:id="3"/>
      <w:r w:rsidRPr="001B7207">
        <w:rPr>
          <w:rFonts w:ascii="Arial" w:hAnsi="Arial" w:cs="Arial"/>
          <w:sz w:val="28"/>
          <w:szCs w:val="28"/>
        </w:rPr>
        <w:t>; 22</w:t>
      </w:r>
      <w:r w:rsidR="00D06647">
        <w:rPr>
          <w:rFonts w:ascii="Arial" w:hAnsi="Arial" w:cs="Arial"/>
          <w:sz w:val="28"/>
          <w:szCs w:val="28"/>
        </w:rPr>
        <w:t>3</w:t>
      </w:r>
      <w:r w:rsidRPr="001B7207">
        <w:rPr>
          <w:rFonts w:ascii="Arial" w:hAnsi="Arial" w:cs="Arial"/>
          <w:sz w:val="28"/>
          <w:szCs w:val="28"/>
        </w:rPr>
        <w:t xml:space="preserve">  </w:t>
      </w:r>
    </w:p>
    <w:p w14:paraId="5041E10D" w14:textId="3D4992E2" w:rsidR="004A11EA" w:rsidRPr="001B7207" w:rsidRDefault="004A11EA" w:rsidP="001B7207">
      <w:pPr>
        <w:pStyle w:val="NoSpacing"/>
        <w:rPr>
          <w:rFonts w:ascii="Arial" w:hAnsi="Arial" w:cs="Arial"/>
          <w:sz w:val="28"/>
          <w:szCs w:val="28"/>
        </w:rPr>
      </w:pPr>
      <w:r w:rsidRPr="001B7207">
        <w:rPr>
          <w:rFonts w:ascii="Arial" w:hAnsi="Arial" w:cs="Arial"/>
          <w:sz w:val="28"/>
          <w:szCs w:val="28"/>
        </w:rPr>
        <w:t>Applications as of the same date in 2020; </w:t>
      </w:r>
      <w:r w:rsidR="00D06647">
        <w:rPr>
          <w:rFonts w:ascii="Arial" w:hAnsi="Arial" w:cs="Arial"/>
          <w:sz w:val="28"/>
          <w:szCs w:val="28"/>
        </w:rPr>
        <w:t>162</w:t>
      </w:r>
    </w:p>
    <w:p w14:paraId="0A6393FB" w14:textId="741120CF" w:rsidR="004A11EA" w:rsidRPr="001B7207" w:rsidRDefault="004A11EA" w:rsidP="001B7207">
      <w:pPr>
        <w:pStyle w:val="NoSpacing"/>
        <w:rPr>
          <w:rFonts w:ascii="Arial" w:hAnsi="Arial" w:cs="Arial"/>
          <w:sz w:val="28"/>
          <w:szCs w:val="28"/>
        </w:rPr>
      </w:pPr>
      <w:r w:rsidRPr="001B7207">
        <w:rPr>
          <w:rFonts w:ascii="Arial" w:hAnsi="Arial" w:cs="Arial"/>
          <w:sz w:val="28"/>
          <w:szCs w:val="28"/>
        </w:rPr>
        <w:t>Applications as of the same date in 2019; </w:t>
      </w:r>
      <w:r w:rsidR="00D06647">
        <w:rPr>
          <w:rFonts w:ascii="Arial" w:hAnsi="Arial" w:cs="Arial"/>
          <w:sz w:val="28"/>
          <w:szCs w:val="28"/>
        </w:rPr>
        <w:t>314</w:t>
      </w:r>
    </w:p>
    <w:p w14:paraId="2930B902" w14:textId="77777777" w:rsidR="004A11EA" w:rsidRPr="002111ED" w:rsidRDefault="004A11EA" w:rsidP="002111ED">
      <w:pPr>
        <w:pStyle w:val="NoSpacing"/>
        <w:rPr>
          <w:rFonts w:ascii="Arial" w:hAnsi="Arial" w:cs="Arial"/>
          <w:sz w:val="28"/>
          <w:szCs w:val="28"/>
        </w:rPr>
      </w:pPr>
      <w:r w:rsidRPr="002111ED">
        <w:rPr>
          <w:rFonts w:ascii="Arial" w:hAnsi="Arial" w:cs="Arial"/>
          <w:sz w:val="28"/>
          <w:szCs w:val="28"/>
        </w:rPr>
        <w:t> </w:t>
      </w:r>
    </w:p>
    <w:p w14:paraId="4D365DBD" w14:textId="77777777" w:rsidR="004A11EA" w:rsidRPr="002111ED" w:rsidRDefault="004A11EA" w:rsidP="002111ED">
      <w:pPr>
        <w:pStyle w:val="NoSpacing"/>
        <w:rPr>
          <w:rFonts w:ascii="Arial" w:hAnsi="Arial" w:cs="Arial"/>
          <w:b/>
          <w:bCs/>
          <w:sz w:val="28"/>
          <w:szCs w:val="28"/>
        </w:rPr>
      </w:pPr>
      <w:r w:rsidRPr="002111ED">
        <w:rPr>
          <w:rFonts w:ascii="Arial" w:hAnsi="Arial" w:cs="Arial"/>
          <w:b/>
          <w:bCs/>
          <w:sz w:val="28"/>
          <w:szCs w:val="28"/>
        </w:rPr>
        <w:t xml:space="preserve">Services to Students with </w:t>
      </w:r>
      <w:proofErr w:type="gramStart"/>
      <w:r w:rsidRPr="002111ED">
        <w:rPr>
          <w:rFonts w:ascii="Arial" w:hAnsi="Arial" w:cs="Arial"/>
          <w:b/>
          <w:bCs/>
          <w:sz w:val="28"/>
          <w:szCs w:val="28"/>
        </w:rPr>
        <w:t>a Disability</w:t>
      </w:r>
      <w:proofErr w:type="gramEnd"/>
      <w:r w:rsidRPr="002111ED">
        <w:rPr>
          <w:rFonts w:ascii="Arial" w:hAnsi="Arial" w:cs="Arial"/>
          <w:b/>
          <w:bCs/>
          <w:sz w:val="28"/>
          <w:szCs w:val="28"/>
        </w:rPr>
        <w:t xml:space="preserve"> (SWD) Applications</w:t>
      </w:r>
    </w:p>
    <w:p w14:paraId="418A008C" w14:textId="77777777" w:rsidR="001B7207" w:rsidRPr="002111ED" w:rsidRDefault="001B7207" w:rsidP="002111ED">
      <w:pPr>
        <w:pStyle w:val="NoSpacing"/>
        <w:rPr>
          <w:rFonts w:ascii="Arial" w:hAnsi="Arial" w:cs="Arial"/>
          <w:sz w:val="28"/>
          <w:szCs w:val="28"/>
        </w:rPr>
      </w:pPr>
    </w:p>
    <w:p w14:paraId="39B6F799" w14:textId="50ED7ABA" w:rsidR="004A11EA" w:rsidRPr="002111ED" w:rsidRDefault="004A11EA" w:rsidP="002111ED">
      <w:pPr>
        <w:pStyle w:val="NoSpacing"/>
        <w:rPr>
          <w:rFonts w:ascii="Arial" w:hAnsi="Arial" w:cs="Arial"/>
          <w:sz w:val="28"/>
          <w:szCs w:val="28"/>
        </w:rPr>
      </w:pPr>
      <w:r w:rsidRPr="002111ED">
        <w:rPr>
          <w:rFonts w:ascii="Arial" w:hAnsi="Arial" w:cs="Arial"/>
          <w:sz w:val="28"/>
          <w:szCs w:val="28"/>
        </w:rPr>
        <w:t xml:space="preserve">The Term "Student with a Disability" means, in general, an individual with a disability in a secondary, postsecondary, or other recognized education program who is aged 16-21. </w:t>
      </w:r>
    </w:p>
    <w:p w14:paraId="3B457D8D" w14:textId="6E66DC3D" w:rsidR="004A11EA" w:rsidRDefault="004A11EA" w:rsidP="002111ED">
      <w:pPr>
        <w:pStyle w:val="NoSpacing"/>
        <w:rPr>
          <w:rFonts w:ascii="Arial" w:hAnsi="Arial" w:cs="Arial"/>
          <w:sz w:val="28"/>
          <w:szCs w:val="28"/>
        </w:rPr>
      </w:pPr>
      <w:r w:rsidRPr="002111ED">
        <w:rPr>
          <w:rFonts w:ascii="Arial" w:hAnsi="Arial" w:cs="Arial"/>
          <w:sz w:val="28"/>
          <w:szCs w:val="28"/>
        </w:rPr>
        <w:t> </w:t>
      </w:r>
    </w:p>
    <w:p w14:paraId="7B4E3854" w14:textId="77777777" w:rsidR="002111ED" w:rsidRPr="002111ED" w:rsidRDefault="002111ED" w:rsidP="002111ED">
      <w:pPr>
        <w:pStyle w:val="NoSpacing"/>
        <w:rPr>
          <w:rFonts w:ascii="Arial" w:hAnsi="Arial" w:cs="Arial"/>
          <w:sz w:val="28"/>
          <w:szCs w:val="28"/>
        </w:rPr>
      </w:pPr>
    </w:p>
    <w:p w14:paraId="459FDAA9" w14:textId="2B01BD5D" w:rsidR="007D2F8F" w:rsidRPr="001B7207" w:rsidRDefault="007D2F8F" w:rsidP="007D2F8F">
      <w:pPr>
        <w:pStyle w:val="NoSpacing"/>
        <w:rPr>
          <w:rFonts w:ascii="Arial" w:hAnsi="Arial" w:cs="Arial"/>
          <w:b/>
          <w:bCs/>
          <w:sz w:val="28"/>
          <w:szCs w:val="28"/>
        </w:rPr>
      </w:pPr>
      <w:r w:rsidRPr="001B7207">
        <w:rPr>
          <w:rFonts w:ascii="Arial" w:hAnsi="Arial" w:cs="Arial"/>
          <w:b/>
          <w:bCs/>
          <w:sz w:val="28"/>
          <w:szCs w:val="28"/>
        </w:rPr>
        <w:t xml:space="preserve">Total </w:t>
      </w:r>
      <w:r>
        <w:rPr>
          <w:rFonts w:ascii="Arial" w:hAnsi="Arial" w:cs="Arial"/>
          <w:b/>
          <w:bCs/>
          <w:sz w:val="28"/>
          <w:szCs w:val="28"/>
        </w:rPr>
        <w:t xml:space="preserve">SWD </w:t>
      </w:r>
      <w:r w:rsidRPr="001B7207">
        <w:rPr>
          <w:rFonts w:ascii="Arial" w:hAnsi="Arial" w:cs="Arial"/>
          <w:b/>
          <w:bCs/>
          <w:sz w:val="28"/>
          <w:szCs w:val="28"/>
        </w:rPr>
        <w:t>Application</w:t>
      </w:r>
      <w:r w:rsidR="001D20B6">
        <w:rPr>
          <w:rFonts w:ascii="Arial" w:hAnsi="Arial" w:cs="Arial"/>
          <w:b/>
          <w:bCs/>
          <w:sz w:val="28"/>
          <w:szCs w:val="28"/>
        </w:rPr>
        <w:t>s</w:t>
      </w:r>
      <w:r w:rsidRPr="001B7207">
        <w:rPr>
          <w:rFonts w:ascii="Arial" w:hAnsi="Arial" w:cs="Arial"/>
          <w:b/>
          <w:bCs/>
          <w:sz w:val="28"/>
          <w:szCs w:val="28"/>
        </w:rPr>
        <w:t xml:space="preserve"> </w:t>
      </w:r>
      <w:r w:rsidR="00290B58">
        <w:rPr>
          <w:rFonts w:ascii="Arial" w:hAnsi="Arial" w:cs="Arial"/>
          <w:b/>
          <w:bCs/>
          <w:sz w:val="28"/>
          <w:szCs w:val="28"/>
        </w:rPr>
        <w:t xml:space="preserve">from </w:t>
      </w:r>
      <w:r w:rsidRPr="001B7207">
        <w:rPr>
          <w:rFonts w:ascii="Arial" w:hAnsi="Arial" w:cs="Arial"/>
          <w:b/>
          <w:bCs/>
          <w:sz w:val="28"/>
          <w:szCs w:val="28"/>
        </w:rPr>
        <w:t xml:space="preserve">July 1, 2024 </w:t>
      </w:r>
      <w:r>
        <w:rPr>
          <w:rFonts w:ascii="Arial" w:hAnsi="Arial" w:cs="Arial"/>
          <w:b/>
          <w:bCs/>
          <w:sz w:val="28"/>
          <w:szCs w:val="28"/>
        </w:rPr>
        <w:t>-</w:t>
      </w:r>
      <w:r w:rsidRPr="001B7207">
        <w:rPr>
          <w:rFonts w:ascii="Arial" w:hAnsi="Arial" w:cs="Arial"/>
          <w:b/>
          <w:bCs/>
          <w:sz w:val="28"/>
          <w:szCs w:val="28"/>
        </w:rPr>
        <w:t xml:space="preserve"> June 30</w:t>
      </w:r>
      <w:r>
        <w:rPr>
          <w:rFonts w:ascii="Arial" w:hAnsi="Arial" w:cs="Arial"/>
          <w:b/>
          <w:bCs/>
          <w:sz w:val="28"/>
          <w:szCs w:val="28"/>
        </w:rPr>
        <w:t>,</w:t>
      </w:r>
      <w:r w:rsidRPr="001B7207">
        <w:rPr>
          <w:rFonts w:ascii="Arial" w:hAnsi="Arial" w:cs="Arial"/>
          <w:b/>
          <w:bCs/>
          <w:sz w:val="28"/>
          <w:szCs w:val="28"/>
        </w:rPr>
        <w:t xml:space="preserve"> 2025: </w:t>
      </w:r>
      <w:r>
        <w:rPr>
          <w:rFonts w:ascii="Arial" w:hAnsi="Arial" w:cs="Arial"/>
          <w:b/>
          <w:bCs/>
          <w:sz w:val="28"/>
          <w:szCs w:val="28"/>
        </w:rPr>
        <w:t>134</w:t>
      </w:r>
    </w:p>
    <w:p w14:paraId="0C7A71C8" w14:textId="77777777" w:rsidR="007D2F8F" w:rsidRDefault="007D2F8F" w:rsidP="001B7207">
      <w:pPr>
        <w:pStyle w:val="NoSpacing"/>
        <w:rPr>
          <w:rFonts w:ascii="Arial" w:hAnsi="Arial" w:cs="Arial"/>
          <w:b/>
          <w:bCs/>
          <w:sz w:val="28"/>
          <w:szCs w:val="28"/>
        </w:rPr>
      </w:pPr>
    </w:p>
    <w:p w14:paraId="73EE634F" w14:textId="5DAA62E8" w:rsidR="004A11EA" w:rsidRPr="001B7207" w:rsidRDefault="004A11EA" w:rsidP="001B7207">
      <w:pPr>
        <w:pStyle w:val="NoSpacing"/>
        <w:rPr>
          <w:rFonts w:ascii="Arial" w:hAnsi="Arial" w:cs="Arial"/>
          <w:b/>
          <w:bCs/>
          <w:sz w:val="28"/>
          <w:szCs w:val="28"/>
        </w:rPr>
      </w:pPr>
      <w:r w:rsidRPr="001B7207">
        <w:rPr>
          <w:rFonts w:ascii="Arial" w:hAnsi="Arial" w:cs="Arial"/>
          <w:b/>
          <w:bCs/>
          <w:sz w:val="28"/>
          <w:szCs w:val="28"/>
        </w:rPr>
        <w:t xml:space="preserve">SWD Applications of the total number </w:t>
      </w:r>
      <w:r w:rsidR="001D20B6">
        <w:rPr>
          <w:rFonts w:ascii="Arial" w:hAnsi="Arial" w:cs="Arial"/>
          <w:b/>
          <w:bCs/>
          <w:sz w:val="28"/>
          <w:szCs w:val="28"/>
        </w:rPr>
        <w:t xml:space="preserve">of applications </w:t>
      </w:r>
      <w:r w:rsidRPr="001B7207">
        <w:rPr>
          <w:rFonts w:ascii="Arial" w:hAnsi="Arial" w:cs="Arial"/>
          <w:b/>
          <w:bCs/>
          <w:sz w:val="28"/>
          <w:szCs w:val="28"/>
        </w:rPr>
        <w:t xml:space="preserve">above: </w:t>
      </w:r>
    </w:p>
    <w:p w14:paraId="1B64CCC8" w14:textId="3C14EAA8" w:rsidR="004A11EA" w:rsidRPr="001B7207" w:rsidRDefault="007447F9" w:rsidP="001B7207">
      <w:pPr>
        <w:pStyle w:val="NoSpacing"/>
        <w:rPr>
          <w:rFonts w:ascii="Arial" w:hAnsi="Arial" w:cs="Arial"/>
          <w:b/>
          <w:bCs/>
          <w:sz w:val="28"/>
          <w:szCs w:val="28"/>
        </w:rPr>
      </w:pPr>
      <w:r w:rsidRPr="001B7207">
        <w:rPr>
          <w:rFonts w:ascii="Arial" w:hAnsi="Arial" w:cs="Arial"/>
          <w:b/>
          <w:bCs/>
          <w:sz w:val="28"/>
          <w:szCs w:val="28"/>
        </w:rPr>
        <w:t>4</w:t>
      </w:r>
      <w:r w:rsidR="004A11EA" w:rsidRPr="001B7207">
        <w:rPr>
          <w:rFonts w:ascii="Arial" w:hAnsi="Arial" w:cs="Arial"/>
          <w:b/>
          <w:bCs/>
          <w:sz w:val="28"/>
          <w:szCs w:val="28"/>
        </w:rPr>
        <w:t>/1/202</w:t>
      </w:r>
      <w:r w:rsidR="00691488" w:rsidRPr="001B7207">
        <w:rPr>
          <w:rFonts w:ascii="Arial" w:hAnsi="Arial" w:cs="Arial"/>
          <w:b/>
          <w:bCs/>
          <w:sz w:val="28"/>
          <w:szCs w:val="28"/>
        </w:rPr>
        <w:t>5</w:t>
      </w:r>
      <w:r w:rsidR="004A11EA" w:rsidRPr="001B7207">
        <w:rPr>
          <w:rFonts w:ascii="Arial" w:hAnsi="Arial" w:cs="Arial"/>
          <w:b/>
          <w:bCs/>
          <w:sz w:val="28"/>
          <w:szCs w:val="28"/>
        </w:rPr>
        <w:t xml:space="preserve"> - </w:t>
      </w:r>
      <w:r w:rsidRPr="001B7207">
        <w:rPr>
          <w:rFonts w:ascii="Arial" w:hAnsi="Arial" w:cs="Arial"/>
          <w:b/>
          <w:bCs/>
          <w:sz w:val="28"/>
          <w:szCs w:val="28"/>
        </w:rPr>
        <w:t>6</w:t>
      </w:r>
      <w:r w:rsidR="004A11EA" w:rsidRPr="001B7207">
        <w:rPr>
          <w:rFonts w:ascii="Arial" w:hAnsi="Arial" w:cs="Arial"/>
          <w:b/>
          <w:bCs/>
          <w:sz w:val="28"/>
          <w:szCs w:val="28"/>
        </w:rPr>
        <w:t>/3</w:t>
      </w:r>
      <w:r w:rsidRPr="001B7207">
        <w:rPr>
          <w:rFonts w:ascii="Arial" w:hAnsi="Arial" w:cs="Arial"/>
          <w:b/>
          <w:bCs/>
          <w:sz w:val="28"/>
          <w:szCs w:val="28"/>
        </w:rPr>
        <w:t>0</w:t>
      </w:r>
      <w:r w:rsidR="004A11EA" w:rsidRPr="001B7207">
        <w:rPr>
          <w:rFonts w:ascii="Arial" w:hAnsi="Arial" w:cs="Arial"/>
          <w:b/>
          <w:bCs/>
          <w:sz w:val="28"/>
          <w:szCs w:val="28"/>
        </w:rPr>
        <w:t>/20</w:t>
      </w:r>
      <w:r w:rsidR="00691488" w:rsidRPr="001B7207">
        <w:rPr>
          <w:rFonts w:ascii="Arial" w:hAnsi="Arial" w:cs="Arial"/>
          <w:b/>
          <w:bCs/>
          <w:sz w:val="28"/>
          <w:szCs w:val="28"/>
        </w:rPr>
        <w:t>25</w:t>
      </w:r>
      <w:r w:rsidR="004A11EA" w:rsidRPr="001B7207">
        <w:rPr>
          <w:rFonts w:ascii="Arial" w:hAnsi="Arial" w:cs="Arial"/>
          <w:b/>
          <w:bCs/>
          <w:sz w:val="28"/>
          <w:szCs w:val="28"/>
        </w:rPr>
        <w:t>: </w:t>
      </w:r>
      <w:r w:rsidR="00691488" w:rsidRPr="001B7207">
        <w:rPr>
          <w:rFonts w:ascii="Arial" w:hAnsi="Arial" w:cs="Arial"/>
          <w:b/>
          <w:bCs/>
          <w:sz w:val="28"/>
          <w:szCs w:val="28"/>
        </w:rPr>
        <w:t>4</w:t>
      </w:r>
      <w:r w:rsidRPr="001B7207">
        <w:rPr>
          <w:rFonts w:ascii="Arial" w:hAnsi="Arial" w:cs="Arial"/>
          <w:b/>
          <w:bCs/>
          <w:sz w:val="28"/>
          <w:szCs w:val="28"/>
        </w:rPr>
        <w:t>6</w:t>
      </w:r>
      <w:r w:rsidR="004A11EA" w:rsidRPr="001B7207">
        <w:rPr>
          <w:rFonts w:ascii="Arial" w:hAnsi="Arial" w:cs="Arial"/>
          <w:b/>
          <w:bCs/>
          <w:sz w:val="28"/>
          <w:szCs w:val="28"/>
        </w:rPr>
        <w:t xml:space="preserve"> or </w:t>
      </w:r>
      <w:r w:rsidR="00691488" w:rsidRPr="001B7207">
        <w:rPr>
          <w:rFonts w:ascii="Arial" w:hAnsi="Arial" w:cs="Arial"/>
          <w:b/>
          <w:bCs/>
          <w:sz w:val="28"/>
          <w:szCs w:val="28"/>
        </w:rPr>
        <w:t>1</w:t>
      </w:r>
      <w:r w:rsidRPr="001B7207">
        <w:rPr>
          <w:rFonts w:ascii="Arial" w:hAnsi="Arial" w:cs="Arial"/>
          <w:b/>
          <w:bCs/>
          <w:sz w:val="28"/>
          <w:szCs w:val="28"/>
        </w:rPr>
        <w:t>0.58</w:t>
      </w:r>
      <w:r w:rsidR="004A11EA" w:rsidRPr="001B7207">
        <w:rPr>
          <w:rFonts w:ascii="Arial" w:hAnsi="Arial" w:cs="Arial"/>
          <w:b/>
          <w:bCs/>
          <w:sz w:val="28"/>
          <w:szCs w:val="28"/>
        </w:rPr>
        <w:t xml:space="preserve"> % of the total number of applications</w:t>
      </w:r>
    </w:p>
    <w:p w14:paraId="450FE0B7" w14:textId="368AA8E8" w:rsidR="00691488" w:rsidRPr="001B7207" w:rsidRDefault="00691488" w:rsidP="001B7207">
      <w:pPr>
        <w:pStyle w:val="NoSpacing"/>
        <w:rPr>
          <w:rFonts w:ascii="Arial" w:hAnsi="Arial" w:cs="Arial"/>
          <w:sz w:val="28"/>
          <w:szCs w:val="28"/>
        </w:rPr>
      </w:pPr>
      <w:r w:rsidRPr="001B7207">
        <w:rPr>
          <w:rFonts w:ascii="Arial" w:hAnsi="Arial" w:cs="Arial"/>
          <w:sz w:val="28"/>
          <w:szCs w:val="28"/>
        </w:rPr>
        <w:t xml:space="preserve">SWD as of the same date in 2024; </w:t>
      </w:r>
      <w:r w:rsidR="00D06647">
        <w:rPr>
          <w:rFonts w:ascii="Arial" w:hAnsi="Arial" w:cs="Arial"/>
          <w:sz w:val="28"/>
          <w:szCs w:val="28"/>
        </w:rPr>
        <w:t>20</w:t>
      </w:r>
      <w:r w:rsidRPr="001B7207">
        <w:rPr>
          <w:rFonts w:ascii="Arial" w:hAnsi="Arial" w:cs="Arial"/>
          <w:sz w:val="28"/>
          <w:szCs w:val="28"/>
        </w:rPr>
        <w:t xml:space="preserve"> or </w:t>
      </w:r>
      <w:r w:rsidR="00D06647">
        <w:rPr>
          <w:rFonts w:ascii="Arial" w:hAnsi="Arial" w:cs="Arial"/>
          <w:sz w:val="28"/>
          <w:szCs w:val="28"/>
        </w:rPr>
        <w:t>7.0</w:t>
      </w:r>
      <w:r w:rsidRPr="001B7207">
        <w:rPr>
          <w:rFonts w:ascii="Arial" w:hAnsi="Arial" w:cs="Arial"/>
          <w:sz w:val="28"/>
          <w:szCs w:val="28"/>
        </w:rPr>
        <w:t xml:space="preserve"> % of the total apps.</w:t>
      </w:r>
    </w:p>
    <w:p w14:paraId="0510CA89" w14:textId="6A663BE2" w:rsidR="004A11EA" w:rsidRPr="001B7207" w:rsidRDefault="004A11EA" w:rsidP="001B7207">
      <w:pPr>
        <w:pStyle w:val="NoSpacing"/>
        <w:rPr>
          <w:rFonts w:ascii="Arial" w:hAnsi="Arial" w:cs="Arial"/>
          <w:sz w:val="28"/>
          <w:szCs w:val="28"/>
        </w:rPr>
      </w:pPr>
      <w:r w:rsidRPr="001B7207">
        <w:rPr>
          <w:rFonts w:ascii="Arial" w:hAnsi="Arial" w:cs="Arial"/>
          <w:sz w:val="28"/>
          <w:szCs w:val="28"/>
        </w:rPr>
        <w:t xml:space="preserve">SWD </w:t>
      </w:r>
      <w:bookmarkStart w:id="4" w:name="_Hlk179204295"/>
      <w:r w:rsidRPr="001B7207">
        <w:rPr>
          <w:rFonts w:ascii="Arial" w:hAnsi="Arial" w:cs="Arial"/>
          <w:sz w:val="28"/>
          <w:szCs w:val="28"/>
        </w:rPr>
        <w:t xml:space="preserve">as of </w:t>
      </w:r>
      <w:bookmarkEnd w:id="4"/>
      <w:r w:rsidRPr="001B7207">
        <w:rPr>
          <w:rFonts w:ascii="Arial" w:hAnsi="Arial" w:cs="Arial"/>
          <w:sz w:val="28"/>
          <w:szCs w:val="28"/>
        </w:rPr>
        <w:t xml:space="preserve">the same date in 2023; </w:t>
      </w:r>
      <w:r w:rsidR="00D06647">
        <w:rPr>
          <w:rFonts w:ascii="Arial" w:hAnsi="Arial" w:cs="Arial"/>
          <w:sz w:val="28"/>
          <w:szCs w:val="28"/>
        </w:rPr>
        <w:t>57</w:t>
      </w:r>
      <w:r w:rsidRPr="001B7207">
        <w:rPr>
          <w:rFonts w:ascii="Arial" w:hAnsi="Arial" w:cs="Arial"/>
          <w:sz w:val="28"/>
          <w:szCs w:val="28"/>
        </w:rPr>
        <w:t xml:space="preserve"> or 1</w:t>
      </w:r>
      <w:r w:rsidR="00D06647">
        <w:rPr>
          <w:rFonts w:ascii="Arial" w:hAnsi="Arial" w:cs="Arial"/>
          <w:sz w:val="28"/>
          <w:szCs w:val="28"/>
        </w:rPr>
        <w:t>7.43</w:t>
      </w:r>
      <w:r w:rsidRPr="001B7207">
        <w:rPr>
          <w:rFonts w:ascii="Arial" w:hAnsi="Arial" w:cs="Arial"/>
          <w:sz w:val="28"/>
          <w:szCs w:val="28"/>
        </w:rPr>
        <w:t xml:space="preserve">% of total apps. </w:t>
      </w:r>
    </w:p>
    <w:p w14:paraId="70368DE2" w14:textId="3DFBB956" w:rsidR="004A11EA" w:rsidRPr="001B7207" w:rsidRDefault="004A11EA" w:rsidP="001B7207">
      <w:pPr>
        <w:pStyle w:val="NoSpacing"/>
        <w:rPr>
          <w:rFonts w:ascii="Arial" w:hAnsi="Arial" w:cs="Arial"/>
          <w:sz w:val="28"/>
          <w:szCs w:val="28"/>
        </w:rPr>
      </w:pPr>
      <w:r w:rsidRPr="001B7207">
        <w:rPr>
          <w:rFonts w:ascii="Arial" w:hAnsi="Arial" w:cs="Arial"/>
          <w:sz w:val="28"/>
          <w:szCs w:val="28"/>
        </w:rPr>
        <w:lastRenderedPageBreak/>
        <w:t xml:space="preserve">SWD as of the same date in 2022; </w:t>
      </w:r>
      <w:r w:rsidR="00D06647">
        <w:rPr>
          <w:rFonts w:ascii="Arial" w:hAnsi="Arial" w:cs="Arial"/>
          <w:sz w:val="28"/>
          <w:szCs w:val="28"/>
        </w:rPr>
        <w:t>14</w:t>
      </w:r>
      <w:r w:rsidRPr="001B7207">
        <w:rPr>
          <w:rFonts w:ascii="Arial" w:hAnsi="Arial" w:cs="Arial"/>
          <w:sz w:val="28"/>
          <w:szCs w:val="28"/>
        </w:rPr>
        <w:t xml:space="preserve"> or </w:t>
      </w:r>
      <w:r w:rsidR="00D06647">
        <w:rPr>
          <w:rFonts w:ascii="Arial" w:hAnsi="Arial" w:cs="Arial"/>
          <w:sz w:val="28"/>
          <w:szCs w:val="28"/>
        </w:rPr>
        <w:t>4.3</w:t>
      </w:r>
      <w:r w:rsidRPr="001B7207">
        <w:rPr>
          <w:rFonts w:ascii="Arial" w:hAnsi="Arial" w:cs="Arial"/>
          <w:sz w:val="28"/>
          <w:szCs w:val="28"/>
        </w:rPr>
        <w:t xml:space="preserve"> </w:t>
      </w:r>
      <w:bookmarkStart w:id="5" w:name="_Hlk117003115"/>
      <w:r w:rsidRPr="001B7207">
        <w:rPr>
          <w:rFonts w:ascii="Arial" w:hAnsi="Arial" w:cs="Arial"/>
          <w:sz w:val="28"/>
          <w:szCs w:val="28"/>
        </w:rPr>
        <w:t xml:space="preserve">% of total apps. </w:t>
      </w:r>
      <w:bookmarkEnd w:id="5"/>
    </w:p>
    <w:p w14:paraId="77EE0611" w14:textId="14FC917F" w:rsidR="004A11EA" w:rsidRPr="001B7207" w:rsidRDefault="004A11EA" w:rsidP="001B7207">
      <w:pPr>
        <w:pStyle w:val="NoSpacing"/>
        <w:rPr>
          <w:rFonts w:ascii="Arial" w:hAnsi="Arial" w:cs="Arial"/>
          <w:sz w:val="28"/>
          <w:szCs w:val="28"/>
        </w:rPr>
      </w:pPr>
      <w:r w:rsidRPr="001B7207">
        <w:rPr>
          <w:rFonts w:ascii="Arial" w:hAnsi="Arial" w:cs="Arial"/>
          <w:sz w:val="28"/>
          <w:szCs w:val="28"/>
        </w:rPr>
        <w:t xml:space="preserve">SWD as of the same date in 2021; </w:t>
      </w:r>
      <w:r w:rsidR="00D06647">
        <w:rPr>
          <w:rFonts w:ascii="Arial" w:hAnsi="Arial" w:cs="Arial"/>
          <w:sz w:val="28"/>
          <w:szCs w:val="28"/>
        </w:rPr>
        <w:t>18</w:t>
      </w:r>
      <w:r w:rsidRPr="001B7207">
        <w:rPr>
          <w:rFonts w:ascii="Arial" w:hAnsi="Arial" w:cs="Arial"/>
          <w:sz w:val="28"/>
          <w:szCs w:val="28"/>
        </w:rPr>
        <w:t xml:space="preserve"> or </w:t>
      </w:r>
      <w:r w:rsidR="00D06647">
        <w:rPr>
          <w:rFonts w:ascii="Arial" w:hAnsi="Arial" w:cs="Arial"/>
          <w:sz w:val="28"/>
          <w:szCs w:val="28"/>
        </w:rPr>
        <w:t>8.07</w:t>
      </w:r>
      <w:r w:rsidRPr="001B7207">
        <w:rPr>
          <w:rFonts w:ascii="Arial" w:hAnsi="Arial" w:cs="Arial"/>
          <w:sz w:val="28"/>
          <w:szCs w:val="28"/>
        </w:rPr>
        <w:t xml:space="preserve"> % of total apps.</w:t>
      </w:r>
    </w:p>
    <w:p w14:paraId="016BBAD5" w14:textId="04DDBAFD" w:rsidR="004A11EA" w:rsidRPr="001B7207" w:rsidRDefault="004A11EA" w:rsidP="001B7207">
      <w:pPr>
        <w:pStyle w:val="NoSpacing"/>
        <w:rPr>
          <w:rFonts w:ascii="Arial" w:hAnsi="Arial" w:cs="Arial"/>
          <w:sz w:val="28"/>
          <w:szCs w:val="28"/>
        </w:rPr>
      </w:pPr>
      <w:r w:rsidRPr="001B7207">
        <w:rPr>
          <w:rFonts w:ascii="Arial" w:hAnsi="Arial" w:cs="Arial"/>
          <w:sz w:val="28"/>
          <w:szCs w:val="28"/>
        </w:rPr>
        <w:t>SWD as of the same date in 2020; 2</w:t>
      </w:r>
      <w:r w:rsidR="00D06647">
        <w:rPr>
          <w:rFonts w:ascii="Arial" w:hAnsi="Arial" w:cs="Arial"/>
          <w:sz w:val="28"/>
          <w:szCs w:val="28"/>
        </w:rPr>
        <w:t>0</w:t>
      </w:r>
      <w:r w:rsidRPr="001B7207">
        <w:rPr>
          <w:rFonts w:ascii="Arial" w:hAnsi="Arial" w:cs="Arial"/>
          <w:sz w:val="28"/>
          <w:szCs w:val="28"/>
        </w:rPr>
        <w:t xml:space="preserve"> or 1</w:t>
      </w:r>
      <w:r w:rsidR="00D06647">
        <w:rPr>
          <w:rFonts w:ascii="Arial" w:hAnsi="Arial" w:cs="Arial"/>
          <w:sz w:val="28"/>
          <w:szCs w:val="28"/>
        </w:rPr>
        <w:t>2.35</w:t>
      </w:r>
      <w:r w:rsidRPr="001B7207">
        <w:rPr>
          <w:rFonts w:ascii="Arial" w:hAnsi="Arial" w:cs="Arial"/>
          <w:sz w:val="28"/>
          <w:szCs w:val="28"/>
        </w:rPr>
        <w:t>% of total apps.</w:t>
      </w:r>
    </w:p>
    <w:p w14:paraId="1CEB2C36" w14:textId="7664E228" w:rsidR="004A11EA" w:rsidRPr="001B7207" w:rsidRDefault="004A11EA" w:rsidP="001B7207">
      <w:pPr>
        <w:pStyle w:val="NoSpacing"/>
        <w:rPr>
          <w:rFonts w:ascii="Arial" w:hAnsi="Arial" w:cs="Arial"/>
          <w:sz w:val="28"/>
          <w:szCs w:val="28"/>
        </w:rPr>
      </w:pPr>
      <w:r w:rsidRPr="001B7207">
        <w:rPr>
          <w:rFonts w:ascii="Arial" w:hAnsi="Arial" w:cs="Arial"/>
          <w:sz w:val="28"/>
          <w:szCs w:val="28"/>
        </w:rPr>
        <w:t xml:space="preserve">SWD as of the same date in 2019; </w:t>
      </w:r>
      <w:r w:rsidR="00D06647">
        <w:rPr>
          <w:rFonts w:ascii="Arial" w:hAnsi="Arial" w:cs="Arial"/>
          <w:sz w:val="28"/>
          <w:szCs w:val="28"/>
        </w:rPr>
        <w:t>16</w:t>
      </w:r>
      <w:r w:rsidRPr="001B7207">
        <w:rPr>
          <w:rFonts w:ascii="Arial" w:hAnsi="Arial" w:cs="Arial"/>
          <w:sz w:val="28"/>
          <w:szCs w:val="28"/>
        </w:rPr>
        <w:t xml:space="preserve"> or </w:t>
      </w:r>
      <w:r w:rsidR="00D06647">
        <w:rPr>
          <w:rFonts w:ascii="Arial" w:hAnsi="Arial" w:cs="Arial"/>
          <w:sz w:val="28"/>
          <w:szCs w:val="28"/>
        </w:rPr>
        <w:t>5.1</w:t>
      </w:r>
      <w:r w:rsidRPr="001B7207">
        <w:rPr>
          <w:rFonts w:ascii="Arial" w:hAnsi="Arial" w:cs="Arial"/>
          <w:sz w:val="28"/>
          <w:szCs w:val="28"/>
        </w:rPr>
        <w:t xml:space="preserve"> % of total apps.</w:t>
      </w:r>
    </w:p>
    <w:p w14:paraId="3380E714" w14:textId="77777777" w:rsidR="002111ED" w:rsidRDefault="002111ED" w:rsidP="001B7207">
      <w:pPr>
        <w:pStyle w:val="NoSpacing"/>
        <w:rPr>
          <w:rFonts w:ascii="Arial" w:hAnsi="Arial" w:cs="Arial"/>
          <w:sz w:val="28"/>
          <w:szCs w:val="28"/>
        </w:rPr>
      </w:pPr>
    </w:p>
    <w:p w14:paraId="12170653" w14:textId="77777777" w:rsidR="002111ED" w:rsidRDefault="002111ED" w:rsidP="001B7207">
      <w:pPr>
        <w:pStyle w:val="NoSpacing"/>
        <w:rPr>
          <w:rFonts w:ascii="Arial" w:hAnsi="Arial" w:cs="Arial"/>
          <w:sz w:val="28"/>
          <w:szCs w:val="28"/>
        </w:rPr>
      </w:pPr>
    </w:p>
    <w:p w14:paraId="3867FE80" w14:textId="2698D047" w:rsidR="004A11EA" w:rsidRPr="00290B58" w:rsidRDefault="002111ED" w:rsidP="00290B58">
      <w:pPr>
        <w:pStyle w:val="NoSpacing"/>
        <w:rPr>
          <w:rFonts w:ascii="Arial" w:hAnsi="Arial" w:cs="Arial"/>
          <w:b/>
          <w:bCs/>
          <w:sz w:val="28"/>
          <w:szCs w:val="28"/>
        </w:rPr>
      </w:pPr>
      <w:r>
        <w:rPr>
          <w:rFonts w:ascii="Arial" w:hAnsi="Arial" w:cs="Arial"/>
          <w:b/>
          <w:bCs/>
          <w:sz w:val="28"/>
          <w:szCs w:val="28"/>
        </w:rPr>
        <w:t>Wage Data</w:t>
      </w:r>
    </w:p>
    <w:p w14:paraId="6E50937C" w14:textId="77777777" w:rsidR="00290B58" w:rsidRDefault="00290B58" w:rsidP="00290B58">
      <w:pPr>
        <w:pStyle w:val="NoSpacing"/>
        <w:rPr>
          <w:rFonts w:ascii="Arial" w:hAnsi="Arial" w:cs="Arial"/>
          <w:sz w:val="28"/>
          <w:szCs w:val="28"/>
        </w:rPr>
      </w:pPr>
    </w:p>
    <w:p w14:paraId="48F992B3" w14:textId="59500805" w:rsidR="004A11EA" w:rsidRPr="002111ED" w:rsidRDefault="004A11EA" w:rsidP="00290B58">
      <w:pPr>
        <w:pStyle w:val="NoSpacing"/>
        <w:rPr>
          <w:rFonts w:ascii="Arial" w:hAnsi="Arial" w:cs="Arial"/>
          <w:b/>
          <w:bCs/>
          <w:sz w:val="28"/>
          <w:szCs w:val="28"/>
        </w:rPr>
      </w:pPr>
      <w:r w:rsidRPr="002111ED">
        <w:rPr>
          <w:rFonts w:ascii="Arial" w:hAnsi="Arial" w:cs="Arial"/>
          <w:b/>
          <w:bCs/>
          <w:sz w:val="28"/>
          <w:szCs w:val="28"/>
        </w:rPr>
        <w:t xml:space="preserve">This information covers </w:t>
      </w:r>
      <w:r w:rsidR="00A73A66" w:rsidRPr="002111ED">
        <w:rPr>
          <w:rFonts w:ascii="Arial" w:hAnsi="Arial" w:cs="Arial"/>
          <w:b/>
          <w:bCs/>
          <w:sz w:val="28"/>
          <w:szCs w:val="28"/>
        </w:rPr>
        <w:t>April 1</w:t>
      </w:r>
      <w:r w:rsidRPr="002111ED">
        <w:rPr>
          <w:rFonts w:ascii="Arial" w:hAnsi="Arial" w:cs="Arial"/>
          <w:b/>
          <w:bCs/>
          <w:sz w:val="28"/>
          <w:szCs w:val="28"/>
        </w:rPr>
        <w:t>, 202</w:t>
      </w:r>
      <w:r w:rsidR="001A6A9C" w:rsidRPr="002111ED">
        <w:rPr>
          <w:rFonts w:ascii="Arial" w:hAnsi="Arial" w:cs="Arial"/>
          <w:b/>
          <w:bCs/>
          <w:sz w:val="28"/>
          <w:szCs w:val="28"/>
        </w:rPr>
        <w:t>5</w:t>
      </w:r>
      <w:r w:rsidRPr="002111ED">
        <w:rPr>
          <w:rFonts w:ascii="Arial" w:hAnsi="Arial" w:cs="Arial"/>
          <w:b/>
          <w:bCs/>
          <w:sz w:val="28"/>
          <w:szCs w:val="28"/>
        </w:rPr>
        <w:t xml:space="preserve"> – </w:t>
      </w:r>
      <w:r w:rsidR="00A73A66" w:rsidRPr="002111ED">
        <w:rPr>
          <w:rFonts w:ascii="Arial" w:hAnsi="Arial" w:cs="Arial"/>
          <w:b/>
          <w:bCs/>
          <w:sz w:val="28"/>
          <w:szCs w:val="28"/>
        </w:rPr>
        <w:t>June 30</w:t>
      </w:r>
      <w:r w:rsidRPr="002111ED">
        <w:rPr>
          <w:rFonts w:ascii="Arial" w:hAnsi="Arial" w:cs="Arial"/>
          <w:b/>
          <w:bCs/>
          <w:sz w:val="28"/>
          <w:szCs w:val="28"/>
        </w:rPr>
        <w:t>, 202</w:t>
      </w:r>
      <w:r w:rsidR="001A6A9C" w:rsidRPr="002111ED">
        <w:rPr>
          <w:rFonts w:ascii="Arial" w:hAnsi="Arial" w:cs="Arial"/>
          <w:b/>
          <w:bCs/>
          <w:sz w:val="28"/>
          <w:szCs w:val="28"/>
        </w:rPr>
        <w:t>5</w:t>
      </w:r>
    </w:p>
    <w:p w14:paraId="6C91D3C1" w14:textId="77777777" w:rsidR="00290B58" w:rsidRDefault="00290B58" w:rsidP="00290B58">
      <w:pPr>
        <w:pStyle w:val="NoSpacing"/>
        <w:rPr>
          <w:rFonts w:ascii="Arial" w:hAnsi="Arial" w:cs="Arial"/>
          <w:sz w:val="28"/>
          <w:szCs w:val="28"/>
        </w:rPr>
      </w:pPr>
    </w:p>
    <w:p w14:paraId="57D74911" w14:textId="2436FCED" w:rsidR="004A11EA" w:rsidRPr="00290B58" w:rsidRDefault="004A11EA" w:rsidP="00290B58">
      <w:pPr>
        <w:pStyle w:val="NoSpacing"/>
        <w:rPr>
          <w:rFonts w:ascii="Arial" w:hAnsi="Arial" w:cs="Arial"/>
          <w:sz w:val="28"/>
          <w:szCs w:val="28"/>
        </w:rPr>
      </w:pPr>
      <w:r w:rsidRPr="00290B58">
        <w:rPr>
          <w:rFonts w:ascii="Arial" w:hAnsi="Arial" w:cs="Arial"/>
          <w:sz w:val="28"/>
          <w:szCs w:val="28"/>
        </w:rPr>
        <w:t>BFS has the highest hourly wages at $</w:t>
      </w:r>
      <w:r w:rsidR="00A73A66" w:rsidRPr="00290B58">
        <w:rPr>
          <w:rFonts w:ascii="Arial" w:hAnsi="Arial" w:cs="Arial"/>
          <w:sz w:val="28"/>
          <w:szCs w:val="28"/>
        </w:rPr>
        <w:t>32.29</w:t>
      </w:r>
      <w:r w:rsidR="001A6A9C" w:rsidRPr="00290B58">
        <w:rPr>
          <w:rFonts w:ascii="Arial" w:hAnsi="Arial" w:cs="Arial"/>
          <w:sz w:val="28"/>
          <w:szCs w:val="28"/>
        </w:rPr>
        <w:t xml:space="preserve"> </w:t>
      </w:r>
      <w:r w:rsidRPr="00290B58">
        <w:rPr>
          <w:rFonts w:ascii="Arial" w:hAnsi="Arial" w:cs="Arial"/>
          <w:sz w:val="28"/>
          <w:szCs w:val="28"/>
        </w:rPr>
        <w:t>per hour. The statewide average was $23.</w:t>
      </w:r>
      <w:r w:rsidR="00A73A66" w:rsidRPr="00290B58">
        <w:rPr>
          <w:rFonts w:ascii="Arial" w:hAnsi="Arial" w:cs="Arial"/>
          <w:sz w:val="28"/>
          <w:szCs w:val="28"/>
        </w:rPr>
        <w:t>70</w:t>
      </w:r>
      <w:r w:rsidRPr="00290B58">
        <w:rPr>
          <w:rFonts w:ascii="Arial" w:hAnsi="Arial" w:cs="Arial"/>
          <w:sz w:val="28"/>
          <w:szCs w:val="28"/>
        </w:rPr>
        <w:t xml:space="preserve"> per hour. </w:t>
      </w:r>
    </w:p>
    <w:p w14:paraId="06C0FAD4" w14:textId="77777777" w:rsidR="00290B58" w:rsidRDefault="00290B58" w:rsidP="00290B58">
      <w:pPr>
        <w:pStyle w:val="NoSpacing"/>
        <w:rPr>
          <w:rFonts w:ascii="Arial" w:hAnsi="Arial" w:cs="Arial"/>
          <w:sz w:val="28"/>
          <w:szCs w:val="28"/>
        </w:rPr>
      </w:pPr>
    </w:p>
    <w:p w14:paraId="1C687F94" w14:textId="31759424" w:rsidR="004A11EA" w:rsidRPr="00290B58" w:rsidRDefault="004A11EA" w:rsidP="00290B58">
      <w:pPr>
        <w:pStyle w:val="NoSpacing"/>
        <w:rPr>
          <w:rFonts w:ascii="Arial" w:hAnsi="Arial" w:cs="Arial"/>
          <w:sz w:val="28"/>
          <w:szCs w:val="28"/>
        </w:rPr>
      </w:pPr>
      <w:r w:rsidRPr="00290B58">
        <w:rPr>
          <w:rFonts w:ascii="Arial" w:hAnsi="Arial" w:cs="Arial"/>
          <w:sz w:val="28"/>
          <w:szCs w:val="28"/>
        </w:rPr>
        <w:t>The median hourly wage for BFS was $2</w:t>
      </w:r>
      <w:r w:rsidR="001A6A9C" w:rsidRPr="00290B58">
        <w:rPr>
          <w:rFonts w:ascii="Arial" w:hAnsi="Arial" w:cs="Arial"/>
          <w:sz w:val="28"/>
          <w:szCs w:val="28"/>
        </w:rPr>
        <w:t>4</w:t>
      </w:r>
      <w:r w:rsidR="00A73A66" w:rsidRPr="00290B58">
        <w:rPr>
          <w:rFonts w:ascii="Arial" w:hAnsi="Arial" w:cs="Arial"/>
          <w:sz w:val="28"/>
          <w:szCs w:val="28"/>
        </w:rPr>
        <w:t>.00</w:t>
      </w:r>
      <w:r w:rsidRPr="00290B58">
        <w:rPr>
          <w:rFonts w:ascii="Arial" w:hAnsi="Arial" w:cs="Arial"/>
          <w:sz w:val="28"/>
          <w:szCs w:val="28"/>
        </w:rPr>
        <w:t>.  The statewide median hourly wage was $20.00</w:t>
      </w:r>
    </w:p>
    <w:p w14:paraId="6127AA31" w14:textId="77777777" w:rsidR="00290B58" w:rsidRDefault="00290B58" w:rsidP="00290B58">
      <w:pPr>
        <w:pStyle w:val="NoSpacing"/>
        <w:rPr>
          <w:rFonts w:ascii="Arial" w:hAnsi="Arial" w:cs="Arial"/>
          <w:sz w:val="28"/>
          <w:szCs w:val="28"/>
        </w:rPr>
      </w:pPr>
    </w:p>
    <w:p w14:paraId="5CB0E542" w14:textId="34635103" w:rsidR="004A11EA" w:rsidRPr="00290B58" w:rsidRDefault="004A11EA" w:rsidP="00290B58">
      <w:pPr>
        <w:pStyle w:val="NoSpacing"/>
        <w:rPr>
          <w:rFonts w:ascii="Arial" w:hAnsi="Arial" w:cs="Arial"/>
          <w:sz w:val="28"/>
          <w:szCs w:val="28"/>
        </w:rPr>
      </w:pPr>
      <w:r w:rsidRPr="00290B58">
        <w:rPr>
          <w:rFonts w:ascii="Arial" w:hAnsi="Arial" w:cs="Arial"/>
          <w:sz w:val="28"/>
          <w:szCs w:val="28"/>
        </w:rPr>
        <w:t>The average hours worked per week for BFS was 3</w:t>
      </w:r>
      <w:r w:rsidR="00A73A66" w:rsidRPr="00290B58">
        <w:rPr>
          <w:rFonts w:ascii="Arial" w:hAnsi="Arial" w:cs="Arial"/>
          <w:sz w:val="28"/>
          <w:szCs w:val="28"/>
        </w:rPr>
        <w:t>2</w:t>
      </w:r>
      <w:r w:rsidRPr="00290B58">
        <w:rPr>
          <w:rFonts w:ascii="Arial" w:hAnsi="Arial" w:cs="Arial"/>
          <w:sz w:val="28"/>
          <w:szCs w:val="28"/>
        </w:rPr>
        <w:t>.  The statewide average hours per week was 33</w:t>
      </w:r>
    </w:p>
    <w:p w14:paraId="5B1961B3" w14:textId="77777777" w:rsidR="00290B58" w:rsidRDefault="00290B58" w:rsidP="00290B58">
      <w:pPr>
        <w:pStyle w:val="NoSpacing"/>
        <w:rPr>
          <w:rFonts w:ascii="Arial" w:hAnsi="Arial" w:cs="Arial"/>
          <w:sz w:val="28"/>
          <w:szCs w:val="28"/>
        </w:rPr>
      </w:pPr>
    </w:p>
    <w:p w14:paraId="0F5483E0" w14:textId="49B90C4A" w:rsidR="004A11EA" w:rsidRPr="00290B58" w:rsidRDefault="004A11EA" w:rsidP="00290B58">
      <w:pPr>
        <w:pStyle w:val="NoSpacing"/>
        <w:rPr>
          <w:rFonts w:ascii="Arial" w:hAnsi="Arial" w:cs="Arial"/>
          <w:sz w:val="28"/>
          <w:szCs w:val="28"/>
        </w:rPr>
      </w:pPr>
      <w:r w:rsidRPr="00290B58">
        <w:rPr>
          <w:rFonts w:ascii="Arial" w:hAnsi="Arial" w:cs="Arial"/>
          <w:sz w:val="28"/>
          <w:szCs w:val="28"/>
        </w:rPr>
        <w:t xml:space="preserve">The median hours worked per week for BFS was </w:t>
      </w:r>
      <w:r w:rsidR="001A6A9C" w:rsidRPr="00290B58">
        <w:rPr>
          <w:rFonts w:ascii="Arial" w:hAnsi="Arial" w:cs="Arial"/>
          <w:sz w:val="28"/>
          <w:szCs w:val="28"/>
        </w:rPr>
        <w:t>40</w:t>
      </w:r>
      <w:r w:rsidRPr="00290B58">
        <w:rPr>
          <w:rFonts w:ascii="Arial" w:hAnsi="Arial" w:cs="Arial"/>
          <w:sz w:val="28"/>
          <w:szCs w:val="28"/>
        </w:rPr>
        <w:t>.  The statewide median hours per week was 40.</w:t>
      </w:r>
    </w:p>
    <w:p w14:paraId="3853D99B" w14:textId="77777777" w:rsidR="004A11EA" w:rsidRDefault="004A11EA" w:rsidP="00290B58">
      <w:pPr>
        <w:pStyle w:val="NoSpacing"/>
        <w:rPr>
          <w:rFonts w:ascii="Arial" w:hAnsi="Arial" w:cs="Arial"/>
          <w:sz w:val="28"/>
          <w:szCs w:val="28"/>
        </w:rPr>
      </w:pPr>
    </w:p>
    <w:p w14:paraId="354C65D0" w14:textId="1B06172A" w:rsidR="00A73A66" w:rsidRPr="002111ED" w:rsidRDefault="004A11EA" w:rsidP="00290B58">
      <w:pPr>
        <w:pStyle w:val="NoSpacing"/>
        <w:rPr>
          <w:rFonts w:ascii="Arial" w:hAnsi="Arial" w:cs="Arial"/>
          <w:b/>
          <w:bCs/>
          <w:sz w:val="28"/>
          <w:szCs w:val="28"/>
        </w:rPr>
      </w:pPr>
      <w:r w:rsidRPr="002111ED">
        <w:rPr>
          <w:rFonts w:ascii="Arial" w:hAnsi="Arial" w:cs="Arial"/>
          <w:b/>
          <w:bCs/>
          <w:sz w:val="28"/>
          <w:szCs w:val="28"/>
        </w:rPr>
        <w:t xml:space="preserve">Total Successful closures </w:t>
      </w:r>
      <w:r w:rsidR="00A73A66" w:rsidRPr="002111ED">
        <w:rPr>
          <w:rFonts w:ascii="Arial" w:hAnsi="Arial" w:cs="Arial"/>
          <w:b/>
          <w:bCs/>
          <w:sz w:val="28"/>
          <w:szCs w:val="28"/>
        </w:rPr>
        <w:t xml:space="preserve">from July 1, </w:t>
      </w:r>
      <w:r w:rsidR="00F53250" w:rsidRPr="002111ED">
        <w:rPr>
          <w:rFonts w:ascii="Arial" w:hAnsi="Arial" w:cs="Arial"/>
          <w:b/>
          <w:bCs/>
          <w:sz w:val="28"/>
          <w:szCs w:val="28"/>
        </w:rPr>
        <w:t>2024,</w:t>
      </w:r>
      <w:r w:rsidR="00A73A66" w:rsidRPr="002111ED">
        <w:rPr>
          <w:rFonts w:ascii="Arial" w:hAnsi="Arial" w:cs="Arial"/>
          <w:b/>
          <w:bCs/>
          <w:sz w:val="28"/>
          <w:szCs w:val="28"/>
        </w:rPr>
        <w:t xml:space="preserve"> to June 30, 2025: 379</w:t>
      </w:r>
    </w:p>
    <w:p w14:paraId="5BDB30A0" w14:textId="77777777" w:rsidR="002111ED" w:rsidRDefault="002111ED" w:rsidP="00290B58">
      <w:pPr>
        <w:pStyle w:val="NoSpacing"/>
        <w:rPr>
          <w:rFonts w:ascii="Arial" w:hAnsi="Arial" w:cs="Arial"/>
          <w:b/>
          <w:bCs/>
          <w:sz w:val="28"/>
          <w:szCs w:val="28"/>
        </w:rPr>
      </w:pPr>
    </w:p>
    <w:p w14:paraId="03CFCFC0" w14:textId="52FD560E" w:rsidR="004A11EA" w:rsidRPr="00290B58" w:rsidRDefault="00A73A66" w:rsidP="00290B58">
      <w:pPr>
        <w:pStyle w:val="NoSpacing"/>
        <w:rPr>
          <w:rFonts w:ascii="Arial" w:hAnsi="Arial" w:cs="Arial"/>
          <w:sz w:val="28"/>
          <w:szCs w:val="28"/>
        </w:rPr>
      </w:pPr>
      <w:r w:rsidRPr="002111ED">
        <w:rPr>
          <w:rFonts w:ascii="Arial" w:hAnsi="Arial" w:cs="Arial"/>
          <w:b/>
          <w:bCs/>
          <w:sz w:val="28"/>
          <w:szCs w:val="28"/>
        </w:rPr>
        <w:t xml:space="preserve">Fourth Quarter - April 1, </w:t>
      </w:r>
      <w:proofErr w:type="gramStart"/>
      <w:r w:rsidRPr="002111ED">
        <w:rPr>
          <w:rFonts w:ascii="Arial" w:hAnsi="Arial" w:cs="Arial"/>
          <w:b/>
          <w:bCs/>
          <w:sz w:val="28"/>
          <w:szCs w:val="28"/>
        </w:rPr>
        <w:t>2025</w:t>
      </w:r>
      <w:proofErr w:type="gramEnd"/>
      <w:r w:rsidRPr="002111ED">
        <w:rPr>
          <w:rFonts w:ascii="Arial" w:hAnsi="Arial" w:cs="Arial"/>
          <w:b/>
          <w:bCs/>
          <w:sz w:val="28"/>
          <w:szCs w:val="28"/>
        </w:rPr>
        <w:t xml:space="preserve"> to June 30, 2023</w:t>
      </w:r>
      <w:proofErr w:type="gramStart"/>
      <w:r w:rsidR="004A11EA" w:rsidRPr="002111ED">
        <w:rPr>
          <w:rFonts w:ascii="Arial" w:hAnsi="Arial" w:cs="Arial"/>
          <w:b/>
          <w:bCs/>
          <w:sz w:val="28"/>
          <w:szCs w:val="28"/>
        </w:rPr>
        <w:t xml:space="preserve">:  </w:t>
      </w:r>
      <w:r w:rsidRPr="002111ED">
        <w:rPr>
          <w:rFonts w:ascii="Arial" w:hAnsi="Arial" w:cs="Arial"/>
          <w:b/>
          <w:bCs/>
          <w:sz w:val="28"/>
          <w:szCs w:val="28"/>
        </w:rPr>
        <w:t>161</w:t>
      </w:r>
      <w:proofErr w:type="gramEnd"/>
    </w:p>
    <w:p w14:paraId="424CD8B9" w14:textId="02E5464A" w:rsidR="00600018" w:rsidRPr="00290B58" w:rsidRDefault="00600018" w:rsidP="00290B58">
      <w:pPr>
        <w:pStyle w:val="NoSpacing"/>
        <w:rPr>
          <w:rFonts w:ascii="Arial" w:hAnsi="Arial" w:cs="Arial"/>
          <w:sz w:val="28"/>
          <w:szCs w:val="28"/>
        </w:rPr>
      </w:pPr>
      <w:r w:rsidRPr="00290B58">
        <w:rPr>
          <w:rFonts w:ascii="Arial" w:hAnsi="Arial" w:cs="Arial"/>
          <w:sz w:val="28"/>
          <w:szCs w:val="28"/>
        </w:rPr>
        <w:t xml:space="preserve">Successful closures as of the same date in 2024; </w:t>
      </w:r>
      <w:r w:rsidR="00D06647" w:rsidRPr="00290B58">
        <w:rPr>
          <w:rFonts w:ascii="Arial" w:hAnsi="Arial" w:cs="Arial"/>
          <w:sz w:val="28"/>
          <w:szCs w:val="28"/>
        </w:rPr>
        <w:t>109</w:t>
      </w:r>
    </w:p>
    <w:p w14:paraId="5661B451" w14:textId="64800332" w:rsidR="004A11EA" w:rsidRPr="00290B58" w:rsidRDefault="004A11EA" w:rsidP="00290B58">
      <w:pPr>
        <w:pStyle w:val="NoSpacing"/>
        <w:rPr>
          <w:rFonts w:ascii="Arial" w:hAnsi="Arial" w:cs="Arial"/>
          <w:sz w:val="28"/>
          <w:szCs w:val="28"/>
        </w:rPr>
      </w:pPr>
      <w:r w:rsidRPr="00290B58">
        <w:rPr>
          <w:rFonts w:ascii="Arial" w:hAnsi="Arial" w:cs="Arial"/>
          <w:sz w:val="28"/>
          <w:szCs w:val="28"/>
        </w:rPr>
        <w:t xml:space="preserve">Successful closures as of the same date in 2023; </w:t>
      </w:r>
      <w:r w:rsidR="00D06647" w:rsidRPr="00290B58">
        <w:rPr>
          <w:rFonts w:ascii="Arial" w:hAnsi="Arial" w:cs="Arial"/>
          <w:sz w:val="28"/>
          <w:szCs w:val="28"/>
        </w:rPr>
        <w:t>132</w:t>
      </w:r>
    </w:p>
    <w:p w14:paraId="7D4F70C6" w14:textId="7ADD82DF" w:rsidR="004A11EA" w:rsidRPr="00290B58" w:rsidRDefault="004A11EA" w:rsidP="00290B58">
      <w:pPr>
        <w:pStyle w:val="NoSpacing"/>
        <w:rPr>
          <w:rFonts w:ascii="Arial" w:hAnsi="Arial" w:cs="Arial"/>
          <w:sz w:val="28"/>
          <w:szCs w:val="28"/>
        </w:rPr>
      </w:pPr>
      <w:r w:rsidRPr="00290B58">
        <w:rPr>
          <w:rFonts w:ascii="Arial" w:hAnsi="Arial" w:cs="Arial"/>
          <w:sz w:val="28"/>
          <w:szCs w:val="28"/>
        </w:rPr>
        <w:t xml:space="preserve">Successful closures as of the same date in 2022; </w:t>
      </w:r>
      <w:r w:rsidR="00D06647" w:rsidRPr="00290B58">
        <w:rPr>
          <w:rFonts w:ascii="Arial" w:hAnsi="Arial" w:cs="Arial"/>
          <w:sz w:val="28"/>
          <w:szCs w:val="28"/>
        </w:rPr>
        <w:t>120</w:t>
      </w:r>
    </w:p>
    <w:p w14:paraId="6BA6449A" w14:textId="505389C7" w:rsidR="004A11EA" w:rsidRPr="00290B58" w:rsidRDefault="004A11EA" w:rsidP="00290B58">
      <w:pPr>
        <w:pStyle w:val="NoSpacing"/>
        <w:rPr>
          <w:rFonts w:ascii="Arial" w:hAnsi="Arial" w:cs="Arial"/>
          <w:sz w:val="28"/>
          <w:szCs w:val="28"/>
        </w:rPr>
      </w:pPr>
      <w:r w:rsidRPr="00290B58">
        <w:rPr>
          <w:rFonts w:ascii="Arial" w:hAnsi="Arial" w:cs="Arial"/>
          <w:sz w:val="28"/>
          <w:szCs w:val="28"/>
        </w:rPr>
        <w:t xml:space="preserve">Successful closures as of the same date in 2021; </w:t>
      </w:r>
      <w:r w:rsidR="00D06647" w:rsidRPr="00290B58">
        <w:rPr>
          <w:rFonts w:ascii="Arial" w:hAnsi="Arial" w:cs="Arial"/>
          <w:sz w:val="28"/>
          <w:szCs w:val="28"/>
        </w:rPr>
        <w:t>79</w:t>
      </w:r>
    </w:p>
    <w:p w14:paraId="64A2BEB4" w14:textId="3A3E854D" w:rsidR="004A11EA" w:rsidRPr="00290B58" w:rsidRDefault="004A11EA" w:rsidP="00290B58">
      <w:pPr>
        <w:pStyle w:val="NoSpacing"/>
        <w:rPr>
          <w:rFonts w:ascii="Arial" w:hAnsi="Arial" w:cs="Arial"/>
          <w:sz w:val="28"/>
          <w:szCs w:val="28"/>
        </w:rPr>
      </w:pPr>
      <w:r w:rsidRPr="00290B58">
        <w:rPr>
          <w:rFonts w:ascii="Arial" w:hAnsi="Arial" w:cs="Arial"/>
          <w:sz w:val="28"/>
          <w:szCs w:val="28"/>
        </w:rPr>
        <w:t xml:space="preserve">Successful closures as of the same date in 2020; </w:t>
      </w:r>
      <w:r w:rsidR="00D06647" w:rsidRPr="00290B58">
        <w:rPr>
          <w:rFonts w:ascii="Arial" w:hAnsi="Arial" w:cs="Arial"/>
          <w:sz w:val="28"/>
          <w:szCs w:val="28"/>
        </w:rPr>
        <w:t>74</w:t>
      </w:r>
    </w:p>
    <w:p w14:paraId="527AFBD9" w14:textId="52A8A4BC" w:rsidR="004A11EA" w:rsidRPr="00290B58" w:rsidRDefault="004A11EA" w:rsidP="00290B58">
      <w:pPr>
        <w:pStyle w:val="NoSpacing"/>
        <w:rPr>
          <w:rFonts w:ascii="Arial" w:hAnsi="Arial" w:cs="Arial"/>
          <w:sz w:val="28"/>
          <w:szCs w:val="28"/>
        </w:rPr>
      </w:pPr>
      <w:r w:rsidRPr="00290B58">
        <w:rPr>
          <w:rFonts w:ascii="Arial" w:hAnsi="Arial" w:cs="Arial"/>
          <w:sz w:val="28"/>
          <w:szCs w:val="28"/>
        </w:rPr>
        <w:t xml:space="preserve">Successful closures as of the same date in 2019; </w:t>
      </w:r>
      <w:r w:rsidR="00D06647" w:rsidRPr="00290B58">
        <w:rPr>
          <w:rFonts w:ascii="Arial" w:hAnsi="Arial" w:cs="Arial"/>
          <w:sz w:val="28"/>
          <w:szCs w:val="28"/>
        </w:rPr>
        <w:t>130</w:t>
      </w:r>
    </w:p>
    <w:p w14:paraId="0DA89A2C" w14:textId="77777777" w:rsidR="002111ED" w:rsidRPr="001B7207" w:rsidRDefault="002111ED" w:rsidP="002111ED">
      <w:pPr>
        <w:pStyle w:val="NoSpacing"/>
        <w:rPr>
          <w:rFonts w:ascii="Arial" w:hAnsi="Arial" w:cs="Arial"/>
          <w:sz w:val="28"/>
          <w:szCs w:val="28"/>
        </w:rPr>
      </w:pPr>
    </w:p>
    <w:p w14:paraId="182F36A5" w14:textId="77777777" w:rsidR="002111ED" w:rsidRPr="00D06647" w:rsidRDefault="002111ED" w:rsidP="002111ED">
      <w:pPr>
        <w:pStyle w:val="NoSpacing"/>
        <w:rPr>
          <w:rFonts w:ascii="Arial" w:hAnsi="Arial" w:cs="Arial"/>
          <w:b/>
          <w:bCs/>
          <w:sz w:val="28"/>
          <w:szCs w:val="28"/>
        </w:rPr>
      </w:pPr>
      <w:bookmarkStart w:id="6" w:name="_Hlk204197357"/>
      <w:r w:rsidRPr="00D06647">
        <w:rPr>
          <w:rFonts w:ascii="Arial" w:hAnsi="Arial" w:cs="Arial"/>
          <w:b/>
          <w:bCs/>
          <w:sz w:val="28"/>
          <w:szCs w:val="28"/>
        </w:rPr>
        <w:t xml:space="preserve">Total number of individuals served </w:t>
      </w:r>
      <w:r>
        <w:rPr>
          <w:rFonts w:ascii="Arial" w:hAnsi="Arial" w:cs="Arial"/>
          <w:b/>
          <w:bCs/>
          <w:sz w:val="28"/>
          <w:szCs w:val="28"/>
        </w:rPr>
        <w:t>July 1, 2024 – June 30, 2025</w:t>
      </w:r>
    </w:p>
    <w:p w14:paraId="6650154E" w14:textId="77777777" w:rsidR="002111ED" w:rsidRDefault="002111ED" w:rsidP="002111ED">
      <w:pPr>
        <w:pStyle w:val="NoSpacing"/>
        <w:rPr>
          <w:rFonts w:ascii="Arial" w:hAnsi="Arial" w:cs="Arial"/>
          <w:sz w:val="28"/>
          <w:szCs w:val="28"/>
        </w:rPr>
      </w:pPr>
    </w:p>
    <w:p w14:paraId="294E4879" w14:textId="77777777" w:rsidR="002111ED" w:rsidRPr="001B7207" w:rsidRDefault="002111ED" w:rsidP="002111ED">
      <w:pPr>
        <w:pStyle w:val="NoSpacing"/>
        <w:rPr>
          <w:rFonts w:ascii="Arial" w:hAnsi="Arial" w:cs="Arial"/>
          <w:sz w:val="28"/>
          <w:szCs w:val="28"/>
        </w:rPr>
      </w:pPr>
      <w:r w:rsidRPr="001B7207">
        <w:rPr>
          <w:rFonts w:ascii="Arial" w:hAnsi="Arial" w:cs="Arial"/>
          <w:sz w:val="28"/>
          <w:szCs w:val="28"/>
        </w:rPr>
        <w:t xml:space="preserve">Total Number of Individuals Served: </w:t>
      </w:r>
      <w:r w:rsidRPr="007D2F8F">
        <w:rPr>
          <w:rFonts w:ascii="Arial" w:hAnsi="Arial" w:cs="Arial"/>
          <w:b/>
          <w:bCs/>
          <w:sz w:val="28"/>
          <w:szCs w:val="28"/>
        </w:rPr>
        <w:t>5653</w:t>
      </w:r>
    </w:p>
    <w:bookmarkEnd w:id="6"/>
    <w:p w14:paraId="3B3F1C74" w14:textId="77777777" w:rsidR="002111ED" w:rsidRPr="001B7207" w:rsidRDefault="002111ED" w:rsidP="002111ED">
      <w:pPr>
        <w:pStyle w:val="NoSpacing"/>
        <w:rPr>
          <w:rFonts w:ascii="Arial" w:hAnsi="Arial" w:cs="Arial"/>
          <w:sz w:val="28"/>
          <w:szCs w:val="28"/>
        </w:rPr>
      </w:pPr>
      <w:r w:rsidRPr="001B7207">
        <w:rPr>
          <w:rFonts w:ascii="Arial" w:hAnsi="Arial" w:cs="Arial"/>
          <w:sz w:val="28"/>
          <w:szCs w:val="28"/>
        </w:rPr>
        <w:t xml:space="preserve">Of that number </w:t>
      </w:r>
      <w:r w:rsidRPr="007D2F8F">
        <w:rPr>
          <w:rFonts w:ascii="Arial" w:hAnsi="Arial" w:cs="Arial"/>
          <w:b/>
          <w:bCs/>
          <w:sz w:val="28"/>
          <w:szCs w:val="28"/>
        </w:rPr>
        <w:t>593</w:t>
      </w:r>
      <w:r w:rsidRPr="001B7207">
        <w:rPr>
          <w:rFonts w:ascii="Arial" w:hAnsi="Arial" w:cs="Arial"/>
          <w:sz w:val="28"/>
          <w:szCs w:val="28"/>
        </w:rPr>
        <w:t xml:space="preserve"> individuals are SWD. This is 10.5% of the total population currently served by BFS. WIOA requires that the DOR spend 15% of its funds on Student Services. </w:t>
      </w:r>
    </w:p>
    <w:p w14:paraId="3C678163" w14:textId="77777777" w:rsidR="002111ED" w:rsidRDefault="002111ED" w:rsidP="00290B58">
      <w:pPr>
        <w:pStyle w:val="NoSpacing"/>
        <w:rPr>
          <w:rFonts w:ascii="Arial" w:hAnsi="Arial" w:cs="Arial"/>
          <w:sz w:val="28"/>
          <w:szCs w:val="28"/>
        </w:rPr>
      </w:pPr>
    </w:p>
    <w:p w14:paraId="204D9ACA" w14:textId="77777777" w:rsidR="002111ED" w:rsidRPr="00290B58" w:rsidRDefault="002111ED" w:rsidP="00290B58">
      <w:pPr>
        <w:pStyle w:val="NoSpacing"/>
        <w:rPr>
          <w:rFonts w:ascii="Arial" w:hAnsi="Arial" w:cs="Arial"/>
          <w:sz w:val="28"/>
          <w:szCs w:val="28"/>
        </w:rPr>
      </w:pPr>
    </w:p>
    <w:p w14:paraId="446BD49C" w14:textId="25B4CEEA" w:rsidR="00885953" w:rsidRPr="002111ED" w:rsidRDefault="00885953" w:rsidP="00290B58">
      <w:pPr>
        <w:pStyle w:val="NoSpacing"/>
        <w:rPr>
          <w:rFonts w:ascii="Arial" w:hAnsi="Arial" w:cs="Arial"/>
          <w:b/>
          <w:bCs/>
          <w:sz w:val="28"/>
          <w:szCs w:val="28"/>
        </w:rPr>
      </w:pPr>
      <w:r w:rsidRPr="002111ED">
        <w:rPr>
          <w:rFonts w:ascii="Arial" w:hAnsi="Arial" w:cs="Arial"/>
          <w:b/>
          <w:bCs/>
          <w:sz w:val="28"/>
          <w:szCs w:val="28"/>
        </w:rPr>
        <w:lastRenderedPageBreak/>
        <w:t>Annual BFS Successful Employment Closure Data Report - SFY 2024-25</w:t>
      </w:r>
    </w:p>
    <w:p w14:paraId="6CE595CB" w14:textId="77777777" w:rsidR="002111ED" w:rsidRDefault="002111ED" w:rsidP="00290B58">
      <w:pPr>
        <w:pStyle w:val="NoSpacing"/>
        <w:rPr>
          <w:rFonts w:ascii="Arial" w:hAnsi="Arial" w:cs="Arial"/>
          <w:sz w:val="28"/>
          <w:szCs w:val="28"/>
        </w:rPr>
      </w:pPr>
    </w:p>
    <w:p w14:paraId="59BC661F" w14:textId="53B3730F" w:rsidR="00885953" w:rsidRPr="00290B58" w:rsidRDefault="00885953" w:rsidP="00290B58">
      <w:pPr>
        <w:pStyle w:val="NoSpacing"/>
        <w:rPr>
          <w:rFonts w:ascii="Arial" w:hAnsi="Arial" w:cs="Arial"/>
          <w:sz w:val="28"/>
          <w:szCs w:val="28"/>
        </w:rPr>
      </w:pPr>
      <w:r w:rsidRPr="00290B58">
        <w:rPr>
          <w:rFonts w:ascii="Arial" w:hAnsi="Arial" w:cs="Arial"/>
          <w:sz w:val="28"/>
          <w:szCs w:val="28"/>
        </w:rPr>
        <w:t xml:space="preserve">Attached in a separate report is a summary of employment categories obtained by BFS consumers earning $25 or more an hour.  It includes the hourly rate (pay) range and range of hours worked per week. </w:t>
      </w:r>
      <w:proofErr w:type="gramStart"/>
      <w:r w:rsidR="00667523" w:rsidRPr="00290B58">
        <w:rPr>
          <w:rFonts w:ascii="Arial" w:hAnsi="Arial" w:cs="Arial"/>
          <w:sz w:val="28"/>
          <w:szCs w:val="28"/>
        </w:rPr>
        <w:t>Total of</w:t>
      </w:r>
      <w:proofErr w:type="gramEnd"/>
      <w:r w:rsidR="00667523" w:rsidRPr="00290B58">
        <w:rPr>
          <w:rFonts w:ascii="Arial" w:hAnsi="Arial" w:cs="Arial"/>
          <w:sz w:val="28"/>
          <w:szCs w:val="28"/>
        </w:rPr>
        <w:t xml:space="preserve"> 178 of the total </w:t>
      </w:r>
      <w:r w:rsidR="00FF0E1A" w:rsidRPr="00290B58">
        <w:rPr>
          <w:rFonts w:ascii="Arial" w:hAnsi="Arial" w:cs="Arial"/>
          <w:sz w:val="28"/>
          <w:szCs w:val="28"/>
        </w:rPr>
        <w:t xml:space="preserve">successful </w:t>
      </w:r>
      <w:r w:rsidR="00667523" w:rsidRPr="00290B58">
        <w:rPr>
          <w:rFonts w:ascii="Arial" w:hAnsi="Arial" w:cs="Arial"/>
          <w:sz w:val="28"/>
          <w:szCs w:val="28"/>
        </w:rPr>
        <w:t>closures for FY2024-25 earned an hourly rate of $25 or more</w:t>
      </w:r>
      <w:r w:rsidR="00FF0E1A" w:rsidRPr="00290B58">
        <w:rPr>
          <w:rFonts w:ascii="Arial" w:hAnsi="Arial" w:cs="Arial"/>
          <w:sz w:val="28"/>
          <w:szCs w:val="28"/>
        </w:rPr>
        <w:t xml:space="preserve"> an hour</w:t>
      </w:r>
      <w:r w:rsidR="00667523" w:rsidRPr="00290B58">
        <w:rPr>
          <w:rFonts w:ascii="Arial" w:hAnsi="Arial" w:cs="Arial"/>
          <w:sz w:val="28"/>
          <w:szCs w:val="28"/>
        </w:rPr>
        <w:t>.</w:t>
      </w:r>
    </w:p>
    <w:p w14:paraId="2BA690B3" w14:textId="77777777" w:rsidR="00885953" w:rsidRPr="00A141F7" w:rsidRDefault="00885953" w:rsidP="00A141F7">
      <w:pPr>
        <w:pStyle w:val="NoSpacing"/>
        <w:rPr>
          <w:rFonts w:ascii="Arial" w:hAnsi="Arial" w:cs="Arial"/>
          <w:sz w:val="28"/>
          <w:szCs w:val="28"/>
        </w:rPr>
      </w:pPr>
    </w:p>
    <w:p w14:paraId="6408B020" w14:textId="786B0270" w:rsidR="004B7D76" w:rsidRPr="00A141F7" w:rsidRDefault="00A141F7" w:rsidP="00A141F7">
      <w:pPr>
        <w:pStyle w:val="NoSpacing"/>
        <w:rPr>
          <w:rFonts w:ascii="Arial" w:hAnsi="Arial" w:cs="Arial"/>
          <w:b/>
          <w:bCs/>
          <w:sz w:val="28"/>
          <w:szCs w:val="28"/>
        </w:rPr>
      </w:pPr>
      <w:r>
        <w:rPr>
          <w:rFonts w:ascii="Arial" w:hAnsi="Arial" w:cs="Arial"/>
          <w:b/>
          <w:bCs/>
          <w:sz w:val="28"/>
          <w:szCs w:val="28"/>
        </w:rPr>
        <w:t>Department Updates</w:t>
      </w:r>
    </w:p>
    <w:p w14:paraId="4BA0AC27" w14:textId="77777777" w:rsidR="00A141F7" w:rsidRDefault="00A141F7" w:rsidP="00A141F7">
      <w:pPr>
        <w:pStyle w:val="NoSpacing"/>
        <w:rPr>
          <w:rFonts w:ascii="Arial" w:hAnsi="Arial" w:cs="Arial"/>
          <w:b/>
          <w:bCs/>
          <w:sz w:val="28"/>
          <w:szCs w:val="28"/>
        </w:rPr>
      </w:pPr>
    </w:p>
    <w:p w14:paraId="73EDF5D5" w14:textId="2425725A" w:rsidR="004A11EA" w:rsidRPr="00A141F7" w:rsidRDefault="00A141F7" w:rsidP="00A141F7">
      <w:pPr>
        <w:pStyle w:val="NoSpacing"/>
        <w:rPr>
          <w:rFonts w:ascii="Arial" w:hAnsi="Arial" w:cs="Arial"/>
          <w:b/>
          <w:bCs/>
          <w:sz w:val="28"/>
          <w:szCs w:val="28"/>
        </w:rPr>
      </w:pPr>
      <w:r w:rsidRPr="00A141F7">
        <w:rPr>
          <w:rFonts w:ascii="Arial" w:hAnsi="Arial" w:cs="Arial"/>
          <w:b/>
          <w:bCs/>
          <w:sz w:val="28"/>
          <w:szCs w:val="28"/>
        </w:rPr>
        <w:t xml:space="preserve">Blind Field Services </w:t>
      </w:r>
    </w:p>
    <w:p w14:paraId="254913A7" w14:textId="634112FC" w:rsidR="004A11EA" w:rsidRPr="00A141F7" w:rsidRDefault="001A6A9C" w:rsidP="00A141F7">
      <w:pPr>
        <w:pStyle w:val="NoSpacing"/>
        <w:rPr>
          <w:rFonts w:ascii="Arial" w:hAnsi="Arial" w:cs="Arial"/>
          <w:sz w:val="28"/>
          <w:szCs w:val="28"/>
        </w:rPr>
      </w:pPr>
      <w:r w:rsidRPr="00A141F7">
        <w:rPr>
          <w:rFonts w:ascii="Arial" w:hAnsi="Arial" w:cs="Arial"/>
          <w:sz w:val="28"/>
          <w:szCs w:val="28"/>
        </w:rPr>
        <w:t xml:space="preserve">New </w:t>
      </w:r>
      <w:r w:rsidR="00667523" w:rsidRPr="00A141F7">
        <w:rPr>
          <w:rFonts w:ascii="Arial" w:hAnsi="Arial" w:cs="Arial"/>
          <w:sz w:val="28"/>
          <w:szCs w:val="28"/>
        </w:rPr>
        <w:t xml:space="preserve">BFS District Administrator, </w:t>
      </w:r>
      <w:proofErr w:type="spellStart"/>
      <w:r w:rsidR="00667523" w:rsidRPr="00A141F7">
        <w:rPr>
          <w:rFonts w:ascii="Arial" w:hAnsi="Arial" w:cs="Arial"/>
          <w:sz w:val="28"/>
          <w:szCs w:val="28"/>
        </w:rPr>
        <w:t>Deyanire</w:t>
      </w:r>
      <w:proofErr w:type="spellEnd"/>
      <w:r w:rsidR="00667523" w:rsidRPr="00A141F7">
        <w:rPr>
          <w:rFonts w:ascii="Arial" w:hAnsi="Arial" w:cs="Arial"/>
          <w:sz w:val="28"/>
          <w:szCs w:val="28"/>
        </w:rPr>
        <w:t xml:space="preserve"> Villachica star</w:t>
      </w:r>
      <w:r w:rsidR="001E070C" w:rsidRPr="00A141F7">
        <w:rPr>
          <w:rFonts w:ascii="Arial" w:hAnsi="Arial" w:cs="Arial"/>
          <w:sz w:val="28"/>
          <w:szCs w:val="28"/>
        </w:rPr>
        <w:t xml:space="preserve">ted </w:t>
      </w:r>
      <w:r w:rsidR="00667523" w:rsidRPr="00A141F7">
        <w:rPr>
          <w:rFonts w:ascii="Arial" w:hAnsi="Arial" w:cs="Arial"/>
          <w:sz w:val="28"/>
          <w:szCs w:val="28"/>
        </w:rPr>
        <w:t>June 1, 2025</w:t>
      </w:r>
      <w:r w:rsidR="001E070C" w:rsidRPr="00A141F7">
        <w:rPr>
          <w:rFonts w:ascii="Arial" w:hAnsi="Arial" w:cs="Arial"/>
          <w:sz w:val="28"/>
          <w:szCs w:val="28"/>
        </w:rPr>
        <w:t>.</w:t>
      </w:r>
    </w:p>
    <w:p w14:paraId="687D559C" w14:textId="77777777" w:rsidR="00A141F7" w:rsidRDefault="00A141F7" w:rsidP="00A141F7">
      <w:pPr>
        <w:pStyle w:val="NoSpacing"/>
        <w:rPr>
          <w:rFonts w:ascii="Arial" w:hAnsi="Arial" w:cs="Arial"/>
          <w:sz w:val="28"/>
          <w:szCs w:val="28"/>
        </w:rPr>
      </w:pPr>
    </w:p>
    <w:p w14:paraId="21FAD05B" w14:textId="3C4970E8" w:rsidR="00667523" w:rsidRPr="00A141F7" w:rsidRDefault="00667523" w:rsidP="00A141F7">
      <w:pPr>
        <w:pStyle w:val="NoSpacing"/>
        <w:rPr>
          <w:rFonts w:ascii="Arial" w:hAnsi="Arial" w:cs="Arial"/>
          <w:sz w:val="28"/>
          <w:szCs w:val="28"/>
        </w:rPr>
      </w:pPr>
      <w:r w:rsidRPr="00A141F7">
        <w:rPr>
          <w:rFonts w:ascii="Arial" w:hAnsi="Arial" w:cs="Arial"/>
          <w:sz w:val="28"/>
          <w:szCs w:val="28"/>
        </w:rPr>
        <w:t xml:space="preserve">Recruitment of position vacated by </w:t>
      </w:r>
      <w:proofErr w:type="spellStart"/>
      <w:r w:rsidRPr="00A141F7">
        <w:rPr>
          <w:rFonts w:ascii="Arial" w:hAnsi="Arial" w:cs="Arial"/>
          <w:sz w:val="28"/>
          <w:szCs w:val="28"/>
        </w:rPr>
        <w:t>Deyanire</w:t>
      </w:r>
      <w:proofErr w:type="spellEnd"/>
      <w:r w:rsidRPr="00A141F7">
        <w:rPr>
          <w:rFonts w:ascii="Arial" w:hAnsi="Arial" w:cs="Arial"/>
          <w:sz w:val="28"/>
          <w:szCs w:val="28"/>
        </w:rPr>
        <w:t xml:space="preserve"> Villachica is currently advertised.</w:t>
      </w:r>
    </w:p>
    <w:p w14:paraId="00A632FD" w14:textId="77777777" w:rsidR="00667523" w:rsidRDefault="00667523" w:rsidP="00A141F7">
      <w:pPr>
        <w:pStyle w:val="NoSpacing"/>
        <w:rPr>
          <w:rFonts w:ascii="Arial" w:hAnsi="Arial" w:cs="Arial"/>
          <w:sz w:val="28"/>
          <w:szCs w:val="28"/>
        </w:rPr>
      </w:pPr>
    </w:p>
    <w:p w14:paraId="5A862347" w14:textId="52822FC7" w:rsidR="00A141F7" w:rsidRPr="00A141F7" w:rsidRDefault="00A141F7" w:rsidP="00A141F7">
      <w:pPr>
        <w:pStyle w:val="NoSpacing"/>
        <w:rPr>
          <w:rFonts w:ascii="Arial" w:hAnsi="Arial" w:cs="Arial"/>
          <w:sz w:val="28"/>
          <w:szCs w:val="28"/>
        </w:rPr>
      </w:pPr>
      <w:r>
        <w:rPr>
          <w:rFonts w:ascii="Arial" w:hAnsi="Arial" w:cs="Arial"/>
          <w:sz w:val="28"/>
          <w:szCs w:val="28"/>
        </w:rPr>
        <w:t>SB105 Annual Conference being held September 22 – 24, 2025</w:t>
      </w:r>
      <w:r w:rsidR="00476CD7">
        <w:rPr>
          <w:rFonts w:ascii="Arial" w:hAnsi="Arial" w:cs="Arial"/>
          <w:sz w:val="28"/>
          <w:szCs w:val="28"/>
        </w:rPr>
        <w:t>,</w:t>
      </w:r>
      <w:r>
        <w:rPr>
          <w:rFonts w:ascii="Arial" w:hAnsi="Arial" w:cs="Arial"/>
          <w:sz w:val="28"/>
          <w:szCs w:val="28"/>
        </w:rPr>
        <w:t xml:space="preserve"> at the Hilton </w:t>
      </w:r>
      <w:r w:rsidRPr="00A141F7">
        <w:rPr>
          <w:rFonts w:ascii="Arial" w:hAnsi="Arial" w:cs="Arial"/>
          <w:sz w:val="28"/>
          <w:szCs w:val="28"/>
        </w:rPr>
        <w:t>Sacramento Arden West</w:t>
      </w:r>
      <w:r>
        <w:rPr>
          <w:rFonts w:ascii="Arial" w:hAnsi="Arial" w:cs="Arial"/>
          <w:sz w:val="28"/>
          <w:szCs w:val="28"/>
        </w:rPr>
        <w:t xml:space="preserve">.  </w:t>
      </w:r>
    </w:p>
    <w:p w14:paraId="5D738AA2" w14:textId="77777777" w:rsidR="00A141F7" w:rsidRPr="00A141F7" w:rsidRDefault="00A141F7" w:rsidP="00A141F7">
      <w:pPr>
        <w:pStyle w:val="NoSpacing"/>
        <w:rPr>
          <w:rFonts w:ascii="Arial" w:hAnsi="Arial" w:cs="Arial"/>
          <w:sz w:val="28"/>
          <w:szCs w:val="28"/>
        </w:rPr>
      </w:pPr>
    </w:p>
    <w:p w14:paraId="775634BE" w14:textId="0A2E0176" w:rsidR="00672250" w:rsidRPr="00A141F7" w:rsidRDefault="00672250" w:rsidP="00A141F7">
      <w:pPr>
        <w:pStyle w:val="NoSpacing"/>
        <w:rPr>
          <w:rFonts w:ascii="Arial" w:hAnsi="Arial" w:cs="Arial"/>
          <w:sz w:val="28"/>
          <w:szCs w:val="28"/>
        </w:rPr>
      </w:pPr>
      <w:r w:rsidRPr="00A141F7">
        <w:rPr>
          <w:rFonts w:ascii="Arial" w:hAnsi="Arial" w:cs="Arial"/>
          <w:b/>
          <w:bCs/>
          <w:sz w:val="28"/>
          <w:szCs w:val="28"/>
        </w:rPr>
        <w:t>Department-Level Updates</w:t>
      </w:r>
    </w:p>
    <w:p w14:paraId="0B5FB7DC" w14:textId="765A2BC7" w:rsidR="00672250" w:rsidRPr="00A141F7" w:rsidRDefault="00672250" w:rsidP="00A141F7">
      <w:pPr>
        <w:pStyle w:val="NoSpacing"/>
        <w:numPr>
          <w:ilvl w:val="0"/>
          <w:numId w:val="6"/>
        </w:numPr>
        <w:rPr>
          <w:rFonts w:ascii="Arial" w:hAnsi="Arial" w:cs="Arial"/>
          <w:sz w:val="28"/>
          <w:szCs w:val="28"/>
        </w:rPr>
      </w:pPr>
      <w:r w:rsidRPr="00A141F7">
        <w:rPr>
          <w:rFonts w:ascii="Arial" w:hAnsi="Arial" w:cs="Arial"/>
          <w:sz w:val="28"/>
          <w:szCs w:val="28"/>
        </w:rPr>
        <w:t>Recruitment efforts are ongoing for key leadership positions, including:</w:t>
      </w:r>
    </w:p>
    <w:p w14:paraId="200069A6" w14:textId="3E8F9C97" w:rsidR="00D405E7" w:rsidRPr="00A141F7" w:rsidRDefault="00D405E7" w:rsidP="00A141F7">
      <w:pPr>
        <w:pStyle w:val="NoSpacing"/>
        <w:numPr>
          <w:ilvl w:val="0"/>
          <w:numId w:val="6"/>
        </w:numPr>
        <w:rPr>
          <w:rFonts w:ascii="Arial" w:hAnsi="Arial" w:cs="Arial"/>
          <w:sz w:val="28"/>
          <w:szCs w:val="28"/>
        </w:rPr>
      </w:pPr>
      <w:r w:rsidRPr="00A141F7">
        <w:rPr>
          <w:rFonts w:ascii="Arial" w:hAnsi="Arial" w:cs="Arial"/>
          <w:sz w:val="28"/>
          <w:szCs w:val="28"/>
        </w:rPr>
        <w:t>Independent Living Centers (ILC) Deputy Director</w:t>
      </w:r>
    </w:p>
    <w:p w14:paraId="4AE1D15B" w14:textId="3D023A32" w:rsidR="00D405E7" w:rsidRPr="00A141F7" w:rsidRDefault="00D405E7" w:rsidP="00A141F7">
      <w:pPr>
        <w:pStyle w:val="NoSpacing"/>
        <w:numPr>
          <w:ilvl w:val="0"/>
          <w:numId w:val="6"/>
        </w:numPr>
        <w:rPr>
          <w:rFonts w:ascii="Arial" w:hAnsi="Arial" w:cs="Arial"/>
          <w:sz w:val="28"/>
          <w:szCs w:val="28"/>
        </w:rPr>
      </w:pPr>
      <w:r w:rsidRPr="00A141F7">
        <w:rPr>
          <w:rFonts w:ascii="Arial" w:hAnsi="Arial" w:cs="Arial"/>
          <w:sz w:val="28"/>
          <w:szCs w:val="28"/>
        </w:rPr>
        <w:t>Legislation &amp; Communication Deputy Director</w:t>
      </w:r>
    </w:p>
    <w:p w14:paraId="542977E9" w14:textId="177C7684" w:rsidR="00D405E7" w:rsidRPr="00A141F7" w:rsidRDefault="00D405E7" w:rsidP="00A141F7">
      <w:pPr>
        <w:pStyle w:val="NoSpacing"/>
        <w:numPr>
          <w:ilvl w:val="0"/>
          <w:numId w:val="6"/>
        </w:numPr>
        <w:rPr>
          <w:rFonts w:ascii="Arial" w:hAnsi="Arial" w:cs="Arial"/>
          <w:sz w:val="28"/>
          <w:szCs w:val="28"/>
        </w:rPr>
      </w:pPr>
      <w:r w:rsidRPr="00A141F7">
        <w:rPr>
          <w:rFonts w:ascii="Arial" w:hAnsi="Arial" w:cs="Arial"/>
          <w:sz w:val="28"/>
          <w:szCs w:val="28"/>
        </w:rPr>
        <w:t>Vocational Rehabilitation Employment Division (VRED) Assistant Deputy Director</w:t>
      </w:r>
    </w:p>
    <w:p w14:paraId="4F089302" w14:textId="6A34746B" w:rsidR="00D405E7" w:rsidRPr="00A141F7" w:rsidRDefault="00D405E7" w:rsidP="00A141F7">
      <w:pPr>
        <w:pStyle w:val="NoSpacing"/>
        <w:numPr>
          <w:ilvl w:val="0"/>
          <w:numId w:val="6"/>
        </w:numPr>
        <w:rPr>
          <w:rFonts w:ascii="Arial" w:hAnsi="Arial" w:cs="Arial"/>
          <w:sz w:val="28"/>
          <w:szCs w:val="28"/>
        </w:rPr>
      </w:pPr>
      <w:r w:rsidRPr="00A141F7">
        <w:rPr>
          <w:rFonts w:ascii="Arial" w:hAnsi="Arial" w:cs="Arial"/>
          <w:sz w:val="28"/>
          <w:szCs w:val="28"/>
        </w:rPr>
        <w:t>Chief Counsel</w:t>
      </w:r>
    </w:p>
    <w:p w14:paraId="354754A7" w14:textId="5C69A87D" w:rsidR="00524F35" w:rsidRPr="00A141F7" w:rsidRDefault="00524F35" w:rsidP="00A141F7">
      <w:pPr>
        <w:pStyle w:val="NoSpacing"/>
        <w:numPr>
          <w:ilvl w:val="0"/>
          <w:numId w:val="6"/>
        </w:numPr>
        <w:rPr>
          <w:rFonts w:ascii="Arial" w:hAnsi="Arial" w:cs="Arial"/>
          <w:sz w:val="28"/>
          <w:szCs w:val="28"/>
        </w:rPr>
      </w:pPr>
      <w:r w:rsidRPr="00A141F7">
        <w:rPr>
          <w:rFonts w:ascii="Arial" w:hAnsi="Arial" w:cs="Arial"/>
          <w:sz w:val="28"/>
          <w:szCs w:val="28"/>
        </w:rPr>
        <w:t>Redistricting in Bay Area/Coastal Districts.</w:t>
      </w:r>
    </w:p>
    <w:p w14:paraId="4BF872FE" w14:textId="77777777" w:rsidR="000C4A8A" w:rsidRDefault="000C4A8A" w:rsidP="00A141F7">
      <w:pPr>
        <w:pStyle w:val="NoSpacing"/>
        <w:rPr>
          <w:rFonts w:ascii="Arial" w:hAnsi="Arial" w:cs="Arial"/>
          <w:b/>
          <w:bCs/>
          <w:sz w:val="28"/>
          <w:szCs w:val="28"/>
        </w:rPr>
      </w:pPr>
    </w:p>
    <w:p w14:paraId="186F64F5" w14:textId="54B201B6" w:rsidR="001E070C" w:rsidRPr="00A141F7" w:rsidRDefault="001E070C" w:rsidP="00A141F7">
      <w:pPr>
        <w:pStyle w:val="NoSpacing"/>
        <w:rPr>
          <w:rFonts w:ascii="Arial" w:hAnsi="Arial" w:cs="Arial"/>
          <w:b/>
          <w:bCs/>
          <w:sz w:val="28"/>
          <w:szCs w:val="28"/>
        </w:rPr>
      </w:pPr>
      <w:r w:rsidRPr="00A141F7">
        <w:rPr>
          <w:rFonts w:ascii="Arial" w:hAnsi="Arial" w:cs="Arial"/>
          <w:b/>
          <w:bCs/>
          <w:sz w:val="28"/>
          <w:szCs w:val="28"/>
        </w:rPr>
        <w:t>Return to Office (RTO) Updates</w:t>
      </w:r>
    </w:p>
    <w:p w14:paraId="0480D569" w14:textId="208805EB" w:rsidR="001E070C" w:rsidRPr="00A141F7" w:rsidRDefault="001E070C" w:rsidP="000C4A8A">
      <w:pPr>
        <w:pStyle w:val="NoSpacing"/>
        <w:numPr>
          <w:ilvl w:val="0"/>
          <w:numId w:val="7"/>
        </w:numPr>
        <w:rPr>
          <w:rFonts w:ascii="Arial" w:hAnsi="Arial" w:cs="Arial"/>
          <w:sz w:val="28"/>
          <w:szCs w:val="28"/>
        </w:rPr>
      </w:pPr>
      <w:r w:rsidRPr="00A141F7">
        <w:rPr>
          <w:rFonts w:ascii="Arial" w:hAnsi="Arial" w:cs="Arial"/>
          <w:sz w:val="28"/>
          <w:szCs w:val="28"/>
        </w:rPr>
        <w:t>The department is making a good-faith effort to comply with RTO guidance.</w:t>
      </w:r>
    </w:p>
    <w:p w14:paraId="5D87DEC8" w14:textId="0F196DA4" w:rsidR="001E070C" w:rsidRPr="00A141F7" w:rsidRDefault="001E070C" w:rsidP="000C4A8A">
      <w:pPr>
        <w:pStyle w:val="NoSpacing"/>
        <w:numPr>
          <w:ilvl w:val="0"/>
          <w:numId w:val="7"/>
        </w:numPr>
        <w:rPr>
          <w:rFonts w:ascii="Arial" w:hAnsi="Arial" w:cs="Arial"/>
          <w:sz w:val="28"/>
          <w:szCs w:val="28"/>
        </w:rPr>
      </w:pPr>
      <w:r w:rsidRPr="00A141F7">
        <w:rPr>
          <w:rFonts w:ascii="Arial" w:hAnsi="Arial" w:cs="Arial"/>
          <w:sz w:val="28"/>
          <w:szCs w:val="28"/>
        </w:rPr>
        <w:t>There is a 4,000-parking space deficit in Sacramento, and the Department of General Services (DGS) is exploring parking solutions.</w:t>
      </w:r>
    </w:p>
    <w:p w14:paraId="407A7CFE" w14:textId="0D21959F" w:rsidR="001E070C" w:rsidRPr="00A141F7" w:rsidRDefault="001E070C" w:rsidP="000C4A8A">
      <w:pPr>
        <w:pStyle w:val="NoSpacing"/>
        <w:numPr>
          <w:ilvl w:val="0"/>
          <w:numId w:val="7"/>
        </w:numPr>
        <w:rPr>
          <w:rFonts w:ascii="Arial" w:hAnsi="Arial" w:cs="Arial"/>
          <w:sz w:val="28"/>
          <w:szCs w:val="28"/>
        </w:rPr>
      </w:pPr>
      <w:r w:rsidRPr="00A141F7">
        <w:rPr>
          <w:rFonts w:ascii="Arial" w:hAnsi="Arial" w:cs="Arial"/>
          <w:sz w:val="28"/>
          <w:szCs w:val="28"/>
        </w:rPr>
        <w:t>No additional updates have been provided regarding the initial RTO survey on office space.</w:t>
      </w:r>
    </w:p>
    <w:p w14:paraId="6FF57F87" w14:textId="4893EF1E" w:rsidR="001E070C" w:rsidRPr="00A141F7" w:rsidRDefault="001E070C" w:rsidP="000C4A8A">
      <w:pPr>
        <w:pStyle w:val="NoSpacing"/>
        <w:numPr>
          <w:ilvl w:val="0"/>
          <w:numId w:val="7"/>
        </w:numPr>
        <w:rPr>
          <w:rFonts w:ascii="Arial" w:hAnsi="Arial" w:cs="Arial"/>
          <w:sz w:val="28"/>
          <w:szCs w:val="28"/>
        </w:rPr>
      </w:pPr>
      <w:r w:rsidRPr="00A141F7">
        <w:rPr>
          <w:rFonts w:ascii="Arial" w:hAnsi="Arial" w:cs="Arial"/>
          <w:sz w:val="28"/>
          <w:szCs w:val="28"/>
        </w:rPr>
        <w:t>A licensed clinical social worker will be available as a resource for staff navigating RTO transitions.</w:t>
      </w:r>
    </w:p>
    <w:p w14:paraId="296586C8" w14:textId="77777777" w:rsidR="000C4A8A" w:rsidRDefault="000C4A8A" w:rsidP="00A141F7">
      <w:pPr>
        <w:pStyle w:val="NoSpacing"/>
        <w:rPr>
          <w:rFonts w:ascii="Arial" w:hAnsi="Arial" w:cs="Arial"/>
          <w:b/>
          <w:bCs/>
          <w:sz w:val="28"/>
          <w:szCs w:val="28"/>
        </w:rPr>
      </w:pPr>
    </w:p>
    <w:p w14:paraId="4F002CA4" w14:textId="77777777" w:rsidR="005B0F3F" w:rsidRDefault="005B0F3F" w:rsidP="00A141F7">
      <w:pPr>
        <w:pStyle w:val="NoSpacing"/>
        <w:rPr>
          <w:rFonts w:ascii="Arial" w:hAnsi="Arial" w:cs="Arial"/>
          <w:b/>
          <w:bCs/>
          <w:sz w:val="28"/>
          <w:szCs w:val="28"/>
        </w:rPr>
      </w:pPr>
    </w:p>
    <w:p w14:paraId="035C4A35" w14:textId="77777777" w:rsidR="005B0F3F" w:rsidRDefault="005B0F3F" w:rsidP="00A141F7">
      <w:pPr>
        <w:pStyle w:val="NoSpacing"/>
        <w:rPr>
          <w:rFonts w:ascii="Arial" w:hAnsi="Arial" w:cs="Arial"/>
          <w:b/>
          <w:bCs/>
          <w:sz w:val="28"/>
          <w:szCs w:val="28"/>
        </w:rPr>
      </w:pPr>
    </w:p>
    <w:p w14:paraId="04D5F1C8" w14:textId="54BD75C8" w:rsidR="001E070C" w:rsidRPr="00A141F7" w:rsidRDefault="001E070C" w:rsidP="00A141F7">
      <w:pPr>
        <w:pStyle w:val="NoSpacing"/>
        <w:rPr>
          <w:rFonts w:ascii="Arial" w:hAnsi="Arial" w:cs="Arial"/>
          <w:b/>
          <w:bCs/>
          <w:sz w:val="28"/>
          <w:szCs w:val="28"/>
        </w:rPr>
      </w:pPr>
      <w:r w:rsidRPr="00A141F7">
        <w:rPr>
          <w:rFonts w:ascii="Arial" w:hAnsi="Arial" w:cs="Arial"/>
          <w:b/>
          <w:bCs/>
          <w:sz w:val="28"/>
          <w:szCs w:val="28"/>
        </w:rPr>
        <w:lastRenderedPageBreak/>
        <w:t>Federal Updates</w:t>
      </w:r>
    </w:p>
    <w:p w14:paraId="1EA92594" w14:textId="2CAEF378" w:rsidR="001E070C" w:rsidRPr="00A141F7" w:rsidRDefault="001E070C" w:rsidP="000C4A8A">
      <w:pPr>
        <w:pStyle w:val="NoSpacing"/>
        <w:numPr>
          <w:ilvl w:val="0"/>
          <w:numId w:val="8"/>
        </w:numPr>
        <w:rPr>
          <w:rFonts w:ascii="Arial" w:hAnsi="Arial" w:cs="Arial"/>
          <w:sz w:val="28"/>
          <w:szCs w:val="28"/>
        </w:rPr>
      </w:pPr>
      <w:r w:rsidRPr="00A141F7">
        <w:rPr>
          <w:rFonts w:ascii="Arial" w:hAnsi="Arial" w:cs="Arial"/>
          <w:sz w:val="28"/>
          <w:szCs w:val="28"/>
        </w:rPr>
        <w:t>The President has eliminated the Department of Education’s executive order, but no immediate reductions in force are occurring. We were asked to either move into the Department of Labor or the Department of Human Services.</w:t>
      </w:r>
    </w:p>
    <w:p w14:paraId="5A1360C7" w14:textId="502CF7EC" w:rsidR="001E070C" w:rsidRPr="00A141F7" w:rsidRDefault="001E070C" w:rsidP="000C4A8A">
      <w:pPr>
        <w:pStyle w:val="NoSpacing"/>
        <w:numPr>
          <w:ilvl w:val="0"/>
          <w:numId w:val="8"/>
        </w:numPr>
        <w:rPr>
          <w:rFonts w:ascii="Arial" w:hAnsi="Arial" w:cs="Arial"/>
          <w:sz w:val="28"/>
          <w:szCs w:val="28"/>
        </w:rPr>
      </w:pPr>
      <w:r w:rsidRPr="00A141F7">
        <w:rPr>
          <w:rFonts w:ascii="Arial" w:hAnsi="Arial" w:cs="Arial"/>
          <w:sz w:val="28"/>
          <w:szCs w:val="28"/>
        </w:rPr>
        <w:t>The Rehabilitation Services Administration (RSA) is continuing operations as usual, but the situation remains fluid.</w:t>
      </w:r>
    </w:p>
    <w:p w14:paraId="34748D1B" w14:textId="3DFA0BF1" w:rsidR="001E070C" w:rsidRPr="00A141F7" w:rsidRDefault="001E070C" w:rsidP="000C4A8A">
      <w:pPr>
        <w:pStyle w:val="NoSpacing"/>
        <w:numPr>
          <w:ilvl w:val="0"/>
          <w:numId w:val="8"/>
        </w:numPr>
        <w:rPr>
          <w:rFonts w:ascii="Arial" w:hAnsi="Arial" w:cs="Arial"/>
          <w:sz w:val="28"/>
          <w:szCs w:val="28"/>
        </w:rPr>
      </w:pPr>
      <w:r w:rsidRPr="00A141F7">
        <w:rPr>
          <w:rFonts w:ascii="Arial" w:hAnsi="Arial" w:cs="Arial"/>
          <w:sz w:val="28"/>
          <w:szCs w:val="28"/>
        </w:rPr>
        <w:t>The federal government is restructuring health and human services, with a planned reduction of 10,000 staff and the elimination of community living programs (e.g., aging and disability services, elder abuse programs, and Meals on Wheels).</w:t>
      </w:r>
    </w:p>
    <w:p w14:paraId="75C232E1" w14:textId="76C9F6E0" w:rsidR="001E070C" w:rsidRPr="00A141F7" w:rsidRDefault="001E070C" w:rsidP="000C4A8A">
      <w:pPr>
        <w:pStyle w:val="NoSpacing"/>
        <w:numPr>
          <w:ilvl w:val="0"/>
          <w:numId w:val="8"/>
        </w:numPr>
        <w:rPr>
          <w:rFonts w:ascii="Arial" w:hAnsi="Arial" w:cs="Arial"/>
          <w:sz w:val="28"/>
          <w:szCs w:val="28"/>
        </w:rPr>
      </w:pPr>
      <w:r w:rsidRPr="00A141F7">
        <w:rPr>
          <w:rFonts w:ascii="Arial" w:hAnsi="Arial" w:cs="Arial"/>
          <w:sz w:val="28"/>
          <w:szCs w:val="28"/>
        </w:rPr>
        <w:t xml:space="preserve">Senior leadership will </w:t>
      </w:r>
      <w:r w:rsidR="000C4A8A">
        <w:rPr>
          <w:rFonts w:ascii="Arial" w:hAnsi="Arial" w:cs="Arial"/>
          <w:sz w:val="28"/>
          <w:szCs w:val="28"/>
        </w:rPr>
        <w:t xml:space="preserve">be </w:t>
      </w:r>
      <w:r w:rsidRPr="00A141F7">
        <w:rPr>
          <w:rFonts w:ascii="Arial" w:hAnsi="Arial" w:cs="Arial"/>
          <w:sz w:val="28"/>
          <w:szCs w:val="28"/>
        </w:rPr>
        <w:t>attend</w:t>
      </w:r>
      <w:r w:rsidR="000C4A8A">
        <w:rPr>
          <w:rFonts w:ascii="Arial" w:hAnsi="Arial" w:cs="Arial"/>
          <w:sz w:val="28"/>
          <w:szCs w:val="28"/>
        </w:rPr>
        <w:t>ing</w:t>
      </w:r>
      <w:r w:rsidRPr="00A141F7">
        <w:rPr>
          <w:rFonts w:ascii="Arial" w:hAnsi="Arial" w:cs="Arial"/>
          <w:sz w:val="28"/>
          <w:szCs w:val="28"/>
        </w:rPr>
        <w:t xml:space="preserve"> the Council of State Administrators of Vocational Rehabilitation (CSAVR) in April. </w:t>
      </w:r>
    </w:p>
    <w:p w14:paraId="6C8A506F" w14:textId="77777777" w:rsidR="005043DE" w:rsidRPr="00A141F7" w:rsidRDefault="005043DE" w:rsidP="00A141F7">
      <w:pPr>
        <w:pStyle w:val="NoSpacing"/>
        <w:rPr>
          <w:rFonts w:ascii="Arial" w:hAnsi="Arial" w:cs="Arial"/>
          <w:sz w:val="28"/>
          <w:szCs w:val="28"/>
        </w:rPr>
      </w:pPr>
    </w:p>
    <w:sectPr w:rsidR="005043DE" w:rsidRPr="00A141F7" w:rsidSect="00885953">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22A5E"/>
    <w:multiLevelType w:val="hybridMultilevel"/>
    <w:tmpl w:val="5288B31E"/>
    <w:lvl w:ilvl="0" w:tplc="C9B226C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B35912"/>
    <w:multiLevelType w:val="hybridMultilevel"/>
    <w:tmpl w:val="B26C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04C98"/>
    <w:multiLevelType w:val="hybridMultilevel"/>
    <w:tmpl w:val="50B0DAB8"/>
    <w:lvl w:ilvl="0" w:tplc="F44CB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46A28"/>
    <w:multiLevelType w:val="hybridMultilevel"/>
    <w:tmpl w:val="9332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B52A1"/>
    <w:multiLevelType w:val="hybridMultilevel"/>
    <w:tmpl w:val="9D600888"/>
    <w:lvl w:ilvl="0" w:tplc="F44CB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265EE"/>
    <w:multiLevelType w:val="hybridMultilevel"/>
    <w:tmpl w:val="7D64D3F6"/>
    <w:lvl w:ilvl="0" w:tplc="31BC64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10CA8"/>
    <w:multiLevelType w:val="hybridMultilevel"/>
    <w:tmpl w:val="750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72D71"/>
    <w:multiLevelType w:val="hybridMultilevel"/>
    <w:tmpl w:val="FCC81E9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092310944">
    <w:abstractNumId w:val="7"/>
  </w:num>
  <w:num w:numId="2" w16cid:durableId="673535097">
    <w:abstractNumId w:val="0"/>
  </w:num>
  <w:num w:numId="3" w16cid:durableId="839351354">
    <w:abstractNumId w:val="5"/>
  </w:num>
  <w:num w:numId="4" w16cid:durableId="1802378341">
    <w:abstractNumId w:val="4"/>
  </w:num>
  <w:num w:numId="5" w16cid:durableId="1800804191">
    <w:abstractNumId w:val="2"/>
  </w:num>
  <w:num w:numId="6" w16cid:durableId="1041442897">
    <w:abstractNumId w:val="3"/>
  </w:num>
  <w:num w:numId="7" w16cid:durableId="1378972228">
    <w:abstractNumId w:val="6"/>
  </w:num>
  <w:num w:numId="8" w16cid:durableId="791175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EA"/>
    <w:rsid w:val="000749F1"/>
    <w:rsid w:val="000C4A8A"/>
    <w:rsid w:val="000D0A30"/>
    <w:rsid w:val="00142A5A"/>
    <w:rsid w:val="001A6A9C"/>
    <w:rsid w:val="001B7207"/>
    <w:rsid w:val="001D20B6"/>
    <w:rsid w:val="001E070C"/>
    <w:rsid w:val="002111ED"/>
    <w:rsid w:val="0022106F"/>
    <w:rsid w:val="0023787E"/>
    <w:rsid w:val="00290B58"/>
    <w:rsid w:val="002E064B"/>
    <w:rsid w:val="00354395"/>
    <w:rsid w:val="00393BBD"/>
    <w:rsid w:val="003B1488"/>
    <w:rsid w:val="004156EF"/>
    <w:rsid w:val="004415E3"/>
    <w:rsid w:val="00476CD7"/>
    <w:rsid w:val="004A11EA"/>
    <w:rsid w:val="004B7D76"/>
    <w:rsid w:val="004F67EF"/>
    <w:rsid w:val="005043DE"/>
    <w:rsid w:val="00524F35"/>
    <w:rsid w:val="00566A9D"/>
    <w:rsid w:val="005B0F3F"/>
    <w:rsid w:val="005E6BBE"/>
    <w:rsid w:val="00600018"/>
    <w:rsid w:val="0065431D"/>
    <w:rsid w:val="00667523"/>
    <w:rsid w:val="00672250"/>
    <w:rsid w:val="00691488"/>
    <w:rsid w:val="006921CC"/>
    <w:rsid w:val="007447F9"/>
    <w:rsid w:val="00785C31"/>
    <w:rsid w:val="007D2F8F"/>
    <w:rsid w:val="00885953"/>
    <w:rsid w:val="008F6A7B"/>
    <w:rsid w:val="00927F10"/>
    <w:rsid w:val="00986B34"/>
    <w:rsid w:val="00A141F7"/>
    <w:rsid w:val="00A270BA"/>
    <w:rsid w:val="00A73A66"/>
    <w:rsid w:val="00BC0D34"/>
    <w:rsid w:val="00BE44ED"/>
    <w:rsid w:val="00BE607B"/>
    <w:rsid w:val="00C13426"/>
    <w:rsid w:val="00D06647"/>
    <w:rsid w:val="00D10DD9"/>
    <w:rsid w:val="00D16EBC"/>
    <w:rsid w:val="00D405E7"/>
    <w:rsid w:val="00D609AF"/>
    <w:rsid w:val="00E82E2E"/>
    <w:rsid w:val="00EF3A28"/>
    <w:rsid w:val="00F53250"/>
    <w:rsid w:val="00FC6EFF"/>
    <w:rsid w:val="00FF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358"/>
  <w15:chartTrackingRefBased/>
  <w15:docId w15:val="{24012F46-DEF0-4A87-B212-D3A09A1B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1EA"/>
    <w:rPr>
      <w:rFonts w:eastAsiaTheme="majorEastAsia" w:cstheme="majorBidi"/>
      <w:color w:val="272727" w:themeColor="text1" w:themeTint="D8"/>
    </w:rPr>
  </w:style>
  <w:style w:type="paragraph" w:styleId="Title">
    <w:name w:val="Title"/>
    <w:basedOn w:val="Normal"/>
    <w:next w:val="Normal"/>
    <w:link w:val="TitleChar"/>
    <w:uiPriority w:val="10"/>
    <w:qFormat/>
    <w:rsid w:val="004A1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1EA"/>
    <w:pPr>
      <w:spacing w:before="160"/>
      <w:jc w:val="center"/>
    </w:pPr>
    <w:rPr>
      <w:i/>
      <w:iCs/>
      <w:color w:val="404040" w:themeColor="text1" w:themeTint="BF"/>
    </w:rPr>
  </w:style>
  <w:style w:type="character" w:customStyle="1" w:styleId="QuoteChar">
    <w:name w:val="Quote Char"/>
    <w:basedOn w:val="DefaultParagraphFont"/>
    <w:link w:val="Quote"/>
    <w:uiPriority w:val="29"/>
    <w:rsid w:val="004A11EA"/>
    <w:rPr>
      <w:i/>
      <w:iCs/>
      <w:color w:val="404040" w:themeColor="text1" w:themeTint="BF"/>
    </w:rPr>
  </w:style>
  <w:style w:type="paragraph" w:styleId="ListParagraph">
    <w:name w:val="List Paragraph"/>
    <w:basedOn w:val="Normal"/>
    <w:uiPriority w:val="34"/>
    <w:qFormat/>
    <w:rsid w:val="004A11EA"/>
    <w:pPr>
      <w:ind w:left="720"/>
      <w:contextualSpacing/>
    </w:pPr>
  </w:style>
  <w:style w:type="character" w:styleId="IntenseEmphasis">
    <w:name w:val="Intense Emphasis"/>
    <w:basedOn w:val="DefaultParagraphFont"/>
    <w:uiPriority w:val="21"/>
    <w:qFormat/>
    <w:rsid w:val="004A11EA"/>
    <w:rPr>
      <w:i/>
      <w:iCs/>
      <w:color w:val="0F4761" w:themeColor="accent1" w:themeShade="BF"/>
    </w:rPr>
  </w:style>
  <w:style w:type="paragraph" w:styleId="IntenseQuote">
    <w:name w:val="Intense Quote"/>
    <w:basedOn w:val="Normal"/>
    <w:next w:val="Normal"/>
    <w:link w:val="IntenseQuoteChar"/>
    <w:uiPriority w:val="30"/>
    <w:qFormat/>
    <w:rsid w:val="004A1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1EA"/>
    <w:rPr>
      <w:i/>
      <w:iCs/>
      <w:color w:val="0F4761" w:themeColor="accent1" w:themeShade="BF"/>
    </w:rPr>
  </w:style>
  <w:style w:type="character" w:styleId="IntenseReference">
    <w:name w:val="Intense Reference"/>
    <w:basedOn w:val="DefaultParagraphFont"/>
    <w:uiPriority w:val="32"/>
    <w:qFormat/>
    <w:rsid w:val="004A11EA"/>
    <w:rPr>
      <w:b/>
      <w:bCs/>
      <w:smallCaps/>
      <w:color w:val="0F4761" w:themeColor="accent1" w:themeShade="BF"/>
      <w:spacing w:val="5"/>
    </w:rPr>
  </w:style>
  <w:style w:type="paragraph" w:styleId="NoSpacing">
    <w:name w:val="No Spacing"/>
    <w:uiPriority w:val="1"/>
    <w:qFormat/>
    <w:rsid w:val="001B7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265780">
      <w:bodyDiv w:val="1"/>
      <w:marLeft w:val="0"/>
      <w:marRight w:val="0"/>
      <w:marTop w:val="0"/>
      <w:marBottom w:val="0"/>
      <w:divBdr>
        <w:top w:val="none" w:sz="0" w:space="0" w:color="auto"/>
        <w:left w:val="none" w:sz="0" w:space="0" w:color="auto"/>
        <w:bottom w:val="none" w:sz="0" w:space="0" w:color="auto"/>
        <w:right w:val="none" w:sz="0" w:space="0" w:color="auto"/>
      </w:divBdr>
    </w:div>
    <w:div w:id="1881701234">
      <w:bodyDiv w:val="1"/>
      <w:marLeft w:val="0"/>
      <w:marRight w:val="0"/>
      <w:marTop w:val="0"/>
      <w:marBottom w:val="0"/>
      <w:divBdr>
        <w:top w:val="none" w:sz="0" w:space="0" w:color="auto"/>
        <w:left w:val="none" w:sz="0" w:space="0" w:color="auto"/>
        <w:bottom w:val="none" w:sz="0" w:space="0" w:color="auto"/>
        <w:right w:val="none" w:sz="0" w:space="0" w:color="auto"/>
      </w:divBdr>
    </w:div>
    <w:div w:id="1983388517">
      <w:bodyDiv w:val="1"/>
      <w:marLeft w:val="0"/>
      <w:marRight w:val="0"/>
      <w:marTop w:val="0"/>
      <w:marBottom w:val="0"/>
      <w:divBdr>
        <w:top w:val="none" w:sz="0" w:space="0" w:color="auto"/>
        <w:left w:val="none" w:sz="0" w:space="0" w:color="auto"/>
        <w:bottom w:val="none" w:sz="0" w:space="0" w:color="auto"/>
        <w:right w:val="none" w:sz="0" w:space="0" w:color="auto"/>
      </w:divBdr>
    </w:div>
    <w:div w:id="20463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Ramirez-Franco, Carmen@DOR</dc:creator>
  <cp:keywords/>
  <dc:description/>
  <cp:lastModifiedBy>Wilbon, Jennifer@DOR</cp:lastModifiedBy>
  <cp:revision>5</cp:revision>
  <dcterms:created xsi:type="dcterms:W3CDTF">2025-07-28T15:28:00Z</dcterms:created>
  <dcterms:modified xsi:type="dcterms:W3CDTF">2025-07-28T15:41:00Z</dcterms:modified>
</cp:coreProperties>
</file>