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D6C4" w14:textId="77777777" w:rsidR="0010736B" w:rsidRPr="0010736B" w:rsidRDefault="0010736B" w:rsidP="007779FE">
      <w:pPr>
        <w:jc w:val="center"/>
        <w:rPr>
          <w:b/>
          <w:bCs/>
        </w:rPr>
      </w:pPr>
      <w:r w:rsidRPr="0010736B">
        <w:rPr>
          <w:b/>
          <w:bCs/>
        </w:rPr>
        <w:t>Blind Field Services Program Report</w:t>
      </w:r>
    </w:p>
    <w:p w14:paraId="0572BFAD" w14:textId="36855A3A" w:rsidR="0010736B" w:rsidRPr="0010736B" w:rsidRDefault="007779FE" w:rsidP="007779FE">
      <w:pPr>
        <w:jc w:val="center"/>
        <w:rPr>
          <w:b/>
          <w:bCs/>
        </w:rPr>
      </w:pPr>
      <w:r>
        <w:rPr>
          <w:b/>
          <w:bCs/>
        </w:rPr>
        <w:t xml:space="preserve">Second </w:t>
      </w:r>
      <w:r w:rsidR="0010736B" w:rsidRPr="0010736B">
        <w:rPr>
          <w:b/>
          <w:bCs/>
        </w:rPr>
        <w:t>Quarter 202</w:t>
      </w:r>
      <w:r w:rsidR="00DF5F0D">
        <w:rPr>
          <w:b/>
          <w:bCs/>
        </w:rPr>
        <w:t>3</w:t>
      </w:r>
      <w:r w:rsidR="0010736B" w:rsidRPr="0010736B">
        <w:rPr>
          <w:b/>
          <w:bCs/>
        </w:rPr>
        <w:t>-2</w:t>
      </w:r>
      <w:r w:rsidR="00DF5F0D">
        <w:rPr>
          <w:b/>
          <w:bCs/>
        </w:rPr>
        <w:t>4</w:t>
      </w:r>
    </w:p>
    <w:p w14:paraId="36442345" w14:textId="77777777" w:rsidR="007779FE" w:rsidRPr="00DF0942" w:rsidRDefault="007779FE" w:rsidP="007779FE">
      <w:pPr>
        <w:jc w:val="center"/>
      </w:pPr>
    </w:p>
    <w:p w14:paraId="4AAC09F5" w14:textId="77777777" w:rsidR="00DF5F0D" w:rsidRDefault="00DF5F0D" w:rsidP="00DF5F0D">
      <w:r>
        <w:t xml:space="preserve">It is the vision of BFS to increase the number of successful employment outcomes for consumers seeking competitive employment and ensure that every blind and visually impaired Californian who wants to work, obtains employment; and every blind and visually impaired Californian who may not believe they can work, is provided the necessary counseling and guidance to overcome their individual barriers to employment.  </w:t>
      </w:r>
    </w:p>
    <w:p w14:paraId="4506E5F4" w14:textId="77777777" w:rsidR="00DF5F0D" w:rsidRDefault="00DF5F0D" w:rsidP="00DF5F0D"/>
    <w:p w14:paraId="6FB0A415" w14:textId="03CF9C7B" w:rsidR="00DF0942" w:rsidRDefault="000B428E" w:rsidP="00DF5F0D">
      <w:pPr>
        <w:rPr>
          <w:b/>
          <w:bCs/>
        </w:rPr>
      </w:pPr>
      <w:r>
        <w:t>T</w:t>
      </w:r>
      <w:r w:rsidR="00BD72EE">
        <w:t xml:space="preserve">his report </w:t>
      </w:r>
      <w:r w:rsidR="00AB2C5B">
        <w:t xml:space="preserve">contains </w:t>
      </w:r>
      <w:r w:rsidR="00E3343D">
        <w:t>data</w:t>
      </w:r>
      <w:r w:rsidR="00AB2C5B">
        <w:t xml:space="preserve"> from </w:t>
      </w:r>
      <w:r w:rsidR="00D12AFC">
        <w:t>July 1,</w:t>
      </w:r>
      <w:r w:rsidR="00E3343D">
        <w:t xml:space="preserve"> </w:t>
      </w:r>
      <w:r w:rsidR="00DF5F0D">
        <w:t>2023</w:t>
      </w:r>
      <w:r w:rsidR="00E3343D">
        <w:t>,</w:t>
      </w:r>
      <w:r w:rsidR="00DF5F0D">
        <w:t xml:space="preserve"> through </w:t>
      </w:r>
      <w:r w:rsidR="00E3343D">
        <w:t xml:space="preserve">December 31, </w:t>
      </w:r>
      <w:r w:rsidR="00DF5F0D">
        <w:t>2023</w:t>
      </w:r>
      <w:r w:rsidR="00E3343D">
        <w:t xml:space="preserve">, unless otherwise stated. </w:t>
      </w:r>
      <w:r w:rsidR="00DF5F0D">
        <w:t>Data was gathered from Aware and the DOR Dashboard</w:t>
      </w:r>
      <w:r w:rsidR="00E3343D">
        <w:t>.</w:t>
      </w:r>
    </w:p>
    <w:p w14:paraId="43214954" w14:textId="77777777" w:rsidR="00653C64" w:rsidRDefault="00653C64" w:rsidP="00AF28E5">
      <w:pPr>
        <w:rPr>
          <w:b/>
          <w:bCs/>
        </w:rPr>
      </w:pPr>
    </w:p>
    <w:p w14:paraId="1F8408D9" w14:textId="7FDFADF3" w:rsidR="00AF28E5" w:rsidRDefault="00AF28E5" w:rsidP="00AF28E5">
      <w:pPr>
        <w:rPr>
          <w:b/>
          <w:bCs/>
        </w:rPr>
      </w:pPr>
      <w:r w:rsidRPr="00DF0942">
        <w:rPr>
          <w:b/>
          <w:bCs/>
        </w:rPr>
        <w:t xml:space="preserve">BFS Statistics </w:t>
      </w:r>
      <w:r w:rsidR="00D611A4">
        <w:rPr>
          <w:b/>
          <w:bCs/>
        </w:rPr>
        <w:t xml:space="preserve">through </w:t>
      </w:r>
      <w:r w:rsidR="00E4073F">
        <w:rPr>
          <w:b/>
          <w:bCs/>
        </w:rPr>
        <w:t>December</w:t>
      </w:r>
      <w:r w:rsidR="00102940">
        <w:rPr>
          <w:b/>
          <w:bCs/>
        </w:rPr>
        <w:t xml:space="preserve"> </w:t>
      </w:r>
      <w:r w:rsidRPr="00DF0942">
        <w:rPr>
          <w:b/>
          <w:bCs/>
        </w:rPr>
        <w:t>202</w:t>
      </w:r>
      <w:r w:rsidR="00DF5F0D">
        <w:rPr>
          <w:b/>
          <w:bCs/>
        </w:rPr>
        <w:t>3</w:t>
      </w:r>
      <w:r w:rsidRPr="00DF0942">
        <w:rPr>
          <w:b/>
          <w:bCs/>
        </w:rPr>
        <w:t xml:space="preserve">  </w:t>
      </w:r>
    </w:p>
    <w:p w14:paraId="27543A29" w14:textId="77777777" w:rsidR="00AF28E5" w:rsidRDefault="00AF28E5" w:rsidP="00AF28E5">
      <w:pPr>
        <w:rPr>
          <w:b/>
          <w:bCs/>
        </w:rPr>
      </w:pPr>
    </w:p>
    <w:p w14:paraId="274C2CDB" w14:textId="77777777" w:rsidR="00237953" w:rsidRPr="00670869" w:rsidRDefault="009A54C8" w:rsidP="00AF28E5">
      <w:pPr>
        <w:rPr>
          <w:b/>
          <w:bCs/>
        </w:rPr>
      </w:pPr>
      <w:r w:rsidRPr="00670869">
        <w:rPr>
          <w:b/>
          <w:bCs/>
        </w:rPr>
        <w:t>Applications</w:t>
      </w:r>
    </w:p>
    <w:p w14:paraId="64960400" w14:textId="2E67664E" w:rsidR="00DF5F0D" w:rsidRDefault="00D66482" w:rsidP="00AF28E5">
      <w:r>
        <w:t xml:space="preserve">As of </w:t>
      </w:r>
      <w:r w:rsidR="007A37C9">
        <w:t>December</w:t>
      </w:r>
      <w:r>
        <w:t xml:space="preserve"> </w:t>
      </w:r>
      <w:r w:rsidR="003A6CF6">
        <w:t>202</w:t>
      </w:r>
      <w:r w:rsidR="00DF5F0D">
        <w:t>3</w:t>
      </w:r>
      <w:r w:rsidR="003A6CF6">
        <w:t>, BFS</w:t>
      </w:r>
      <w:r>
        <w:t xml:space="preserve"> had </w:t>
      </w:r>
      <w:r w:rsidR="00DF5F0D">
        <w:t xml:space="preserve">565 applications, </w:t>
      </w:r>
      <w:r w:rsidR="00434B56">
        <w:t xml:space="preserve">which is </w:t>
      </w:r>
      <w:r w:rsidR="00DF5F0D">
        <w:t xml:space="preserve">the second highest </w:t>
      </w:r>
      <w:r w:rsidR="0028031E">
        <w:t xml:space="preserve">number </w:t>
      </w:r>
      <w:r w:rsidR="00DF5F0D">
        <w:t xml:space="preserve">of </w:t>
      </w:r>
      <w:r w:rsidR="0028031E">
        <w:t xml:space="preserve">applications </w:t>
      </w:r>
      <w:r w:rsidR="008C3514">
        <w:t xml:space="preserve">for </w:t>
      </w:r>
      <w:r w:rsidR="00F704F3">
        <w:t>this</w:t>
      </w:r>
      <w:r w:rsidR="008C3514">
        <w:t xml:space="preserve"> 6</w:t>
      </w:r>
      <w:r w:rsidR="000A493E">
        <w:t>-</w:t>
      </w:r>
      <w:r w:rsidR="008C3514">
        <w:t xml:space="preserve">month period in </w:t>
      </w:r>
      <w:r w:rsidR="00DF5F0D">
        <w:t>the past five year</w:t>
      </w:r>
      <w:r w:rsidR="00653C64">
        <w:t>s</w:t>
      </w:r>
      <w:r w:rsidR="00DF5F0D">
        <w:t xml:space="preserve">. </w:t>
      </w:r>
    </w:p>
    <w:p w14:paraId="4C6FCCD9" w14:textId="7EE07439" w:rsidR="006D0130" w:rsidRDefault="00DF5F0D" w:rsidP="00AF28E5">
      <w:r w:rsidRPr="00DF5F0D">
        <w:t xml:space="preserve">Applications as of the same date in </w:t>
      </w:r>
      <w:r>
        <w:t>2022</w:t>
      </w:r>
      <w:r w:rsidR="00F704F3">
        <w:t>;</w:t>
      </w:r>
      <w:r>
        <w:t xml:space="preserve"> </w:t>
      </w:r>
      <w:r w:rsidR="00AF28E5" w:rsidRPr="00B819E0">
        <w:t>643</w:t>
      </w:r>
      <w:r w:rsidR="00D66482">
        <w:t xml:space="preserve"> </w:t>
      </w:r>
    </w:p>
    <w:p w14:paraId="1B04AB1A" w14:textId="2461052E" w:rsidR="00AF28E5" w:rsidRPr="00DF0942" w:rsidRDefault="00AF28E5" w:rsidP="00AF28E5">
      <w:bookmarkStart w:id="0" w:name="_Hlk155166462"/>
      <w:r w:rsidRPr="00DF0942">
        <w:t xml:space="preserve">Applications as of the same date in </w:t>
      </w:r>
      <w:bookmarkEnd w:id="0"/>
      <w:r w:rsidR="007A37C9" w:rsidRPr="00DF0942">
        <w:t xml:space="preserve">2021; </w:t>
      </w:r>
      <w:r w:rsidR="007A37C9">
        <w:t>442</w:t>
      </w:r>
    </w:p>
    <w:p w14:paraId="1D24B680" w14:textId="698A43EA" w:rsidR="00AF28E5" w:rsidRPr="00DF0942" w:rsidRDefault="00AF28E5" w:rsidP="00AF28E5">
      <w:r w:rsidRPr="00DF0942">
        <w:t xml:space="preserve">Applications as of the same date in </w:t>
      </w:r>
      <w:r w:rsidR="007A37C9" w:rsidRPr="00DF0942">
        <w:t xml:space="preserve">2020; </w:t>
      </w:r>
      <w:r w:rsidR="007A37C9">
        <w:t>346</w:t>
      </w:r>
    </w:p>
    <w:p w14:paraId="247A0CDE" w14:textId="21C6FBF7" w:rsidR="00AF28E5" w:rsidRPr="00DF0942" w:rsidRDefault="00AF28E5" w:rsidP="00AF28E5">
      <w:r w:rsidRPr="00DF0942">
        <w:t xml:space="preserve">Applications as of the same date in </w:t>
      </w:r>
      <w:r w:rsidR="003A6CF6" w:rsidRPr="00DF0942">
        <w:t xml:space="preserve">2019; </w:t>
      </w:r>
      <w:r w:rsidR="003A6CF6">
        <w:t>492</w:t>
      </w:r>
    </w:p>
    <w:p w14:paraId="794C553F" w14:textId="77777777" w:rsidR="00AF28E5" w:rsidRDefault="00AF28E5" w:rsidP="00AF28E5"/>
    <w:p w14:paraId="006F3F5C" w14:textId="6E248125" w:rsidR="00AF28E5" w:rsidRDefault="00AF28E5" w:rsidP="00AF28E5">
      <w:pPr>
        <w:rPr>
          <w:b/>
          <w:bCs/>
        </w:rPr>
      </w:pPr>
      <w:r>
        <w:rPr>
          <w:b/>
          <w:bCs/>
        </w:rPr>
        <w:t xml:space="preserve">Applications for </w:t>
      </w:r>
      <w:r w:rsidRPr="00DF0942">
        <w:rPr>
          <w:b/>
          <w:bCs/>
        </w:rPr>
        <w:t>Students with a Disability</w:t>
      </w:r>
      <w:r w:rsidR="00F379FD">
        <w:rPr>
          <w:b/>
          <w:bCs/>
        </w:rPr>
        <w:t xml:space="preserve"> </w:t>
      </w:r>
      <w:r w:rsidR="00DF5F0D">
        <w:rPr>
          <w:b/>
          <w:bCs/>
        </w:rPr>
        <w:t xml:space="preserve">(SWD) </w:t>
      </w:r>
      <w:r w:rsidR="00F379FD">
        <w:rPr>
          <w:b/>
          <w:bCs/>
        </w:rPr>
        <w:t>ages 16</w:t>
      </w:r>
      <w:r w:rsidR="00DF5F0D">
        <w:rPr>
          <w:b/>
          <w:bCs/>
        </w:rPr>
        <w:t>-</w:t>
      </w:r>
      <w:r w:rsidR="00F379FD">
        <w:rPr>
          <w:b/>
          <w:bCs/>
        </w:rPr>
        <w:t xml:space="preserve">21  </w:t>
      </w:r>
      <w:r w:rsidRPr="00DF0942">
        <w:rPr>
          <w:b/>
          <w:bCs/>
        </w:rPr>
        <w:t xml:space="preserve"> </w:t>
      </w:r>
    </w:p>
    <w:p w14:paraId="0E296EAC" w14:textId="3322B728" w:rsidR="00DF5F0D" w:rsidRDefault="00DF5F0D" w:rsidP="00AF28E5">
      <w:r w:rsidRPr="00DF5F0D">
        <w:t>Applications through December 202</w:t>
      </w:r>
      <w:r>
        <w:t>3</w:t>
      </w:r>
      <w:r w:rsidR="000C0320">
        <w:t>;</w:t>
      </w:r>
      <w:r w:rsidR="003F3DCF">
        <w:t xml:space="preserve"> 80 or 14% of the total applications. This is both the highest actual number and highest percentage of applications since this data collection started</w:t>
      </w:r>
      <w:r w:rsidR="0041138E">
        <w:t>.</w:t>
      </w:r>
    </w:p>
    <w:p w14:paraId="5E3F7323" w14:textId="3A8599FF" w:rsidR="00AF28E5" w:rsidRPr="00DF0942" w:rsidRDefault="00AF28E5" w:rsidP="00AF28E5">
      <w:r w:rsidRPr="00DF0942">
        <w:t>App</w:t>
      </w:r>
      <w:r w:rsidR="00014FEF">
        <w:t>lications</w:t>
      </w:r>
      <w:r w:rsidR="00511291">
        <w:t xml:space="preserve"> </w:t>
      </w:r>
      <w:r w:rsidR="00DF5F0D" w:rsidRPr="00DF5F0D">
        <w:t xml:space="preserve">from the same date in </w:t>
      </w:r>
      <w:r w:rsidR="007A37C9">
        <w:t>2022</w:t>
      </w:r>
      <w:r w:rsidR="007A37C9" w:rsidRPr="00DF0942">
        <w:t xml:space="preserve">; </w:t>
      </w:r>
      <w:r w:rsidR="002A4C7B">
        <w:t>57 or</w:t>
      </w:r>
      <w:r w:rsidR="001B155F">
        <w:t xml:space="preserve"> </w:t>
      </w:r>
      <w:r>
        <w:t>9</w:t>
      </w:r>
      <w:r w:rsidRPr="007779FE">
        <w:t>% of</w:t>
      </w:r>
      <w:r w:rsidR="001B155F">
        <w:t xml:space="preserve"> </w:t>
      </w:r>
      <w:r w:rsidR="005B2CC9">
        <w:t xml:space="preserve">the </w:t>
      </w:r>
      <w:r w:rsidR="000043E5">
        <w:t xml:space="preserve">total </w:t>
      </w:r>
    </w:p>
    <w:p w14:paraId="4330F0B6" w14:textId="6657A454" w:rsidR="00AF28E5" w:rsidRPr="00DF0942" w:rsidRDefault="00AF28E5" w:rsidP="00AF28E5">
      <w:r w:rsidRPr="00DF0942">
        <w:t>App</w:t>
      </w:r>
      <w:r w:rsidR="00D134B9">
        <w:t xml:space="preserve">lications </w:t>
      </w:r>
      <w:r w:rsidRPr="00DF0942">
        <w:t xml:space="preserve">from the same date in </w:t>
      </w:r>
      <w:r w:rsidR="007A37C9" w:rsidRPr="00DF0942">
        <w:t>2021;</w:t>
      </w:r>
      <w:r w:rsidR="007A37C9">
        <w:t xml:space="preserve"> 31 </w:t>
      </w:r>
      <w:r w:rsidR="007A37C9" w:rsidRPr="00DF0942">
        <w:t>or</w:t>
      </w:r>
      <w:r w:rsidR="000043E5">
        <w:t xml:space="preserve"> </w:t>
      </w:r>
      <w:r>
        <w:t>7</w:t>
      </w:r>
      <w:r w:rsidRPr="00DF0942">
        <w:t>% of</w:t>
      </w:r>
      <w:r w:rsidR="00691FCF">
        <w:t xml:space="preserve"> total</w:t>
      </w:r>
    </w:p>
    <w:p w14:paraId="478F5EA4" w14:textId="4B48100B" w:rsidR="00AF28E5" w:rsidRPr="00DF0942" w:rsidRDefault="00AF28E5" w:rsidP="00AF28E5">
      <w:r w:rsidRPr="00DF0942">
        <w:t>App</w:t>
      </w:r>
      <w:r w:rsidR="00895C83">
        <w:t xml:space="preserve">lications </w:t>
      </w:r>
      <w:r w:rsidRPr="00DF0942">
        <w:t xml:space="preserve">from the same date in </w:t>
      </w:r>
      <w:r w:rsidR="003A6CF6" w:rsidRPr="00DF0942">
        <w:t xml:space="preserve">2020; </w:t>
      </w:r>
      <w:r w:rsidR="003A6CF6">
        <w:t>41</w:t>
      </w:r>
      <w:r>
        <w:t xml:space="preserve"> </w:t>
      </w:r>
      <w:r w:rsidR="00F903FD">
        <w:t xml:space="preserve">or </w:t>
      </w:r>
      <w:r>
        <w:t xml:space="preserve">12 </w:t>
      </w:r>
      <w:r w:rsidRPr="00DF0942">
        <w:t>% of</w:t>
      </w:r>
      <w:r w:rsidR="00691FCF">
        <w:t xml:space="preserve"> total</w:t>
      </w:r>
    </w:p>
    <w:p w14:paraId="622EA253" w14:textId="269C548F" w:rsidR="00AF28E5" w:rsidRPr="00DF0942" w:rsidRDefault="00AF28E5" w:rsidP="00AF28E5">
      <w:r w:rsidRPr="00DF0942">
        <w:t>App</w:t>
      </w:r>
      <w:r w:rsidR="00122326">
        <w:t>lication</w:t>
      </w:r>
      <w:r w:rsidRPr="00DF0942">
        <w:t xml:space="preserve">s from the same date in </w:t>
      </w:r>
      <w:r w:rsidR="007A37C9" w:rsidRPr="00DF0942">
        <w:t xml:space="preserve">2019; </w:t>
      </w:r>
      <w:r w:rsidR="002A4C7B">
        <w:t>59 or</w:t>
      </w:r>
      <w:r w:rsidR="00B663BE">
        <w:t xml:space="preserve"> </w:t>
      </w:r>
      <w:r>
        <w:t>12</w:t>
      </w:r>
      <w:r w:rsidRPr="00DF0942">
        <w:t>% of</w:t>
      </w:r>
      <w:r w:rsidR="00237953">
        <w:t xml:space="preserve"> total</w:t>
      </w:r>
    </w:p>
    <w:p w14:paraId="321647CF" w14:textId="77777777" w:rsidR="00AF28E5" w:rsidRDefault="00AF28E5" w:rsidP="00AF28E5"/>
    <w:p w14:paraId="1BCD9B21" w14:textId="2C107C8D" w:rsidR="00AF28E5" w:rsidRPr="00AA46CD" w:rsidRDefault="00AF28E5" w:rsidP="00AF28E5">
      <w:pPr>
        <w:rPr>
          <w:b/>
          <w:bCs/>
        </w:rPr>
      </w:pPr>
      <w:r w:rsidRPr="00AA46CD">
        <w:rPr>
          <w:b/>
          <w:bCs/>
        </w:rPr>
        <w:t xml:space="preserve">Total </w:t>
      </w:r>
      <w:r w:rsidR="00FC4EF1">
        <w:rPr>
          <w:b/>
          <w:bCs/>
        </w:rPr>
        <w:t xml:space="preserve">Number of </w:t>
      </w:r>
      <w:r w:rsidRPr="00AA46CD">
        <w:rPr>
          <w:b/>
          <w:bCs/>
        </w:rPr>
        <w:t>Open Cases</w:t>
      </w:r>
    </w:p>
    <w:p w14:paraId="39C50D0B" w14:textId="1DC542D9" w:rsidR="00AF28E5" w:rsidRDefault="00AF28E5" w:rsidP="00AF28E5">
      <w:r w:rsidRPr="00DF0942">
        <w:t xml:space="preserve">BFS currently has </w:t>
      </w:r>
      <w:r w:rsidR="003A6CF6" w:rsidRPr="00540270">
        <w:t>4,</w:t>
      </w:r>
      <w:r w:rsidR="0023322F">
        <w:t>166</w:t>
      </w:r>
      <w:r w:rsidR="003A6CF6" w:rsidRPr="00540270">
        <w:t xml:space="preserve"> </w:t>
      </w:r>
      <w:r w:rsidR="003A6CF6" w:rsidRPr="00DF0942">
        <w:t>open</w:t>
      </w:r>
      <w:r w:rsidRPr="00DF0942">
        <w:t xml:space="preserve"> cases.</w:t>
      </w:r>
      <w:r>
        <w:t xml:space="preserve"> Of this number </w:t>
      </w:r>
      <w:r w:rsidRPr="00E36D76">
        <w:t>5</w:t>
      </w:r>
      <w:r w:rsidR="0023322F">
        <w:t>73</w:t>
      </w:r>
      <w:r>
        <w:t xml:space="preserve"> </w:t>
      </w:r>
      <w:r w:rsidR="009B13A7">
        <w:t>or 1</w:t>
      </w:r>
      <w:r w:rsidR="0023322F">
        <w:t>4%</w:t>
      </w:r>
      <w:r w:rsidR="009B13A7">
        <w:t xml:space="preserve"> </w:t>
      </w:r>
      <w:r>
        <w:t>are</w:t>
      </w:r>
      <w:r w:rsidR="009B13A7">
        <w:t xml:space="preserve"> Students with Disabilities</w:t>
      </w:r>
      <w:r>
        <w:t>.</w:t>
      </w:r>
    </w:p>
    <w:p w14:paraId="082ECF22" w14:textId="77777777" w:rsidR="00926FE3" w:rsidRDefault="00926FE3" w:rsidP="00AF28E5">
      <w:pPr>
        <w:rPr>
          <w:b/>
          <w:bCs/>
        </w:rPr>
      </w:pPr>
    </w:p>
    <w:p w14:paraId="728ACBD4" w14:textId="77777777" w:rsidR="00AB3C1D" w:rsidRDefault="00AB3C1D" w:rsidP="00AF28E5">
      <w:pPr>
        <w:rPr>
          <w:b/>
          <w:bCs/>
        </w:rPr>
      </w:pPr>
    </w:p>
    <w:p w14:paraId="1BF50573" w14:textId="5405834C" w:rsidR="00AF28E5" w:rsidRDefault="00AF28E5" w:rsidP="00AF28E5">
      <w:pPr>
        <w:rPr>
          <w:b/>
          <w:bCs/>
        </w:rPr>
      </w:pPr>
      <w:r w:rsidRPr="00AA46CD">
        <w:rPr>
          <w:b/>
          <w:bCs/>
        </w:rPr>
        <w:lastRenderedPageBreak/>
        <w:t xml:space="preserve">Successful Closures </w:t>
      </w:r>
    </w:p>
    <w:p w14:paraId="096721C0" w14:textId="2325A1ED" w:rsidR="003F3DCF" w:rsidRPr="0023322F" w:rsidRDefault="003F3DCF" w:rsidP="00AF28E5">
      <w:r w:rsidRPr="0023322F">
        <w:t>Successful closures through December 2023</w:t>
      </w:r>
      <w:r w:rsidR="00E40563">
        <w:t>;</w:t>
      </w:r>
      <w:r w:rsidRPr="0023322F">
        <w:t xml:space="preserve"> 141</w:t>
      </w:r>
    </w:p>
    <w:p w14:paraId="21DEBC6F" w14:textId="188D8BEA" w:rsidR="00AF28E5" w:rsidRPr="00DF0942" w:rsidRDefault="0023322F" w:rsidP="00AF28E5">
      <w:bookmarkStart w:id="1" w:name="_Hlk155168228"/>
      <w:r w:rsidRPr="0023322F">
        <w:t xml:space="preserve">Successful closures as of the same date in </w:t>
      </w:r>
      <w:r w:rsidR="003A6CF6">
        <w:t>2022</w:t>
      </w:r>
      <w:bookmarkEnd w:id="1"/>
      <w:r w:rsidR="003A6CF6" w:rsidRPr="00DF0942">
        <w:t xml:space="preserve">; </w:t>
      </w:r>
      <w:r w:rsidR="003A6CF6">
        <w:t>141</w:t>
      </w:r>
    </w:p>
    <w:p w14:paraId="78EFB5E1" w14:textId="0A900E31" w:rsidR="00AF28E5" w:rsidRPr="00DF0942" w:rsidRDefault="00AF28E5" w:rsidP="00AF28E5">
      <w:bookmarkStart w:id="2" w:name="_Hlk116892514"/>
      <w:r w:rsidRPr="00DF0942">
        <w:t xml:space="preserve">Successful closures as of the same date in </w:t>
      </w:r>
      <w:bookmarkEnd w:id="2"/>
      <w:r w:rsidR="003A6CF6" w:rsidRPr="00DF0942">
        <w:t xml:space="preserve">2021; </w:t>
      </w:r>
      <w:r w:rsidR="003A6CF6">
        <w:t>164</w:t>
      </w:r>
    </w:p>
    <w:p w14:paraId="1F21647D" w14:textId="5E5C0D05" w:rsidR="00AF28E5" w:rsidRPr="00DF0942" w:rsidRDefault="00AF28E5" w:rsidP="00AF28E5">
      <w:bookmarkStart w:id="3" w:name="_Hlk116995056"/>
      <w:r w:rsidRPr="00DF0942">
        <w:t>Successful closures as of the same date in</w:t>
      </w:r>
      <w:bookmarkEnd w:id="3"/>
      <w:r w:rsidRPr="00DF0942">
        <w:t xml:space="preserve"> </w:t>
      </w:r>
      <w:r w:rsidR="003A6CF6" w:rsidRPr="00DF0942">
        <w:t xml:space="preserve">2020; </w:t>
      </w:r>
      <w:r w:rsidR="003A6CF6">
        <w:t>107</w:t>
      </w:r>
    </w:p>
    <w:p w14:paraId="5F18CAAD" w14:textId="300D3B77" w:rsidR="00AF28E5" w:rsidRPr="00DF0942" w:rsidRDefault="00AF28E5" w:rsidP="00AF28E5">
      <w:r w:rsidRPr="00DF0942">
        <w:t xml:space="preserve">Successful closures as of the same date in </w:t>
      </w:r>
      <w:r w:rsidR="002A4C7B" w:rsidRPr="00DF0942">
        <w:t xml:space="preserve">2019; </w:t>
      </w:r>
      <w:r w:rsidR="002A4C7B">
        <w:t>165</w:t>
      </w:r>
    </w:p>
    <w:p w14:paraId="552442B0" w14:textId="77777777" w:rsidR="00AF28E5" w:rsidRDefault="00AF28E5" w:rsidP="00AF28E5">
      <w:pPr>
        <w:rPr>
          <w:b/>
          <w:bCs/>
        </w:rPr>
      </w:pPr>
    </w:p>
    <w:p w14:paraId="6B1F2CBB" w14:textId="0F7510A9" w:rsidR="00AF28E5" w:rsidRPr="00DF0942" w:rsidRDefault="00AF28E5" w:rsidP="00AF28E5">
      <w:pPr>
        <w:rPr>
          <w:b/>
          <w:bCs/>
        </w:rPr>
      </w:pPr>
      <w:r w:rsidRPr="00DF0942">
        <w:rPr>
          <w:b/>
          <w:bCs/>
        </w:rPr>
        <w:t>Hourly and Median Wage Information</w:t>
      </w:r>
      <w:r>
        <w:rPr>
          <w:b/>
          <w:bCs/>
        </w:rPr>
        <w:t xml:space="preserve"> as of </w:t>
      </w:r>
      <w:r w:rsidR="003A6CF6">
        <w:rPr>
          <w:b/>
          <w:bCs/>
        </w:rPr>
        <w:t>December</w:t>
      </w:r>
      <w:r w:rsidR="00D4011E">
        <w:rPr>
          <w:b/>
          <w:bCs/>
        </w:rPr>
        <w:t xml:space="preserve"> 202</w:t>
      </w:r>
      <w:r w:rsidR="0023322F">
        <w:rPr>
          <w:b/>
          <w:bCs/>
        </w:rPr>
        <w:t>3</w:t>
      </w:r>
    </w:p>
    <w:p w14:paraId="12CA37C9" w14:textId="37146885" w:rsidR="00F93490" w:rsidRDefault="00AF28E5" w:rsidP="002C1EEA">
      <w:pPr>
        <w:rPr>
          <w:rFonts w:cs="Arial"/>
          <w:szCs w:val="28"/>
        </w:rPr>
      </w:pPr>
      <w:r w:rsidRPr="00DF0942">
        <w:t>BFS ha</w:t>
      </w:r>
      <w:r w:rsidR="003F3A32">
        <w:t>d</w:t>
      </w:r>
      <w:r w:rsidRPr="00DF0942">
        <w:t xml:space="preserve"> the highest average hourly wages </w:t>
      </w:r>
      <w:r w:rsidR="0064673B">
        <w:t xml:space="preserve">of all DOR </w:t>
      </w:r>
      <w:r w:rsidR="00571FC9">
        <w:t>D</w:t>
      </w:r>
      <w:r w:rsidR="0064673B">
        <w:t xml:space="preserve">istricts </w:t>
      </w:r>
      <w:r w:rsidRPr="00DF0942">
        <w:t xml:space="preserve">at </w:t>
      </w:r>
      <w:r w:rsidRPr="00496001">
        <w:t>$</w:t>
      </w:r>
      <w:r w:rsidR="00E31E29">
        <w:t>28.88</w:t>
      </w:r>
      <w:r w:rsidR="0023322F">
        <w:t xml:space="preserve"> </w:t>
      </w:r>
      <w:r w:rsidR="00D61F3F" w:rsidRPr="00DF0942">
        <w:t>per</w:t>
      </w:r>
      <w:r w:rsidRPr="00DF0942">
        <w:t xml:space="preserve"> hour.</w:t>
      </w:r>
      <w:r w:rsidR="0010202F" w:rsidRPr="00B0485D">
        <w:rPr>
          <w:rFonts w:cs="Arial"/>
          <w:szCs w:val="28"/>
        </w:rPr>
        <w:t xml:space="preserve"> BFS also ha</w:t>
      </w:r>
      <w:r w:rsidR="003F3A32">
        <w:rPr>
          <w:rFonts w:cs="Arial"/>
          <w:szCs w:val="28"/>
        </w:rPr>
        <w:t>d</w:t>
      </w:r>
      <w:r w:rsidR="0010202F" w:rsidRPr="00B0485D">
        <w:rPr>
          <w:rFonts w:cs="Arial"/>
          <w:szCs w:val="28"/>
        </w:rPr>
        <w:t xml:space="preserve"> the highest average </w:t>
      </w:r>
      <w:r w:rsidR="00FE7523">
        <w:rPr>
          <w:rFonts w:cs="Arial"/>
          <w:szCs w:val="28"/>
        </w:rPr>
        <w:t>median hourly</w:t>
      </w:r>
      <w:r w:rsidR="0010202F" w:rsidRPr="00B0485D">
        <w:rPr>
          <w:rFonts w:cs="Arial"/>
          <w:szCs w:val="28"/>
        </w:rPr>
        <w:t xml:space="preserve"> wages of all DOR </w:t>
      </w:r>
      <w:r w:rsidR="00B62A09">
        <w:rPr>
          <w:rFonts w:cs="Arial"/>
          <w:szCs w:val="28"/>
        </w:rPr>
        <w:t>D</w:t>
      </w:r>
      <w:r w:rsidR="0010202F" w:rsidRPr="00B0485D">
        <w:rPr>
          <w:rFonts w:cs="Arial"/>
          <w:szCs w:val="28"/>
        </w:rPr>
        <w:t>istricts at $</w:t>
      </w:r>
      <w:r w:rsidR="00162986">
        <w:rPr>
          <w:rFonts w:cs="Arial"/>
          <w:szCs w:val="28"/>
        </w:rPr>
        <w:t>22.56 per hour</w:t>
      </w:r>
      <w:r w:rsidR="00384A17">
        <w:rPr>
          <w:rFonts w:cs="Arial"/>
          <w:szCs w:val="28"/>
        </w:rPr>
        <w:t>.</w:t>
      </w:r>
    </w:p>
    <w:p w14:paraId="1C6B11B1" w14:textId="77777777" w:rsidR="00384A17" w:rsidRDefault="00384A17" w:rsidP="002C1EEA">
      <w:pPr>
        <w:rPr>
          <w:rFonts w:cs="Arial"/>
          <w:szCs w:val="28"/>
        </w:rPr>
      </w:pPr>
    </w:p>
    <w:p w14:paraId="75D1CB8F" w14:textId="27A967BF" w:rsidR="00D02ED2" w:rsidRDefault="00D02ED2" w:rsidP="00D02ED2">
      <w:pPr>
        <w:rPr>
          <w:rFonts w:cs="Arial"/>
          <w:szCs w:val="28"/>
        </w:rPr>
      </w:pPr>
      <w:r>
        <w:rPr>
          <w:rFonts w:cs="Arial"/>
          <w:szCs w:val="28"/>
        </w:rPr>
        <w:t>Top paying BFS Placement for the second quarter of 2023</w:t>
      </w:r>
      <w:r w:rsidR="000319CF">
        <w:rPr>
          <w:rFonts w:cs="Arial"/>
          <w:szCs w:val="28"/>
        </w:rPr>
        <w:t>-</w:t>
      </w:r>
      <w:r>
        <w:rPr>
          <w:rFonts w:cs="Arial"/>
          <w:szCs w:val="28"/>
        </w:rPr>
        <w:t xml:space="preserve">2024. All individuals are working </w:t>
      </w:r>
      <w:r w:rsidR="005C5FC7">
        <w:rPr>
          <w:rFonts w:cs="Arial"/>
          <w:szCs w:val="28"/>
        </w:rPr>
        <w:t xml:space="preserve">an average of </w:t>
      </w:r>
      <w:r>
        <w:rPr>
          <w:rFonts w:cs="Arial"/>
          <w:szCs w:val="28"/>
        </w:rPr>
        <w:t>3</w:t>
      </w:r>
      <w:r w:rsidR="00865816">
        <w:rPr>
          <w:rFonts w:cs="Arial"/>
          <w:szCs w:val="28"/>
        </w:rPr>
        <w:t>2</w:t>
      </w:r>
      <w:r>
        <w:rPr>
          <w:rFonts w:cs="Arial"/>
          <w:szCs w:val="28"/>
        </w:rPr>
        <w:t xml:space="preserve"> hours per week. </w:t>
      </w:r>
    </w:p>
    <w:p w14:paraId="0C7B1733" w14:textId="77777777" w:rsidR="00D02ED2" w:rsidRDefault="00D02ED2" w:rsidP="00D02ED2">
      <w:pPr>
        <w:rPr>
          <w:rFonts w:cs="Arial"/>
          <w:szCs w:val="28"/>
        </w:rPr>
      </w:pPr>
    </w:p>
    <w:p w14:paraId="6935C8E1" w14:textId="5216D78B" w:rsidR="00D02ED2" w:rsidRDefault="00D02ED2" w:rsidP="00D02ED2">
      <w:pPr>
        <w:rPr>
          <w:rFonts w:cs="Arial"/>
          <w:szCs w:val="28"/>
        </w:rPr>
      </w:pPr>
      <w:r>
        <w:rPr>
          <w:rFonts w:cs="Arial"/>
          <w:szCs w:val="28"/>
        </w:rPr>
        <w:t>Massage Therapists $65.00</w:t>
      </w:r>
    </w:p>
    <w:p w14:paraId="4F685945" w14:textId="130A5581" w:rsidR="00D02ED2" w:rsidRDefault="00D02ED2" w:rsidP="00D02ED2">
      <w:pPr>
        <w:rPr>
          <w:rFonts w:cs="Arial"/>
          <w:szCs w:val="28"/>
        </w:rPr>
      </w:pPr>
      <w:r>
        <w:rPr>
          <w:rFonts w:cs="Arial"/>
          <w:szCs w:val="28"/>
        </w:rPr>
        <w:t>Registered Nurses $53.24</w:t>
      </w:r>
    </w:p>
    <w:p w14:paraId="71359DBB" w14:textId="78242EDE" w:rsidR="00D02ED2" w:rsidRDefault="00D02ED2" w:rsidP="00D02ED2">
      <w:pPr>
        <w:rPr>
          <w:rFonts w:cs="Arial"/>
          <w:szCs w:val="28"/>
        </w:rPr>
      </w:pPr>
      <w:r>
        <w:rPr>
          <w:rFonts w:cs="Arial"/>
          <w:szCs w:val="28"/>
        </w:rPr>
        <w:t>Lawyers $50.00</w:t>
      </w:r>
    </w:p>
    <w:p w14:paraId="30F0FDD4" w14:textId="110AEB31" w:rsidR="00D02ED2" w:rsidRDefault="00D02ED2" w:rsidP="00D02ED2">
      <w:pPr>
        <w:rPr>
          <w:rFonts w:cs="Arial"/>
          <w:szCs w:val="28"/>
        </w:rPr>
      </w:pPr>
      <w:r>
        <w:rPr>
          <w:rFonts w:cs="Arial"/>
          <w:szCs w:val="28"/>
        </w:rPr>
        <w:t>English Language and Literature Teachers, Postsecondary $50.00</w:t>
      </w:r>
    </w:p>
    <w:p w14:paraId="28468143" w14:textId="32C7E3CF" w:rsidR="00D02ED2" w:rsidRDefault="00D02ED2" w:rsidP="00D02ED2">
      <w:pPr>
        <w:rPr>
          <w:rFonts w:cs="Arial"/>
          <w:szCs w:val="28"/>
        </w:rPr>
      </w:pPr>
      <w:r>
        <w:rPr>
          <w:rFonts w:cs="Arial"/>
          <w:szCs w:val="28"/>
        </w:rPr>
        <w:t>Operations And Systems Researchers And Analysts, Except Computer $48.08</w:t>
      </w:r>
    </w:p>
    <w:p w14:paraId="33D9B99D" w14:textId="49B2258C" w:rsidR="00D02ED2" w:rsidRDefault="00D02ED2" w:rsidP="00D02ED2">
      <w:pPr>
        <w:rPr>
          <w:rFonts w:cs="Arial"/>
          <w:szCs w:val="28"/>
        </w:rPr>
      </w:pPr>
      <w:r>
        <w:rPr>
          <w:rFonts w:cs="Arial"/>
          <w:szCs w:val="28"/>
        </w:rPr>
        <w:t>Claims Examiners, Property And Casualty Insurance $47.12</w:t>
      </w:r>
    </w:p>
    <w:p w14:paraId="42B28072" w14:textId="07D1006F" w:rsidR="00D02ED2" w:rsidRDefault="00D02ED2" w:rsidP="00D02ED2">
      <w:pPr>
        <w:rPr>
          <w:rFonts w:cs="Arial"/>
          <w:szCs w:val="28"/>
        </w:rPr>
      </w:pPr>
      <w:r>
        <w:rPr>
          <w:rFonts w:cs="Arial"/>
          <w:szCs w:val="28"/>
        </w:rPr>
        <w:t>Property And Real Estate Managers And Administrators $41.35</w:t>
      </w:r>
    </w:p>
    <w:p w14:paraId="54F66908" w14:textId="747A61B0" w:rsidR="00D02ED2" w:rsidRDefault="00D02ED2" w:rsidP="00D02ED2">
      <w:pPr>
        <w:rPr>
          <w:rFonts w:cs="Arial"/>
          <w:szCs w:val="28"/>
        </w:rPr>
      </w:pPr>
      <w:r>
        <w:rPr>
          <w:rFonts w:cs="Arial"/>
          <w:szCs w:val="28"/>
        </w:rPr>
        <w:t>Law Teachers, Postsecondary $38.46</w:t>
      </w:r>
    </w:p>
    <w:p w14:paraId="0C284D06" w14:textId="7E953156" w:rsidR="00D02ED2" w:rsidRDefault="00D02ED2" w:rsidP="00D02ED2">
      <w:pPr>
        <w:rPr>
          <w:rFonts w:cs="Arial"/>
          <w:szCs w:val="28"/>
        </w:rPr>
      </w:pPr>
      <w:r>
        <w:rPr>
          <w:rFonts w:cs="Arial"/>
          <w:szCs w:val="28"/>
        </w:rPr>
        <w:t>Marketing, Advertising, And Public Relations Managers $35.00</w:t>
      </w:r>
    </w:p>
    <w:p w14:paraId="011F8EFD" w14:textId="2B90D002" w:rsidR="00D02ED2" w:rsidRDefault="00D02ED2" w:rsidP="00D02ED2">
      <w:pPr>
        <w:rPr>
          <w:rFonts w:cs="Arial"/>
          <w:szCs w:val="28"/>
        </w:rPr>
      </w:pPr>
      <w:r>
        <w:rPr>
          <w:rFonts w:cs="Arial"/>
          <w:szCs w:val="28"/>
        </w:rPr>
        <w:t>Network Systems and Data Communications Analysts $34.62</w:t>
      </w:r>
    </w:p>
    <w:p w14:paraId="32BD2F0B" w14:textId="72DC8CAD" w:rsidR="00D02ED2" w:rsidRDefault="00D02ED2" w:rsidP="00D02ED2">
      <w:pPr>
        <w:rPr>
          <w:rFonts w:cs="Arial"/>
          <w:szCs w:val="28"/>
        </w:rPr>
      </w:pPr>
      <w:r>
        <w:rPr>
          <w:rFonts w:cs="Arial"/>
          <w:szCs w:val="28"/>
        </w:rPr>
        <w:t>Child, Family, and School Social Workers $33.87</w:t>
      </w:r>
    </w:p>
    <w:p w14:paraId="1EC27624" w14:textId="1A0A01F9" w:rsidR="00D02ED2" w:rsidRDefault="00D02ED2" w:rsidP="00D02ED2">
      <w:pPr>
        <w:rPr>
          <w:rFonts w:cs="Arial"/>
          <w:szCs w:val="28"/>
        </w:rPr>
      </w:pPr>
      <w:r>
        <w:rPr>
          <w:rFonts w:cs="Arial"/>
          <w:szCs w:val="28"/>
        </w:rPr>
        <w:t>All Other Clerical And Administrative Support Workers $33.65</w:t>
      </w:r>
    </w:p>
    <w:p w14:paraId="253B0A73" w14:textId="4F252B54" w:rsidR="00D02ED2" w:rsidRDefault="00D02ED2" w:rsidP="00D02ED2">
      <w:pPr>
        <w:rPr>
          <w:rFonts w:cs="Arial"/>
          <w:szCs w:val="28"/>
        </w:rPr>
      </w:pPr>
      <w:r>
        <w:rPr>
          <w:rFonts w:cs="Arial"/>
          <w:szCs w:val="28"/>
        </w:rPr>
        <w:t>Bookkeeping, Accounting, And Auditing Clerks $33.65</w:t>
      </w:r>
    </w:p>
    <w:p w14:paraId="650CA4EB" w14:textId="39518B5E" w:rsidR="00D02ED2" w:rsidRDefault="00D02ED2" w:rsidP="00D02ED2">
      <w:pPr>
        <w:rPr>
          <w:rFonts w:cs="Arial"/>
          <w:szCs w:val="28"/>
        </w:rPr>
      </w:pPr>
      <w:r>
        <w:rPr>
          <w:rFonts w:cs="Arial"/>
          <w:szCs w:val="28"/>
        </w:rPr>
        <w:t>Lawyers</w:t>
      </w:r>
      <w:r w:rsidR="00AA5015">
        <w:rPr>
          <w:rFonts w:cs="Arial"/>
          <w:szCs w:val="28"/>
        </w:rPr>
        <w:t xml:space="preserve"> </w:t>
      </w:r>
      <w:r>
        <w:rPr>
          <w:rFonts w:cs="Arial"/>
          <w:szCs w:val="28"/>
        </w:rPr>
        <w:t>$31.63</w:t>
      </w:r>
    </w:p>
    <w:p w14:paraId="311FCA57" w14:textId="7F5103B9" w:rsidR="00D02ED2" w:rsidRDefault="00D02ED2" w:rsidP="00D02ED2">
      <w:pPr>
        <w:rPr>
          <w:rFonts w:cs="Arial"/>
          <w:szCs w:val="28"/>
        </w:rPr>
      </w:pPr>
      <w:r>
        <w:rPr>
          <w:rFonts w:cs="Arial"/>
          <w:szCs w:val="28"/>
        </w:rPr>
        <w:t>Biological Scientists</w:t>
      </w:r>
      <w:r w:rsidR="00AA5015">
        <w:rPr>
          <w:rFonts w:cs="Arial"/>
          <w:szCs w:val="28"/>
        </w:rPr>
        <w:t xml:space="preserve"> </w:t>
      </w:r>
      <w:r>
        <w:rPr>
          <w:rFonts w:cs="Arial"/>
          <w:szCs w:val="28"/>
        </w:rPr>
        <w:t>$30.30</w:t>
      </w:r>
    </w:p>
    <w:p w14:paraId="2BA22A3F" w14:textId="65B2E3EF" w:rsidR="00D02ED2" w:rsidRDefault="00D02ED2" w:rsidP="00D02ED2">
      <w:pPr>
        <w:rPr>
          <w:rFonts w:cs="Arial"/>
          <w:szCs w:val="28"/>
        </w:rPr>
      </w:pPr>
      <w:r>
        <w:rPr>
          <w:rFonts w:cs="Arial"/>
          <w:szCs w:val="28"/>
        </w:rPr>
        <w:t>Customer Service Representatives $30.00</w:t>
      </w:r>
    </w:p>
    <w:p w14:paraId="073B8709" w14:textId="7F8AC4F8" w:rsidR="00D02ED2" w:rsidRDefault="00D02ED2" w:rsidP="00D02ED2">
      <w:pPr>
        <w:rPr>
          <w:rFonts w:cs="Arial"/>
          <w:szCs w:val="28"/>
        </w:rPr>
      </w:pPr>
      <w:r>
        <w:rPr>
          <w:rFonts w:cs="Arial"/>
          <w:szCs w:val="28"/>
        </w:rPr>
        <w:t>Sales Agents, Real Estate $30.00</w:t>
      </w:r>
    </w:p>
    <w:p w14:paraId="11B81713" w14:textId="3A9395D1" w:rsidR="00D02ED2" w:rsidRDefault="00D02ED2" w:rsidP="00D02ED2">
      <w:pPr>
        <w:rPr>
          <w:rFonts w:cs="Arial"/>
          <w:szCs w:val="28"/>
        </w:rPr>
      </w:pPr>
      <w:r>
        <w:rPr>
          <w:rFonts w:cs="Arial"/>
          <w:szCs w:val="28"/>
        </w:rPr>
        <w:t>Customer Service Representatives, Utilities $29.37</w:t>
      </w:r>
    </w:p>
    <w:p w14:paraId="5E59ED39" w14:textId="68E1148B" w:rsidR="00D02ED2" w:rsidRDefault="00D02ED2" w:rsidP="00D02ED2">
      <w:pPr>
        <w:rPr>
          <w:rFonts w:cs="Arial"/>
          <w:szCs w:val="28"/>
        </w:rPr>
      </w:pPr>
      <w:r>
        <w:rPr>
          <w:rFonts w:cs="Arial"/>
          <w:szCs w:val="28"/>
        </w:rPr>
        <w:t>Truck Drivers, Heavy Or Tractor-Trailer $29.00</w:t>
      </w:r>
    </w:p>
    <w:p w14:paraId="3AEE7BD3" w14:textId="54D71A60" w:rsidR="00D02ED2" w:rsidRDefault="00D02ED2" w:rsidP="00D02ED2">
      <w:pPr>
        <w:rPr>
          <w:rFonts w:cs="Arial"/>
          <w:szCs w:val="28"/>
        </w:rPr>
      </w:pPr>
      <w:r>
        <w:rPr>
          <w:rFonts w:cs="Arial"/>
          <w:szCs w:val="28"/>
        </w:rPr>
        <w:t>All Other Therapists $28.85</w:t>
      </w:r>
    </w:p>
    <w:p w14:paraId="6A111881" w14:textId="56BDE42A" w:rsidR="00D02ED2" w:rsidRDefault="00D02ED2" w:rsidP="00D02ED2">
      <w:pPr>
        <w:rPr>
          <w:rFonts w:cs="Arial"/>
          <w:szCs w:val="28"/>
        </w:rPr>
      </w:pPr>
      <w:r>
        <w:rPr>
          <w:rFonts w:cs="Arial"/>
          <w:szCs w:val="28"/>
        </w:rPr>
        <w:t>Detectives And Investigators, Except Public $28.85</w:t>
      </w:r>
    </w:p>
    <w:p w14:paraId="2CE5F850" w14:textId="5A38F970" w:rsidR="00D02ED2" w:rsidRDefault="00D02ED2" w:rsidP="00D02ED2">
      <w:pPr>
        <w:rPr>
          <w:rFonts w:cs="Arial"/>
          <w:szCs w:val="28"/>
        </w:rPr>
      </w:pPr>
      <w:r>
        <w:rPr>
          <w:rFonts w:cs="Arial"/>
          <w:szCs w:val="28"/>
        </w:rPr>
        <w:t>Real Estate Brokers $28.85</w:t>
      </w:r>
    </w:p>
    <w:p w14:paraId="0D73DAAD" w14:textId="6B70BF27" w:rsidR="00D02ED2" w:rsidRDefault="00D02ED2" w:rsidP="00D02ED2">
      <w:pPr>
        <w:rPr>
          <w:rFonts w:cs="Arial"/>
          <w:szCs w:val="28"/>
        </w:rPr>
      </w:pPr>
      <w:r>
        <w:rPr>
          <w:rFonts w:cs="Arial"/>
          <w:szCs w:val="28"/>
        </w:rPr>
        <w:t>Rehabilitation Counselors $28.85</w:t>
      </w:r>
    </w:p>
    <w:p w14:paraId="3098C882" w14:textId="627270C5" w:rsidR="00D02ED2" w:rsidRDefault="00D02ED2" w:rsidP="00D02ED2">
      <w:pPr>
        <w:rPr>
          <w:rFonts w:cs="Arial"/>
          <w:szCs w:val="28"/>
        </w:rPr>
      </w:pPr>
      <w:r>
        <w:rPr>
          <w:rFonts w:cs="Arial"/>
          <w:szCs w:val="28"/>
        </w:rPr>
        <w:t>Tax Examiners, Collectors, And Revenue Agents $28.00</w:t>
      </w:r>
    </w:p>
    <w:p w14:paraId="7050FCC3" w14:textId="3693A7D2" w:rsidR="00D02ED2" w:rsidRDefault="00D02ED2" w:rsidP="00D02ED2">
      <w:pPr>
        <w:rPr>
          <w:rFonts w:cs="Arial"/>
          <w:szCs w:val="28"/>
        </w:rPr>
      </w:pPr>
      <w:r>
        <w:rPr>
          <w:rFonts w:cs="Arial"/>
          <w:szCs w:val="28"/>
        </w:rPr>
        <w:lastRenderedPageBreak/>
        <w:t>Rehabilitation Counselors $26.75</w:t>
      </w:r>
    </w:p>
    <w:p w14:paraId="7746EC77" w14:textId="77777777" w:rsidR="009C0F58" w:rsidRDefault="009C0F58" w:rsidP="003D3BD7">
      <w:pPr>
        <w:rPr>
          <w:b/>
          <w:bCs/>
        </w:rPr>
      </w:pPr>
    </w:p>
    <w:p w14:paraId="6A519D76" w14:textId="552E9640" w:rsidR="003D3BD7" w:rsidRPr="003D3BD7" w:rsidRDefault="00B0485D" w:rsidP="003D3BD7">
      <w:pPr>
        <w:rPr>
          <w:b/>
          <w:bCs/>
        </w:rPr>
      </w:pPr>
      <w:r w:rsidRPr="00B0485D">
        <w:rPr>
          <w:b/>
          <w:bCs/>
        </w:rPr>
        <w:t>B</w:t>
      </w:r>
      <w:r w:rsidR="00DF0942" w:rsidRPr="00B0485D">
        <w:rPr>
          <w:b/>
          <w:bCs/>
        </w:rPr>
        <w:t xml:space="preserve">FS </w:t>
      </w:r>
      <w:r w:rsidR="00EB2ED4">
        <w:rPr>
          <w:b/>
          <w:bCs/>
        </w:rPr>
        <w:t>QRP</w:t>
      </w:r>
      <w:r w:rsidR="003D3BD7">
        <w:rPr>
          <w:b/>
          <w:bCs/>
        </w:rPr>
        <w:t xml:space="preserve"> </w:t>
      </w:r>
      <w:r w:rsidR="003D3BD7" w:rsidRPr="003D3BD7">
        <w:rPr>
          <w:b/>
          <w:bCs/>
        </w:rPr>
        <w:t>Updates</w:t>
      </w:r>
    </w:p>
    <w:p w14:paraId="1E55DCA5" w14:textId="5939BB30" w:rsidR="00900FBA" w:rsidRDefault="003D3BD7" w:rsidP="006953AE">
      <w:pPr>
        <w:numPr>
          <w:ilvl w:val="0"/>
          <w:numId w:val="8"/>
        </w:numPr>
      </w:pPr>
      <w:r w:rsidRPr="003D3BD7">
        <w:t>Mitchell Ham has been promoted to QRP in the Victorville office. He replaces</w:t>
      </w:r>
      <w:r w:rsidR="009F6734">
        <w:t xml:space="preserve"> </w:t>
      </w:r>
      <w:r w:rsidRPr="003D3BD7">
        <w:t xml:space="preserve">Ed Crespin who retired in October.   </w:t>
      </w:r>
    </w:p>
    <w:p w14:paraId="4B26764A" w14:textId="36FBE0D5" w:rsidR="0066525B" w:rsidRPr="003D3BD7" w:rsidRDefault="0066525B" w:rsidP="006953AE">
      <w:pPr>
        <w:numPr>
          <w:ilvl w:val="0"/>
          <w:numId w:val="8"/>
        </w:numPr>
      </w:pPr>
      <w:r>
        <w:t>We are in the process of hiring for Q</w:t>
      </w:r>
      <w:r w:rsidR="004D7AAC">
        <w:t>RP</w:t>
      </w:r>
      <w:r>
        <w:t xml:space="preserve">s in Chula Vista and Stockton. </w:t>
      </w:r>
    </w:p>
    <w:p w14:paraId="0C62D9DC" w14:textId="11224EC7" w:rsidR="00DF3177" w:rsidRDefault="00DF3177" w:rsidP="00DF3177">
      <w:pPr>
        <w:numPr>
          <w:ilvl w:val="0"/>
          <w:numId w:val="8"/>
        </w:numPr>
      </w:pPr>
      <w:r w:rsidRPr="00900FBA">
        <w:t>Anthony Houston</w:t>
      </w:r>
      <w:r>
        <w:t>, a BFS</w:t>
      </w:r>
      <w:r w:rsidRPr="00900FBA">
        <w:t xml:space="preserve"> QRP was appointed to the Disability Advisory Committee</w:t>
      </w:r>
      <w:r w:rsidR="00FB2BF3">
        <w:t xml:space="preserve"> (DAC)</w:t>
      </w:r>
      <w:r w:rsidRPr="00900FBA">
        <w:t>.</w:t>
      </w:r>
    </w:p>
    <w:p w14:paraId="214D893A" w14:textId="474C7EF9" w:rsidR="003D3BD7" w:rsidRPr="003D3BD7" w:rsidRDefault="003D3BD7" w:rsidP="003D3BD7"/>
    <w:p w14:paraId="3696438C" w14:textId="77777777" w:rsidR="003D3BD7" w:rsidRPr="003D3BD7" w:rsidRDefault="003D3BD7" w:rsidP="003D3BD7">
      <w:pPr>
        <w:rPr>
          <w:b/>
          <w:bCs/>
        </w:rPr>
      </w:pPr>
      <w:r w:rsidRPr="003D3BD7">
        <w:rPr>
          <w:b/>
          <w:bCs/>
        </w:rPr>
        <w:t xml:space="preserve">Training </w:t>
      </w:r>
    </w:p>
    <w:p w14:paraId="3DAA24A8" w14:textId="5B887A38" w:rsidR="003D3BD7" w:rsidRPr="003D3BD7" w:rsidRDefault="003D3BD7" w:rsidP="003D3BD7">
      <w:r w:rsidRPr="003D3BD7">
        <w:t>Three BFS counselors ha</w:t>
      </w:r>
      <w:r w:rsidR="00E65D96">
        <w:t>ve</w:t>
      </w:r>
      <w:r w:rsidRPr="003D3BD7">
        <w:t xml:space="preserve"> been selected to attend the Vision Specialist in Vocational Rehabilitation Certificate at Mississippi State University. </w:t>
      </w:r>
      <w:r w:rsidR="00197587">
        <w:t xml:space="preserve">Only 14 people nationwide were accepted to this year’s cohort. </w:t>
      </w:r>
      <w:r w:rsidRPr="003D3BD7">
        <w:t xml:space="preserve">This </w:t>
      </w:r>
      <w:r w:rsidR="002027B3">
        <w:t xml:space="preserve">is a </w:t>
      </w:r>
      <w:r w:rsidR="00197587" w:rsidRPr="003D3BD7">
        <w:t>one-year</w:t>
      </w:r>
      <w:r w:rsidRPr="003D3BD7">
        <w:t xml:space="preserve"> </w:t>
      </w:r>
      <w:r w:rsidR="00197587">
        <w:t xml:space="preserve">certificate </w:t>
      </w:r>
      <w:r w:rsidRPr="003D3BD7">
        <w:t xml:space="preserve">program </w:t>
      </w:r>
      <w:r w:rsidR="002D03F3">
        <w:t xml:space="preserve">and </w:t>
      </w:r>
      <w:r w:rsidRPr="003D3BD7">
        <w:t>consists of four graduate courses designed to train rehabilitation professionals to be more effective in their work with people who are blind or have low vision. The counselor</w:t>
      </w:r>
      <w:r w:rsidR="002027B3">
        <w:t xml:space="preserve">s selected are </w:t>
      </w:r>
      <w:r w:rsidRPr="003D3BD7">
        <w:t xml:space="preserve">Cindy Farias, Melissa Sanders, and Jennilee Ruggirello. RSA will be sponsoring two of the counselors and DOR will sponsor the third counselor. </w:t>
      </w:r>
    </w:p>
    <w:p w14:paraId="434D0FDB" w14:textId="77777777" w:rsidR="003D3BD7" w:rsidRDefault="003D3BD7" w:rsidP="003D3BD7"/>
    <w:p w14:paraId="64BE14E4" w14:textId="545EE58B" w:rsidR="00FA532F" w:rsidRPr="0066525B" w:rsidRDefault="00FA532F" w:rsidP="003D3BD7">
      <w:pPr>
        <w:rPr>
          <w:b/>
          <w:bCs/>
        </w:rPr>
      </w:pPr>
      <w:r w:rsidRPr="0066525B">
        <w:rPr>
          <w:b/>
          <w:bCs/>
        </w:rPr>
        <w:t>CTEBVI</w:t>
      </w:r>
    </w:p>
    <w:p w14:paraId="5113AB70" w14:textId="5CCBF06C" w:rsidR="00FA532F" w:rsidRPr="003D3BD7" w:rsidRDefault="0066525B" w:rsidP="003D3BD7">
      <w:r>
        <w:t xml:space="preserve">BFS will </w:t>
      </w:r>
      <w:r w:rsidR="00AE3FCD">
        <w:t xml:space="preserve">be sending </w:t>
      </w:r>
      <w:r w:rsidR="00CF197A">
        <w:t xml:space="preserve">Southern and Central California BFS </w:t>
      </w:r>
      <w:r w:rsidR="00AE3FCD">
        <w:t xml:space="preserve">staff to this conference </w:t>
      </w:r>
      <w:r w:rsidR="00CF197A">
        <w:t xml:space="preserve">in Los Angeles </w:t>
      </w:r>
      <w:r w:rsidR="00AE3FCD">
        <w:t>in April. Two DOR workshops have been accepted.</w:t>
      </w:r>
    </w:p>
    <w:p w14:paraId="7E6621B1" w14:textId="77777777" w:rsidR="003D3BD7" w:rsidRPr="003D3BD7" w:rsidRDefault="003D3BD7" w:rsidP="003D3BD7">
      <w:pPr>
        <w:rPr>
          <w:b/>
          <w:bCs/>
        </w:rPr>
      </w:pPr>
    </w:p>
    <w:p w14:paraId="5FA90C75" w14:textId="77777777" w:rsidR="0066525B" w:rsidRDefault="003D3BD7" w:rsidP="003D3BD7">
      <w:r w:rsidRPr="0066525B">
        <w:rPr>
          <w:b/>
          <w:bCs/>
        </w:rPr>
        <w:t>SB105 Fall 2024 Conference</w:t>
      </w:r>
      <w:r w:rsidRPr="003D3BD7">
        <w:t xml:space="preserve"> </w:t>
      </w:r>
    </w:p>
    <w:p w14:paraId="2F277B0A" w14:textId="2B20EBA9" w:rsidR="003D3BD7" w:rsidRPr="003D3BD7" w:rsidRDefault="00315E0E" w:rsidP="003D3BD7">
      <w:r>
        <w:t>BFS is in the process of negotiating</w:t>
      </w:r>
      <w:r w:rsidR="00DF3177">
        <w:t xml:space="preserve"> the </w:t>
      </w:r>
      <w:r w:rsidR="003D3BD7" w:rsidRPr="003D3BD7">
        <w:t>cont</w:t>
      </w:r>
      <w:r w:rsidR="0043434C">
        <w:t>r</w:t>
      </w:r>
      <w:r w:rsidR="003D3BD7" w:rsidRPr="003D3BD7">
        <w:t>act</w:t>
      </w:r>
      <w:r w:rsidR="00672096">
        <w:t xml:space="preserve"> at the Hilton Hotel</w:t>
      </w:r>
      <w:r w:rsidR="00FD2305">
        <w:t xml:space="preserve"> in Sacramento</w:t>
      </w:r>
      <w:r w:rsidR="003D3BD7" w:rsidRPr="003D3BD7">
        <w:t xml:space="preserve">. When the dates are set, a save the date </w:t>
      </w:r>
      <w:r w:rsidR="001A7656">
        <w:t xml:space="preserve">notice </w:t>
      </w:r>
      <w:r w:rsidR="003D3BD7" w:rsidRPr="003D3BD7">
        <w:t xml:space="preserve">will be sent to all BFS staff and community partners.   </w:t>
      </w:r>
    </w:p>
    <w:p w14:paraId="0511008B" w14:textId="77777777" w:rsidR="00DF0942" w:rsidRPr="00DF0942" w:rsidRDefault="00DF0942" w:rsidP="00DF0942"/>
    <w:p w14:paraId="784E7683" w14:textId="77777777" w:rsidR="00DF0942" w:rsidRPr="00DF0942" w:rsidRDefault="00DF0942" w:rsidP="00DF0942">
      <w:pPr>
        <w:rPr>
          <w:b/>
          <w:bCs/>
        </w:rPr>
      </w:pPr>
      <w:r w:rsidRPr="00DF0942">
        <w:rPr>
          <w:b/>
          <w:bCs/>
        </w:rPr>
        <w:t xml:space="preserve">Apprenticeship </w:t>
      </w:r>
    </w:p>
    <w:p w14:paraId="42A88955" w14:textId="62A270AC" w:rsidR="00055732" w:rsidRDefault="00CB6B7C" w:rsidP="00DD6EEF">
      <w:r>
        <w:t xml:space="preserve">BFS participated in an </w:t>
      </w:r>
      <w:r w:rsidR="00C06971">
        <w:t>a</w:t>
      </w:r>
      <w:r w:rsidR="00950407">
        <w:t xml:space="preserve">pprenticeship </w:t>
      </w:r>
      <w:r>
        <w:t xml:space="preserve">fair </w:t>
      </w:r>
      <w:r w:rsidR="00D831FF">
        <w:t xml:space="preserve">in Los Angeles County </w:t>
      </w:r>
      <w:r w:rsidR="00950407">
        <w:t xml:space="preserve">for </w:t>
      </w:r>
      <w:r>
        <w:t xml:space="preserve">National </w:t>
      </w:r>
      <w:r w:rsidR="00C06971">
        <w:t>A</w:t>
      </w:r>
      <w:r>
        <w:t xml:space="preserve">pprenticeship Week in November. </w:t>
      </w:r>
      <w:r w:rsidR="000D19D3">
        <w:t xml:space="preserve">At this event, </w:t>
      </w:r>
      <w:r w:rsidR="00565C0D">
        <w:t xml:space="preserve">a BFS consumer received an </w:t>
      </w:r>
      <w:r w:rsidR="00AE1A01">
        <w:t xml:space="preserve">award for </w:t>
      </w:r>
      <w:r w:rsidR="00A7374C">
        <w:t xml:space="preserve">being the first blind participant to </w:t>
      </w:r>
      <w:r w:rsidR="00A56DA7">
        <w:t>complet</w:t>
      </w:r>
      <w:r w:rsidR="00A7374C">
        <w:t>e</w:t>
      </w:r>
      <w:r w:rsidR="007E3D40">
        <w:t xml:space="preserve"> </w:t>
      </w:r>
      <w:r w:rsidR="00506227">
        <w:t>the</w:t>
      </w:r>
      <w:r w:rsidR="00A6069C">
        <w:t xml:space="preserve"> </w:t>
      </w:r>
      <w:r w:rsidR="008C605B">
        <w:t xml:space="preserve">remote </w:t>
      </w:r>
      <w:r w:rsidR="00A56DA7">
        <w:rPr>
          <w:rFonts w:cs="Arial"/>
          <w:szCs w:val="28"/>
        </w:rPr>
        <w:t>Medical Coder and Biller</w:t>
      </w:r>
      <w:r w:rsidR="00A6069C">
        <w:rPr>
          <w:rFonts w:cs="Arial"/>
          <w:szCs w:val="28"/>
        </w:rPr>
        <w:t xml:space="preserve"> </w:t>
      </w:r>
      <w:r w:rsidR="00506227">
        <w:rPr>
          <w:rFonts w:cs="Arial"/>
          <w:szCs w:val="28"/>
        </w:rPr>
        <w:t xml:space="preserve">pre-apprenticeship </w:t>
      </w:r>
      <w:r w:rsidR="00A6069C">
        <w:rPr>
          <w:rFonts w:cs="Arial"/>
          <w:szCs w:val="28"/>
        </w:rPr>
        <w:t>training</w:t>
      </w:r>
      <w:r w:rsidR="00506227">
        <w:rPr>
          <w:rFonts w:cs="Arial"/>
          <w:szCs w:val="28"/>
        </w:rPr>
        <w:t xml:space="preserve"> </w:t>
      </w:r>
      <w:r w:rsidR="008C605B">
        <w:rPr>
          <w:rFonts w:cs="Arial"/>
          <w:szCs w:val="28"/>
        </w:rPr>
        <w:t>through</w:t>
      </w:r>
      <w:r w:rsidR="00506227">
        <w:rPr>
          <w:rFonts w:cs="Arial"/>
          <w:szCs w:val="28"/>
        </w:rPr>
        <w:t xml:space="preserve"> Healthcare Career College. </w:t>
      </w:r>
      <w:r w:rsidR="00D53D6D">
        <w:rPr>
          <w:rFonts w:cs="Arial"/>
          <w:szCs w:val="28"/>
        </w:rPr>
        <w:t xml:space="preserve">This consumer recently obtained the opportunity to interview </w:t>
      </w:r>
      <w:r w:rsidR="00133EE8">
        <w:rPr>
          <w:rFonts w:cs="Arial"/>
          <w:szCs w:val="28"/>
        </w:rPr>
        <w:t>with an employer to complete the 2000</w:t>
      </w:r>
      <w:r w:rsidR="00EF438F">
        <w:rPr>
          <w:rFonts w:cs="Arial"/>
          <w:szCs w:val="28"/>
        </w:rPr>
        <w:t xml:space="preserve"> hours of paid apprenticeship training. You will be provided an update on this at our next meeting. </w:t>
      </w:r>
      <w:r w:rsidR="007B64FE">
        <w:rPr>
          <w:rFonts w:cs="Arial"/>
          <w:szCs w:val="28"/>
        </w:rPr>
        <w:t xml:space="preserve">We hope this consumer is </w:t>
      </w:r>
      <w:r w:rsidR="007B64FE">
        <w:rPr>
          <w:rFonts w:cs="Arial"/>
          <w:szCs w:val="28"/>
        </w:rPr>
        <w:lastRenderedPageBreak/>
        <w:t>successful and provide</w:t>
      </w:r>
      <w:r w:rsidR="0099285A">
        <w:rPr>
          <w:rFonts w:cs="Arial"/>
          <w:szCs w:val="28"/>
        </w:rPr>
        <w:t>s</w:t>
      </w:r>
      <w:r w:rsidR="007B64FE">
        <w:rPr>
          <w:rFonts w:cs="Arial"/>
          <w:szCs w:val="28"/>
        </w:rPr>
        <w:t xml:space="preserve"> </w:t>
      </w:r>
      <w:r w:rsidR="0068513E">
        <w:rPr>
          <w:rFonts w:cs="Arial"/>
          <w:szCs w:val="28"/>
        </w:rPr>
        <w:t>similar</w:t>
      </w:r>
      <w:r w:rsidR="008C605B">
        <w:rPr>
          <w:rFonts w:cs="Arial"/>
          <w:szCs w:val="28"/>
        </w:rPr>
        <w:t xml:space="preserve"> </w:t>
      </w:r>
      <w:r w:rsidR="0068513E">
        <w:rPr>
          <w:rFonts w:cs="Arial"/>
          <w:szCs w:val="28"/>
        </w:rPr>
        <w:t>opportunities for paid apprenti</w:t>
      </w:r>
      <w:r w:rsidR="00956655">
        <w:rPr>
          <w:rFonts w:cs="Arial"/>
          <w:szCs w:val="28"/>
        </w:rPr>
        <w:t>ces</w:t>
      </w:r>
      <w:r w:rsidR="0068513E">
        <w:rPr>
          <w:rFonts w:cs="Arial"/>
          <w:szCs w:val="28"/>
        </w:rPr>
        <w:t>hips and full-time employment</w:t>
      </w:r>
      <w:r w:rsidR="00956655">
        <w:rPr>
          <w:rFonts w:cs="Arial"/>
          <w:szCs w:val="28"/>
        </w:rPr>
        <w:t xml:space="preserve"> with employers upon the completion of the apprenticeship.</w:t>
      </w:r>
    </w:p>
    <w:p w14:paraId="2A94E958" w14:textId="77777777" w:rsidR="00AE1A01" w:rsidRDefault="00AE1A01" w:rsidP="00DD6EEF"/>
    <w:p w14:paraId="62D7F925" w14:textId="2B5D9A5B" w:rsidR="00B10840" w:rsidRPr="00CC6CB1" w:rsidRDefault="00B10840" w:rsidP="00DD6EEF">
      <w:pPr>
        <w:rPr>
          <w:b/>
          <w:bCs/>
        </w:rPr>
      </w:pPr>
      <w:r w:rsidRPr="00CC6CB1">
        <w:rPr>
          <w:b/>
          <w:bCs/>
        </w:rPr>
        <w:t>Strengthening the emphasis on employment</w:t>
      </w:r>
    </w:p>
    <w:p w14:paraId="58F48F78" w14:textId="094B23E5" w:rsidR="00B32956" w:rsidRDefault="00B32956" w:rsidP="00DD6EEF">
      <w:r w:rsidRPr="00B32956">
        <w:t xml:space="preserve">BFS </w:t>
      </w:r>
      <w:r w:rsidR="0071078B">
        <w:t xml:space="preserve">now </w:t>
      </w:r>
      <w:r w:rsidRPr="00B32956">
        <w:t>only serves individuals who are pursuing employment, we are in the process of rebranding</w:t>
      </w:r>
      <w:r w:rsidR="00CA7561">
        <w:t xml:space="preserve"> the</w:t>
      </w:r>
      <w:r w:rsidR="00B567B6">
        <w:t xml:space="preserve"> name</w:t>
      </w:r>
      <w:r w:rsidR="00CA7561">
        <w:t xml:space="preserve"> </w:t>
      </w:r>
      <w:r w:rsidR="00FC0AC5">
        <w:t>“</w:t>
      </w:r>
      <w:r w:rsidR="00CA7561">
        <w:t>B</w:t>
      </w:r>
      <w:r w:rsidR="00933D82">
        <w:t xml:space="preserve">lind </w:t>
      </w:r>
      <w:r w:rsidR="00CA7561">
        <w:t>F</w:t>
      </w:r>
      <w:r w:rsidR="00933D82">
        <w:t xml:space="preserve">ield </w:t>
      </w:r>
      <w:r w:rsidR="00CA7561">
        <w:t>S</w:t>
      </w:r>
      <w:r w:rsidR="00933D82">
        <w:t>ervices</w:t>
      </w:r>
      <w:r w:rsidR="00FC0AC5">
        <w:t>”</w:t>
      </w:r>
      <w:r w:rsidRPr="00B32956">
        <w:t>.</w:t>
      </w:r>
      <w:r w:rsidR="00917262" w:rsidRPr="00917262">
        <w:t xml:space="preserve"> The goal is to find a name </w:t>
      </w:r>
      <w:r w:rsidR="00EB7271">
        <w:t xml:space="preserve">for BFS </w:t>
      </w:r>
      <w:r w:rsidR="00917262" w:rsidRPr="00917262">
        <w:t xml:space="preserve">that </w:t>
      </w:r>
      <w:r w:rsidR="00731249">
        <w:t>emph</w:t>
      </w:r>
      <w:r w:rsidR="004C7987">
        <w:t>asizes employment</w:t>
      </w:r>
      <w:r w:rsidR="00917262" w:rsidRPr="00917262">
        <w:t xml:space="preserve">. </w:t>
      </w:r>
      <w:r w:rsidR="001D6353">
        <w:t xml:space="preserve">A survey is being developed for BFS staff </w:t>
      </w:r>
      <w:r w:rsidR="00634611">
        <w:t xml:space="preserve">to vote on new name options. The results of the </w:t>
      </w:r>
      <w:r w:rsidR="00382068">
        <w:t xml:space="preserve">survey </w:t>
      </w:r>
      <w:r w:rsidR="00156CFE">
        <w:t xml:space="preserve">will be shared </w:t>
      </w:r>
      <w:r w:rsidR="0055359B">
        <w:t xml:space="preserve">with the </w:t>
      </w:r>
      <w:r w:rsidR="00CC6CB1" w:rsidRPr="00CC6CB1">
        <w:t>BAC and other partners.</w:t>
      </w:r>
    </w:p>
    <w:p w14:paraId="2442E448" w14:textId="77777777" w:rsidR="00B10840" w:rsidRDefault="00B10840" w:rsidP="00DD6EEF"/>
    <w:p w14:paraId="4FCE1452" w14:textId="3CCA5E5D" w:rsidR="00DD6EEF" w:rsidRPr="00055732" w:rsidRDefault="00DD6EEF" w:rsidP="00DD6EEF">
      <w:pPr>
        <w:rPr>
          <w:b/>
          <w:bCs/>
        </w:rPr>
      </w:pPr>
      <w:r w:rsidRPr="00055732">
        <w:rPr>
          <w:b/>
          <w:bCs/>
        </w:rPr>
        <w:t xml:space="preserve">District Operations Unit </w:t>
      </w:r>
      <w:r w:rsidR="00C558EF">
        <w:rPr>
          <w:b/>
          <w:bCs/>
        </w:rPr>
        <w:t>Data</w:t>
      </w:r>
      <w:r w:rsidRPr="00055732">
        <w:rPr>
          <w:b/>
          <w:bCs/>
        </w:rPr>
        <w:t xml:space="preserve"> </w:t>
      </w:r>
    </w:p>
    <w:p w14:paraId="6909D4FC" w14:textId="4669DD22" w:rsidR="00E92F3A" w:rsidRDefault="00DD6EEF" w:rsidP="00DD6EEF">
      <w:r>
        <w:t xml:space="preserve">DOR completed </w:t>
      </w:r>
      <w:r w:rsidR="0044324F" w:rsidRPr="0044324F">
        <w:t>120,246</w:t>
      </w:r>
      <w:r w:rsidR="006A3B67">
        <w:t xml:space="preserve"> </w:t>
      </w:r>
      <w:r>
        <w:t>authorizations for the</w:t>
      </w:r>
      <w:r w:rsidR="00055732">
        <w:t xml:space="preserve"> first six months of</w:t>
      </w:r>
      <w:r w:rsidR="007F7050">
        <w:t xml:space="preserve"> </w:t>
      </w:r>
      <w:r>
        <w:t>202</w:t>
      </w:r>
      <w:r w:rsidR="00055732">
        <w:t>3</w:t>
      </w:r>
      <w:r w:rsidR="004978B1">
        <w:t>-</w:t>
      </w:r>
      <w:r>
        <w:t>202</w:t>
      </w:r>
      <w:r w:rsidR="005004CF">
        <w:t>4</w:t>
      </w:r>
      <w:r>
        <w:t xml:space="preserve">. Of that number BFS completed </w:t>
      </w:r>
      <w:r w:rsidR="009C433F" w:rsidRPr="009C433F">
        <w:t>8,999</w:t>
      </w:r>
      <w:r w:rsidR="009C433F">
        <w:t xml:space="preserve"> </w:t>
      </w:r>
      <w:r>
        <w:t xml:space="preserve">authorizations. As far as the volume of authorizations, BFS is </w:t>
      </w:r>
      <w:r w:rsidR="00B229BF">
        <w:t>7</w:t>
      </w:r>
      <w:r>
        <w:t xml:space="preserve">th out of </w:t>
      </w:r>
      <w:r w:rsidR="004139A2">
        <w:t xml:space="preserve">the </w:t>
      </w:r>
      <w:r>
        <w:t xml:space="preserve">14 </w:t>
      </w:r>
      <w:r w:rsidR="004139A2">
        <w:t>D</w:t>
      </w:r>
      <w:r>
        <w:t xml:space="preserve">istricts. </w:t>
      </w:r>
      <w:r w:rsidR="00F035BD">
        <w:t>The m</w:t>
      </w:r>
      <w:r w:rsidR="00E92F3A">
        <w:t>edian number of authorization</w:t>
      </w:r>
      <w:r w:rsidR="001A476C">
        <w:t>s</w:t>
      </w:r>
      <w:r w:rsidR="00E92F3A">
        <w:t xml:space="preserve"> is </w:t>
      </w:r>
      <w:r w:rsidR="00E92F3A" w:rsidRPr="00E92F3A">
        <w:t>8,499</w:t>
      </w:r>
      <w:r w:rsidR="00E92F3A">
        <w:t xml:space="preserve"> </w:t>
      </w:r>
      <w:r w:rsidR="002851ED">
        <w:t xml:space="preserve">per </w:t>
      </w:r>
      <w:r w:rsidR="00E45D3B">
        <w:t>D</w:t>
      </w:r>
      <w:r w:rsidR="002851ED">
        <w:t xml:space="preserve">istrict and the average is </w:t>
      </w:r>
      <w:r w:rsidR="002851ED" w:rsidRPr="002851ED">
        <w:t>8,588</w:t>
      </w:r>
      <w:r w:rsidR="002851ED">
        <w:t xml:space="preserve"> per </w:t>
      </w:r>
      <w:r w:rsidR="00E45D3B">
        <w:t>D</w:t>
      </w:r>
      <w:r w:rsidR="002851ED">
        <w:t xml:space="preserve">istrict.  </w:t>
      </w:r>
    </w:p>
    <w:p w14:paraId="676C9499" w14:textId="77777777" w:rsidR="00E92F3A" w:rsidRDefault="00E92F3A" w:rsidP="00DD6EEF"/>
    <w:p w14:paraId="2FEE6276" w14:textId="59158204" w:rsidR="00DD6EEF" w:rsidRDefault="00DD6EEF" w:rsidP="00DD6EEF">
      <w:r>
        <w:t xml:space="preserve">However, this number does not reflect the complexity of the authorizations. </w:t>
      </w:r>
      <w:r w:rsidR="00E45D3B">
        <w:t>For example, a</w:t>
      </w:r>
      <w:r>
        <w:t xml:space="preserve"> routine authorization would be for </w:t>
      </w:r>
      <w:r w:rsidR="0026561A">
        <w:t>services</w:t>
      </w:r>
      <w:r>
        <w:t xml:space="preserve"> such as school, books, transportation, clothing, </w:t>
      </w:r>
      <w:r w:rsidR="00222395" w:rsidRPr="00222395">
        <w:t xml:space="preserve">Orientation and Mobility </w:t>
      </w:r>
      <w:r w:rsidR="00222395">
        <w:t>training</w:t>
      </w:r>
      <w:r w:rsidR="00222395" w:rsidRPr="00222395">
        <w:t xml:space="preserve"> </w:t>
      </w:r>
      <w:r>
        <w:t xml:space="preserve">and similar </w:t>
      </w:r>
      <w:r w:rsidR="00F43C22">
        <w:t>items</w:t>
      </w:r>
      <w:r>
        <w:t xml:space="preserve">. Complex authorizations involve </w:t>
      </w:r>
      <w:r w:rsidR="00046DC6">
        <w:t>obtaining multiple bids</w:t>
      </w:r>
      <w:r>
        <w:t xml:space="preserve"> and other time intensive </w:t>
      </w:r>
      <w:r w:rsidR="000F0C49">
        <w:t>procedures</w:t>
      </w:r>
      <w:r>
        <w:t>.</w:t>
      </w:r>
      <w:r w:rsidR="00E45D3B">
        <w:t xml:space="preserve"> </w:t>
      </w:r>
      <w:r w:rsidR="00180975">
        <w:t xml:space="preserve">As you can see below, </w:t>
      </w:r>
      <w:r w:rsidR="00E45D3B">
        <w:t>BFS has a</w:t>
      </w:r>
      <w:r w:rsidR="00180975">
        <w:t xml:space="preserve"> much higher proportion of complex authorizations compared to the other Districts.</w:t>
      </w:r>
      <w:r w:rsidR="00E45D3B">
        <w:t xml:space="preserve"> </w:t>
      </w:r>
      <w:r w:rsidR="00180975">
        <w:t>Some of t</w:t>
      </w:r>
      <w:r w:rsidR="00B45A22">
        <w:t>he</w:t>
      </w:r>
      <w:r w:rsidR="00180975">
        <w:t xml:space="preserve">se </w:t>
      </w:r>
      <w:r w:rsidR="00B45A22">
        <w:t xml:space="preserve">more complex authorizations </w:t>
      </w:r>
      <w:r w:rsidR="00180975">
        <w:t>are</w:t>
      </w:r>
      <w:r w:rsidR="00B45A22">
        <w:t xml:space="preserve"> listed below</w:t>
      </w:r>
      <w:r w:rsidR="004139A2">
        <w:t>:</w:t>
      </w:r>
      <w:r w:rsidR="00B45A22">
        <w:t xml:space="preserve"> </w:t>
      </w:r>
    </w:p>
    <w:p w14:paraId="67440615" w14:textId="77777777" w:rsidR="00DD6EEF" w:rsidRDefault="00DD6EEF" w:rsidP="00DD6EEF">
      <w:r>
        <w:t xml:space="preserve">         </w:t>
      </w:r>
    </w:p>
    <w:p w14:paraId="37AA3CD4" w14:textId="77777777" w:rsidR="00DD6EEF" w:rsidRPr="0010301C" w:rsidRDefault="00DD6EEF" w:rsidP="00DD6EEF">
      <w:pPr>
        <w:rPr>
          <w:u w:val="single"/>
        </w:rPr>
      </w:pPr>
      <w:r w:rsidRPr="0010301C">
        <w:rPr>
          <w:u w:val="single"/>
        </w:rPr>
        <w:t xml:space="preserve">Assistive Technology Assessments/Evaluations </w:t>
      </w:r>
    </w:p>
    <w:p w14:paraId="18EC6BC2" w14:textId="177E03ED" w:rsidR="00DD6EEF" w:rsidRDefault="00DD6EEF" w:rsidP="00DD6EEF">
      <w:r>
        <w:t xml:space="preserve">Total DOR authorizations </w:t>
      </w:r>
      <w:r>
        <w:tab/>
      </w:r>
      <w:r w:rsidR="00D0594C" w:rsidRPr="00D0594C">
        <w:t>713</w:t>
      </w:r>
      <w:r w:rsidR="006A3B67">
        <w:t xml:space="preserve"> </w:t>
      </w:r>
      <w:r>
        <w:t xml:space="preserve">         </w:t>
      </w:r>
    </w:p>
    <w:p w14:paraId="40EEA3AE" w14:textId="6EC13465" w:rsidR="00DD6EEF" w:rsidRDefault="00DD6EEF" w:rsidP="00DD6EEF">
      <w:r>
        <w:t xml:space="preserve">BFS Authorizations      </w:t>
      </w:r>
      <w:r>
        <w:tab/>
      </w:r>
      <w:r w:rsidR="0010301C">
        <w:tab/>
      </w:r>
      <w:r w:rsidR="00D0594C" w:rsidRPr="00D0594C">
        <w:t>391</w:t>
      </w:r>
      <w:r>
        <w:tab/>
      </w:r>
      <w:r w:rsidR="006A3B67">
        <w:t xml:space="preserve"> </w:t>
      </w:r>
      <w:r>
        <w:t xml:space="preserve">    </w:t>
      </w:r>
    </w:p>
    <w:p w14:paraId="0E001CFA" w14:textId="6EB04AAB" w:rsidR="00D0594C" w:rsidRDefault="00DD6EEF" w:rsidP="00DD6EEF">
      <w:r>
        <w:t xml:space="preserve">Next highest </w:t>
      </w:r>
      <w:r w:rsidR="001F090C">
        <w:t>D</w:t>
      </w:r>
      <w:r>
        <w:t xml:space="preserve">istrict </w:t>
      </w:r>
      <w:r>
        <w:tab/>
      </w:r>
      <w:r w:rsidR="0010301C">
        <w:tab/>
      </w:r>
      <w:r w:rsidR="00D0594C">
        <w:t>83</w:t>
      </w:r>
    </w:p>
    <w:p w14:paraId="045B2C51" w14:textId="4910DBFA" w:rsidR="00DD6EEF" w:rsidRDefault="00DD6EEF" w:rsidP="00DD6EEF">
      <w:r>
        <w:tab/>
      </w:r>
      <w:r w:rsidR="006A3B67">
        <w:t xml:space="preserve"> </w:t>
      </w:r>
      <w:r>
        <w:t xml:space="preserve">          </w:t>
      </w:r>
    </w:p>
    <w:p w14:paraId="38BFC0EB" w14:textId="77777777" w:rsidR="00DD6EEF" w:rsidRPr="0010301C" w:rsidRDefault="00DD6EEF" w:rsidP="00DD6EEF">
      <w:pPr>
        <w:rPr>
          <w:u w:val="single"/>
        </w:rPr>
      </w:pPr>
      <w:r w:rsidRPr="0010301C">
        <w:rPr>
          <w:u w:val="single"/>
        </w:rPr>
        <w:t xml:space="preserve">Assistive Technology Devices        </w:t>
      </w:r>
    </w:p>
    <w:p w14:paraId="2F58D8A1" w14:textId="5C8BE70A" w:rsidR="00DD6EEF" w:rsidRDefault="00DD6EEF" w:rsidP="00DD6EEF">
      <w:r>
        <w:t xml:space="preserve">Total </w:t>
      </w:r>
      <w:r w:rsidR="007A6D9C">
        <w:t xml:space="preserve">DOR </w:t>
      </w:r>
      <w:r>
        <w:t>authorization</w:t>
      </w:r>
      <w:r w:rsidR="007A6D9C">
        <w:t>s</w:t>
      </w:r>
      <w:r w:rsidR="00160F66">
        <w:t xml:space="preserve"> </w:t>
      </w:r>
      <w:r>
        <w:t xml:space="preserve">   </w:t>
      </w:r>
      <w:r w:rsidR="006A3B67">
        <w:t xml:space="preserve"> </w:t>
      </w:r>
      <w:r w:rsidR="0010301C">
        <w:tab/>
      </w:r>
      <w:r w:rsidR="00160F66" w:rsidRPr="00160F66">
        <w:t>1,731</w:t>
      </w:r>
    </w:p>
    <w:p w14:paraId="7E7B697B" w14:textId="060AD6A2" w:rsidR="00DD6EEF" w:rsidRDefault="00DD6EEF" w:rsidP="00DD6EEF">
      <w:r>
        <w:t xml:space="preserve">BFS Authorizations     </w:t>
      </w:r>
      <w:r>
        <w:tab/>
      </w:r>
      <w:r w:rsidR="0010301C">
        <w:tab/>
      </w:r>
      <w:r w:rsidR="00160F66" w:rsidRPr="00160F66">
        <w:t>1,409</w:t>
      </w:r>
      <w:r>
        <w:tab/>
      </w:r>
      <w:r w:rsidR="006A3B67">
        <w:t xml:space="preserve"> </w:t>
      </w:r>
    </w:p>
    <w:p w14:paraId="49FD1CE5" w14:textId="7749CEC7" w:rsidR="002700B9" w:rsidRDefault="00DD6EEF" w:rsidP="00DD6EEF">
      <w:r>
        <w:t xml:space="preserve">Next highest </w:t>
      </w:r>
      <w:r w:rsidR="001F090C">
        <w:t>D</w:t>
      </w:r>
      <w:r>
        <w:t xml:space="preserve">istrict </w:t>
      </w:r>
      <w:r>
        <w:tab/>
      </w:r>
      <w:r w:rsidR="0010301C">
        <w:tab/>
      </w:r>
      <w:r w:rsidR="00160F66">
        <w:t>68</w:t>
      </w:r>
    </w:p>
    <w:p w14:paraId="646085BA" w14:textId="4D4945EF" w:rsidR="00DD6EEF" w:rsidRDefault="00DD6EEF" w:rsidP="00DD6EEF">
      <w:r>
        <w:tab/>
      </w:r>
      <w:r w:rsidR="006A3B67">
        <w:t xml:space="preserve"> </w:t>
      </w:r>
      <w:r>
        <w:t xml:space="preserve">                    </w:t>
      </w:r>
    </w:p>
    <w:p w14:paraId="65F71F50" w14:textId="77777777" w:rsidR="00DD6EEF" w:rsidRPr="0010301C" w:rsidRDefault="00DD6EEF" w:rsidP="00DD6EEF">
      <w:pPr>
        <w:rPr>
          <w:u w:val="single"/>
        </w:rPr>
      </w:pPr>
      <w:r w:rsidRPr="0010301C">
        <w:rPr>
          <w:u w:val="single"/>
        </w:rPr>
        <w:t xml:space="preserve">Assistive Technology Training         </w:t>
      </w:r>
    </w:p>
    <w:p w14:paraId="54792BBC" w14:textId="7E2B5E9E" w:rsidR="00DD6EEF" w:rsidRDefault="00DD6EEF" w:rsidP="00DD6EEF">
      <w:r>
        <w:t xml:space="preserve">Total DOR authorizations   </w:t>
      </w:r>
      <w:r w:rsidR="0010301C">
        <w:tab/>
      </w:r>
      <w:r w:rsidR="00FB4BF2" w:rsidRPr="00FB4BF2">
        <w:t>1,419</w:t>
      </w:r>
      <w:r>
        <w:t xml:space="preserve">  </w:t>
      </w:r>
      <w:r w:rsidR="006A3B67">
        <w:t xml:space="preserve"> </w:t>
      </w:r>
      <w:r>
        <w:t xml:space="preserve">                   </w:t>
      </w:r>
    </w:p>
    <w:p w14:paraId="478FA5CF" w14:textId="60D9DA7E" w:rsidR="00DD6EEF" w:rsidRDefault="00DD6EEF" w:rsidP="00DD6EEF">
      <w:r>
        <w:lastRenderedPageBreak/>
        <w:t xml:space="preserve">BFS Authorizations     </w:t>
      </w:r>
      <w:r>
        <w:tab/>
      </w:r>
      <w:r w:rsidR="0010301C">
        <w:tab/>
      </w:r>
      <w:r w:rsidR="00FB4BF2" w:rsidRPr="00FB4BF2">
        <w:t>1,205</w:t>
      </w:r>
      <w:r>
        <w:tab/>
      </w:r>
      <w:r w:rsidR="006A3B67">
        <w:t xml:space="preserve"> </w:t>
      </w:r>
    </w:p>
    <w:p w14:paraId="6CD8E038" w14:textId="2C0E2B75" w:rsidR="00DD6EEF" w:rsidRDefault="00DD6EEF" w:rsidP="00DD6EEF">
      <w:r>
        <w:t xml:space="preserve">Next highest </w:t>
      </w:r>
      <w:r w:rsidR="001F090C">
        <w:t>D</w:t>
      </w:r>
      <w:r>
        <w:t xml:space="preserve">istrict </w:t>
      </w:r>
      <w:r>
        <w:tab/>
      </w:r>
      <w:r w:rsidR="0010301C">
        <w:tab/>
      </w:r>
      <w:r w:rsidR="00FB4BF2">
        <w:t>53</w:t>
      </w:r>
      <w:r>
        <w:tab/>
      </w:r>
      <w:r w:rsidR="006A3B67">
        <w:t xml:space="preserve"> </w:t>
      </w:r>
      <w:r>
        <w:t xml:space="preserve">           </w:t>
      </w:r>
    </w:p>
    <w:p w14:paraId="1C92C6D6" w14:textId="0B1EECA7" w:rsidR="009C0F58" w:rsidRPr="00180975" w:rsidRDefault="00FB4BF2" w:rsidP="00DD6EEF">
      <w:r>
        <w:t xml:space="preserve"> </w:t>
      </w:r>
    </w:p>
    <w:p w14:paraId="52869F42" w14:textId="50BE2858" w:rsidR="00DD6EEF" w:rsidRPr="0010301C" w:rsidRDefault="00DD6EEF" w:rsidP="00DD6EEF">
      <w:pPr>
        <w:rPr>
          <w:u w:val="single"/>
        </w:rPr>
      </w:pPr>
      <w:r w:rsidRPr="0010301C">
        <w:rPr>
          <w:u w:val="single"/>
        </w:rPr>
        <w:t xml:space="preserve">Independent </w:t>
      </w:r>
      <w:r w:rsidR="00180975">
        <w:rPr>
          <w:u w:val="single"/>
        </w:rPr>
        <w:t>Living</w:t>
      </w:r>
      <w:r w:rsidRPr="0010301C">
        <w:rPr>
          <w:u w:val="single"/>
        </w:rPr>
        <w:t xml:space="preserve"> Services        </w:t>
      </w:r>
    </w:p>
    <w:p w14:paraId="11988756" w14:textId="354B509A" w:rsidR="00DD6EEF" w:rsidRDefault="00DD6EEF" w:rsidP="00DD6EEF">
      <w:r>
        <w:t xml:space="preserve">Total DOR authorizations   </w:t>
      </w:r>
      <w:r w:rsidR="0010301C">
        <w:tab/>
      </w:r>
      <w:r w:rsidR="00247FA3" w:rsidRPr="00247FA3">
        <w:t>753</w:t>
      </w:r>
      <w:r>
        <w:t xml:space="preserve"> </w:t>
      </w:r>
      <w:r>
        <w:tab/>
      </w:r>
      <w:r w:rsidR="006A3B67">
        <w:t xml:space="preserve"> </w:t>
      </w:r>
      <w:r>
        <w:t xml:space="preserve">  </w:t>
      </w:r>
    </w:p>
    <w:p w14:paraId="238CB859" w14:textId="6BA6BB93" w:rsidR="00DD6EEF" w:rsidRDefault="00DD6EEF" w:rsidP="00DD6EEF">
      <w:r>
        <w:t xml:space="preserve">BFS Authorizations    </w:t>
      </w:r>
      <w:r w:rsidR="0010301C">
        <w:tab/>
      </w:r>
      <w:r w:rsidR="0010301C">
        <w:tab/>
      </w:r>
      <w:r w:rsidR="00247FA3" w:rsidRPr="00247FA3">
        <w:t>531</w:t>
      </w:r>
      <w:r>
        <w:t xml:space="preserve">     </w:t>
      </w:r>
      <w:r>
        <w:tab/>
      </w:r>
      <w:r w:rsidR="006A3B67">
        <w:t xml:space="preserve"> </w:t>
      </w:r>
      <w:r>
        <w:t xml:space="preserve"> </w:t>
      </w:r>
    </w:p>
    <w:p w14:paraId="2DE4DFF0" w14:textId="147DF8F8" w:rsidR="00247FA3" w:rsidRDefault="00DD6EEF" w:rsidP="00DD6EEF">
      <w:r>
        <w:t xml:space="preserve">Next highest </w:t>
      </w:r>
      <w:r w:rsidR="001F090C">
        <w:t>D</w:t>
      </w:r>
      <w:r>
        <w:t xml:space="preserve">istrict   </w:t>
      </w:r>
      <w:r>
        <w:tab/>
      </w:r>
      <w:r w:rsidR="0010301C">
        <w:tab/>
      </w:r>
      <w:r w:rsidR="00247FA3">
        <w:t>43</w:t>
      </w:r>
    </w:p>
    <w:p w14:paraId="69FD4952" w14:textId="4061C6D5" w:rsidR="00DD6EEF" w:rsidRDefault="00DD6EEF" w:rsidP="00DD6EEF">
      <w:r>
        <w:tab/>
      </w:r>
      <w:r w:rsidR="006A3B67">
        <w:t xml:space="preserve"> </w:t>
      </w:r>
      <w:r>
        <w:t xml:space="preserve">      </w:t>
      </w:r>
    </w:p>
    <w:p w14:paraId="34F2C16E" w14:textId="77777777" w:rsidR="00DD6EEF" w:rsidRPr="0010301C" w:rsidRDefault="00DD6EEF" w:rsidP="00DD6EEF">
      <w:pPr>
        <w:rPr>
          <w:u w:val="single"/>
        </w:rPr>
      </w:pPr>
      <w:r w:rsidRPr="0010301C">
        <w:rPr>
          <w:u w:val="single"/>
        </w:rPr>
        <w:t xml:space="preserve">Orientation and Mobility Services   </w:t>
      </w:r>
    </w:p>
    <w:p w14:paraId="5FF36F5A" w14:textId="6461A2E4" w:rsidR="00DD6EEF" w:rsidRDefault="00DD6EEF" w:rsidP="00DD6EEF">
      <w:r>
        <w:t xml:space="preserve">Total DOR authorizations     </w:t>
      </w:r>
      <w:r>
        <w:tab/>
      </w:r>
      <w:r w:rsidR="002B24C3" w:rsidRPr="002B24C3">
        <w:t>566</w:t>
      </w:r>
      <w:r w:rsidR="006A3B67">
        <w:t xml:space="preserve"> </w:t>
      </w:r>
      <w:r>
        <w:t xml:space="preserve">                    </w:t>
      </w:r>
    </w:p>
    <w:p w14:paraId="1903BA19" w14:textId="6FD4D410" w:rsidR="00DD6EEF" w:rsidRDefault="00DD6EEF" w:rsidP="00DD6EEF">
      <w:r>
        <w:t xml:space="preserve">BFS Authorizations     </w:t>
      </w:r>
      <w:r w:rsidR="0010301C">
        <w:tab/>
      </w:r>
      <w:r w:rsidR="0010301C">
        <w:tab/>
      </w:r>
      <w:r w:rsidR="002B24C3" w:rsidRPr="002B24C3">
        <w:t>556</w:t>
      </w:r>
      <w:r>
        <w:tab/>
      </w:r>
      <w:r>
        <w:tab/>
      </w:r>
      <w:r w:rsidR="006A3B67">
        <w:t xml:space="preserve"> </w:t>
      </w:r>
    </w:p>
    <w:p w14:paraId="6B8AE90D" w14:textId="13AFF4AC" w:rsidR="00B32F13" w:rsidRDefault="00DD6EEF" w:rsidP="00F939B0">
      <w:r>
        <w:t xml:space="preserve">Next highest </w:t>
      </w:r>
      <w:r w:rsidR="001F090C">
        <w:t>D</w:t>
      </w:r>
      <w:r>
        <w:t xml:space="preserve">istrict </w:t>
      </w:r>
      <w:r>
        <w:tab/>
      </w:r>
      <w:r w:rsidR="0010301C">
        <w:tab/>
      </w:r>
      <w:r w:rsidR="00F939B0">
        <w:t>3</w:t>
      </w:r>
      <w:r w:rsidR="007A6D9C">
        <w:t xml:space="preserve"> </w:t>
      </w:r>
      <w:r w:rsidR="00F939B0">
        <w:t xml:space="preserve">(only five other </w:t>
      </w:r>
      <w:r w:rsidR="001F090C">
        <w:t>D</w:t>
      </w:r>
      <w:r w:rsidR="00222395">
        <w:t>istricts</w:t>
      </w:r>
      <w:r w:rsidR="00F939B0">
        <w:t xml:space="preserve"> have authorized this service</w:t>
      </w:r>
      <w:r w:rsidR="00E76C9E">
        <w:t>)</w:t>
      </w:r>
      <w:r w:rsidR="00F939B0">
        <w:t xml:space="preserve"> </w:t>
      </w:r>
      <w:r w:rsidR="006A3B67">
        <w:t xml:space="preserve"> </w:t>
      </w:r>
      <w:r>
        <w:t xml:space="preserve">             </w:t>
      </w:r>
      <w:r w:rsidR="00F939B0">
        <w:t xml:space="preserve"> </w:t>
      </w:r>
    </w:p>
    <w:p w14:paraId="78C07D89" w14:textId="77777777" w:rsidR="00B32F13" w:rsidRDefault="00B32F13" w:rsidP="00B32F13"/>
    <w:p w14:paraId="50375CE7" w14:textId="77777777" w:rsidR="00DD6EEF" w:rsidRPr="0010301C" w:rsidRDefault="00DD6EEF" w:rsidP="00DD6EEF">
      <w:pPr>
        <w:rPr>
          <w:u w:val="single"/>
        </w:rPr>
      </w:pPr>
      <w:r w:rsidRPr="0010301C">
        <w:rPr>
          <w:u w:val="single"/>
        </w:rPr>
        <w:t xml:space="preserve">Rehabilitation Technology Services         </w:t>
      </w:r>
    </w:p>
    <w:p w14:paraId="76F3F9A2" w14:textId="502932A6" w:rsidR="00DD6EEF" w:rsidRDefault="00DD6EEF" w:rsidP="00DD6EEF">
      <w:r>
        <w:t xml:space="preserve">Total DOR authorizations    </w:t>
      </w:r>
      <w:r w:rsidR="0010301C">
        <w:tab/>
      </w:r>
      <w:r w:rsidR="009D7142" w:rsidRPr="009D7142">
        <w:t>171</w:t>
      </w:r>
      <w:r>
        <w:t xml:space="preserve"> </w:t>
      </w:r>
      <w:r>
        <w:tab/>
      </w:r>
      <w:r w:rsidR="006A3B67">
        <w:t xml:space="preserve"> </w:t>
      </w:r>
    </w:p>
    <w:p w14:paraId="08BCB564" w14:textId="5788F35A" w:rsidR="00DD6EEF" w:rsidRDefault="00DD6EEF" w:rsidP="00DD6EEF">
      <w:r>
        <w:t xml:space="preserve">BFS Authorizations     </w:t>
      </w:r>
      <w:r>
        <w:tab/>
      </w:r>
      <w:r w:rsidR="0010301C">
        <w:tab/>
      </w:r>
      <w:r w:rsidR="009D7142" w:rsidRPr="009D7142">
        <w:t>129</w:t>
      </w:r>
      <w:r>
        <w:tab/>
      </w:r>
      <w:r w:rsidR="006A3B67">
        <w:t xml:space="preserve"> </w:t>
      </w:r>
      <w:r>
        <w:t xml:space="preserve"> </w:t>
      </w:r>
      <w:r>
        <w:tab/>
      </w:r>
    </w:p>
    <w:p w14:paraId="46D77957" w14:textId="175DAD2E" w:rsidR="00DD6EEF" w:rsidRDefault="00DD6EEF" w:rsidP="009D7142">
      <w:r>
        <w:t xml:space="preserve">Next highest </w:t>
      </w:r>
      <w:r w:rsidR="001F090C">
        <w:t>D</w:t>
      </w:r>
      <w:r w:rsidR="00CD6EFB">
        <w:t xml:space="preserve">istrict </w:t>
      </w:r>
      <w:r w:rsidR="00CD6EFB">
        <w:tab/>
      </w:r>
      <w:r w:rsidR="0010301C">
        <w:tab/>
      </w:r>
      <w:r w:rsidR="009D7142">
        <w:t>37</w:t>
      </w:r>
      <w:r>
        <w:tab/>
      </w:r>
      <w:r w:rsidR="009D7142">
        <w:t xml:space="preserve"> </w:t>
      </w:r>
    </w:p>
    <w:p w14:paraId="51764E98" w14:textId="77777777" w:rsidR="00EC460D" w:rsidRDefault="00EC460D" w:rsidP="00DD6EEF"/>
    <w:p w14:paraId="5356C99C" w14:textId="318AAAAE" w:rsidR="00DD6EEF" w:rsidRPr="0010301C" w:rsidRDefault="00DD6EEF" w:rsidP="00DD6EEF">
      <w:pPr>
        <w:rPr>
          <w:u w:val="single"/>
        </w:rPr>
      </w:pPr>
      <w:r w:rsidRPr="0010301C">
        <w:rPr>
          <w:u w:val="single"/>
        </w:rPr>
        <w:t>Vision</w:t>
      </w:r>
      <w:r w:rsidR="00911E7E">
        <w:rPr>
          <w:u w:val="single"/>
        </w:rPr>
        <w:t xml:space="preserve"> Services</w:t>
      </w:r>
      <w:r w:rsidRPr="0010301C">
        <w:rPr>
          <w:u w:val="single"/>
        </w:rPr>
        <w:t xml:space="preserve">         </w:t>
      </w:r>
    </w:p>
    <w:p w14:paraId="438138B1" w14:textId="032FF6BC" w:rsidR="00DD6EEF" w:rsidRDefault="00DD6EEF" w:rsidP="00DD6EEF">
      <w:r>
        <w:t xml:space="preserve">Total DOR authorizations   </w:t>
      </w:r>
      <w:r w:rsidR="0010301C">
        <w:tab/>
      </w:r>
      <w:r w:rsidR="00CA7F54" w:rsidRPr="00CA7F54">
        <w:t>1,392</w:t>
      </w:r>
      <w:r>
        <w:t xml:space="preserve">   </w:t>
      </w:r>
      <w:r w:rsidR="006A3B67">
        <w:t xml:space="preserve"> </w:t>
      </w:r>
      <w:r>
        <w:t xml:space="preserve">       </w:t>
      </w:r>
    </w:p>
    <w:p w14:paraId="4F68C208" w14:textId="7B8C3BCF" w:rsidR="00DD6EEF" w:rsidRDefault="00DD6EEF" w:rsidP="00DD6EEF">
      <w:r>
        <w:t xml:space="preserve">BFS Authorizations     </w:t>
      </w:r>
      <w:r w:rsidR="0010301C">
        <w:tab/>
      </w:r>
      <w:r w:rsidR="0010301C">
        <w:tab/>
      </w:r>
      <w:r w:rsidR="00CA7F54" w:rsidRPr="00CA7F54">
        <w:t>848</w:t>
      </w:r>
      <w:r>
        <w:t xml:space="preserve"> </w:t>
      </w:r>
      <w:r>
        <w:tab/>
      </w:r>
      <w:r>
        <w:tab/>
      </w:r>
      <w:r w:rsidR="006A3B67">
        <w:t xml:space="preserve"> </w:t>
      </w:r>
    </w:p>
    <w:p w14:paraId="24BE012C" w14:textId="6DD4526F" w:rsidR="00CA7F54" w:rsidRDefault="00DD6EEF" w:rsidP="00DD6EEF">
      <w:r>
        <w:t xml:space="preserve">Next highest </w:t>
      </w:r>
      <w:r w:rsidR="001F090C">
        <w:t>D</w:t>
      </w:r>
      <w:r>
        <w:t xml:space="preserve">istrict </w:t>
      </w:r>
      <w:r>
        <w:tab/>
      </w:r>
      <w:r w:rsidR="0010301C">
        <w:tab/>
      </w:r>
      <w:r w:rsidR="00CA7F54">
        <w:t>150</w:t>
      </w:r>
      <w:r>
        <w:tab/>
      </w:r>
    </w:p>
    <w:p w14:paraId="2EBE1690" w14:textId="77777777" w:rsidR="00CA7F54" w:rsidRDefault="00CA7F54" w:rsidP="00DD6EEF"/>
    <w:p w14:paraId="2AABC4C5" w14:textId="3C1AF007" w:rsidR="00DF0942" w:rsidRPr="00DF0942" w:rsidRDefault="006A3B67" w:rsidP="00CA7F54">
      <w:r>
        <w:t xml:space="preserve"> </w:t>
      </w:r>
      <w:r w:rsidR="00DD6EEF">
        <w:t xml:space="preserve">   </w:t>
      </w:r>
    </w:p>
    <w:sectPr w:rsidR="00DF0942" w:rsidRPr="00DF09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82A"/>
    <w:multiLevelType w:val="hybridMultilevel"/>
    <w:tmpl w:val="D09E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75BFD"/>
    <w:multiLevelType w:val="hybridMultilevel"/>
    <w:tmpl w:val="C00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1715D"/>
    <w:multiLevelType w:val="hybridMultilevel"/>
    <w:tmpl w:val="B97EB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92D0C"/>
    <w:multiLevelType w:val="hybridMultilevel"/>
    <w:tmpl w:val="C448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66004F"/>
    <w:multiLevelType w:val="hybridMultilevel"/>
    <w:tmpl w:val="C5F876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983319D"/>
    <w:multiLevelType w:val="hybridMultilevel"/>
    <w:tmpl w:val="34261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8910F4"/>
    <w:multiLevelType w:val="hybridMultilevel"/>
    <w:tmpl w:val="31F0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DB5E51"/>
    <w:multiLevelType w:val="hybridMultilevel"/>
    <w:tmpl w:val="361A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203793">
    <w:abstractNumId w:val="6"/>
  </w:num>
  <w:num w:numId="2" w16cid:durableId="1812595747">
    <w:abstractNumId w:val="5"/>
  </w:num>
  <w:num w:numId="3" w16cid:durableId="1130246394">
    <w:abstractNumId w:val="3"/>
  </w:num>
  <w:num w:numId="4" w16cid:durableId="1903908819">
    <w:abstractNumId w:val="4"/>
  </w:num>
  <w:num w:numId="5" w16cid:durableId="1905336881">
    <w:abstractNumId w:val="1"/>
  </w:num>
  <w:num w:numId="6" w16cid:durableId="1825664420">
    <w:abstractNumId w:val="2"/>
  </w:num>
  <w:num w:numId="7" w16cid:durableId="1196114132">
    <w:abstractNumId w:val="0"/>
  </w:num>
  <w:num w:numId="8" w16cid:durableId="609320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42"/>
    <w:rsid w:val="0000237A"/>
    <w:rsid w:val="000043E5"/>
    <w:rsid w:val="00012A5B"/>
    <w:rsid w:val="000133BE"/>
    <w:rsid w:val="00014FEF"/>
    <w:rsid w:val="000303AA"/>
    <w:rsid w:val="000319CF"/>
    <w:rsid w:val="00035831"/>
    <w:rsid w:val="00043E32"/>
    <w:rsid w:val="00046DC6"/>
    <w:rsid w:val="00052665"/>
    <w:rsid w:val="00055732"/>
    <w:rsid w:val="000601AE"/>
    <w:rsid w:val="00066E51"/>
    <w:rsid w:val="00067BDB"/>
    <w:rsid w:val="000842FB"/>
    <w:rsid w:val="000908FA"/>
    <w:rsid w:val="000A17ED"/>
    <w:rsid w:val="000A493E"/>
    <w:rsid w:val="000B428E"/>
    <w:rsid w:val="000C0320"/>
    <w:rsid w:val="000C03B3"/>
    <w:rsid w:val="000D19D3"/>
    <w:rsid w:val="000F0C49"/>
    <w:rsid w:val="0010202F"/>
    <w:rsid w:val="00102940"/>
    <w:rsid w:val="0010301C"/>
    <w:rsid w:val="0010736B"/>
    <w:rsid w:val="00122326"/>
    <w:rsid w:val="0012440A"/>
    <w:rsid w:val="00132544"/>
    <w:rsid w:val="00133EE8"/>
    <w:rsid w:val="00145C4B"/>
    <w:rsid w:val="00156CFE"/>
    <w:rsid w:val="00160F66"/>
    <w:rsid w:val="0016124A"/>
    <w:rsid w:val="00162986"/>
    <w:rsid w:val="0016486B"/>
    <w:rsid w:val="001758CB"/>
    <w:rsid w:val="00180975"/>
    <w:rsid w:val="00181AEC"/>
    <w:rsid w:val="00183D66"/>
    <w:rsid w:val="00196956"/>
    <w:rsid w:val="00197587"/>
    <w:rsid w:val="001A476C"/>
    <w:rsid w:val="001A7656"/>
    <w:rsid w:val="001B10C1"/>
    <w:rsid w:val="001B155F"/>
    <w:rsid w:val="001D6353"/>
    <w:rsid w:val="001F083B"/>
    <w:rsid w:val="001F090C"/>
    <w:rsid w:val="002027B3"/>
    <w:rsid w:val="00220D05"/>
    <w:rsid w:val="00222395"/>
    <w:rsid w:val="00227ABC"/>
    <w:rsid w:val="00227E03"/>
    <w:rsid w:val="0023322F"/>
    <w:rsid w:val="00237953"/>
    <w:rsid w:val="00247FA3"/>
    <w:rsid w:val="00253B37"/>
    <w:rsid w:val="00254D35"/>
    <w:rsid w:val="0026561A"/>
    <w:rsid w:val="002700B9"/>
    <w:rsid w:val="00273AA4"/>
    <w:rsid w:val="0027510D"/>
    <w:rsid w:val="0028031E"/>
    <w:rsid w:val="002851ED"/>
    <w:rsid w:val="002920EF"/>
    <w:rsid w:val="002A4C7B"/>
    <w:rsid w:val="002B24C3"/>
    <w:rsid w:val="002B290A"/>
    <w:rsid w:val="002B45EE"/>
    <w:rsid w:val="002C1EEA"/>
    <w:rsid w:val="002C7916"/>
    <w:rsid w:val="002D03F3"/>
    <w:rsid w:val="002E0ACA"/>
    <w:rsid w:val="002E49D5"/>
    <w:rsid w:val="002F4224"/>
    <w:rsid w:val="00315E0E"/>
    <w:rsid w:val="00317654"/>
    <w:rsid w:val="00326488"/>
    <w:rsid w:val="003278FA"/>
    <w:rsid w:val="00333F81"/>
    <w:rsid w:val="00344B6C"/>
    <w:rsid w:val="003673F3"/>
    <w:rsid w:val="00382068"/>
    <w:rsid w:val="00384A17"/>
    <w:rsid w:val="00387A2A"/>
    <w:rsid w:val="00395803"/>
    <w:rsid w:val="003A6CF6"/>
    <w:rsid w:val="003C25DB"/>
    <w:rsid w:val="003D3BD7"/>
    <w:rsid w:val="003D4962"/>
    <w:rsid w:val="003E1756"/>
    <w:rsid w:val="003F3A32"/>
    <w:rsid w:val="003F3DCF"/>
    <w:rsid w:val="004034DA"/>
    <w:rsid w:val="00407C18"/>
    <w:rsid w:val="0041138E"/>
    <w:rsid w:val="00412CC0"/>
    <w:rsid w:val="004139A2"/>
    <w:rsid w:val="00413A25"/>
    <w:rsid w:val="00422C35"/>
    <w:rsid w:val="0043434C"/>
    <w:rsid w:val="00434B56"/>
    <w:rsid w:val="00434C4C"/>
    <w:rsid w:val="0044324F"/>
    <w:rsid w:val="00443A44"/>
    <w:rsid w:val="00444B35"/>
    <w:rsid w:val="004576C7"/>
    <w:rsid w:val="00466AE9"/>
    <w:rsid w:val="00477504"/>
    <w:rsid w:val="00496001"/>
    <w:rsid w:val="004978B1"/>
    <w:rsid w:val="004A209F"/>
    <w:rsid w:val="004C096F"/>
    <w:rsid w:val="004C7987"/>
    <w:rsid w:val="004D03E2"/>
    <w:rsid w:val="004D04A9"/>
    <w:rsid w:val="004D38BC"/>
    <w:rsid w:val="004D6099"/>
    <w:rsid w:val="004D7AAC"/>
    <w:rsid w:val="004F0520"/>
    <w:rsid w:val="004F1CD5"/>
    <w:rsid w:val="005004CF"/>
    <w:rsid w:val="00506227"/>
    <w:rsid w:val="00511291"/>
    <w:rsid w:val="00524D87"/>
    <w:rsid w:val="005337AB"/>
    <w:rsid w:val="00540270"/>
    <w:rsid w:val="0055359B"/>
    <w:rsid w:val="00565C0D"/>
    <w:rsid w:val="00571FC9"/>
    <w:rsid w:val="0058420B"/>
    <w:rsid w:val="00594D28"/>
    <w:rsid w:val="005B2CC9"/>
    <w:rsid w:val="005C5FC7"/>
    <w:rsid w:val="005C6F29"/>
    <w:rsid w:val="005D4868"/>
    <w:rsid w:val="00602AA1"/>
    <w:rsid w:val="00610D3B"/>
    <w:rsid w:val="00617958"/>
    <w:rsid w:val="00617DFD"/>
    <w:rsid w:val="00634611"/>
    <w:rsid w:val="0064673B"/>
    <w:rsid w:val="00653C64"/>
    <w:rsid w:val="0066525B"/>
    <w:rsid w:val="00670869"/>
    <w:rsid w:val="00672096"/>
    <w:rsid w:val="00672CCB"/>
    <w:rsid w:val="00672FEF"/>
    <w:rsid w:val="00683B08"/>
    <w:rsid w:val="0068513E"/>
    <w:rsid w:val="00691FCF"/>
    <w:rsid w:val="006A3B67"/>
    <w:rsid w:val="006B63FB"/>
    <w:rsid w:val="006D0130"/>
    <w:rsid w:val="006D6FC5"/>
    <w:rsid w:val="006F4E96"/>
    <w:rsid w:val="00700F9B"/>
    <w:rsid w:val="007022F1"/>
    <w:rsid w:val="0071078B"/>
    <w:rsid w:val="00730CFA"/>
    <w:rsid w:val="00731249"/>
    <w:rsid w:val="007502F7"/>
    <w:rsid w:val="007707C5"/>
    <w:rsid w:val="00774A9B"/>
    <w:rsid w:val="00776C62"/>
    <w:rsid w:val="007779FE"/>
    <w:rsid w:val="00784B7E"/>
    <w:rsid w:val="007923BC"/>
    <w:rsid w:val="007A37C9"/>
    <w:rsid w:val="007A6BD4"/>
    <w:rsid w:val="007A6D9C"/>
    <w:rsid w:val="007B64FE"/>
    <w:rsid w:val="007C020B"/>
    <w:rsid w:val="007D3BCF"/>
    <w:rsid w:val="007E23B7"/>
    <w:rsid w:val="007E3D40"/>
    <w:rsid w:val="007F7050"/>
    <w:rsid w:val="00832A7A"/>
    <w:rsid w:val="008638CD"/>
    <w:rsid w:val="00865816"/>
    <w:rsid w:val="00865BA9"/>
    <w:rsid w:val="00877D8E"/>
    <w:rsid w:val="00892B18"/>
    <w:rsid w:val="00895C83"/>
    <w:rsid w:val="008B56DE"/>
    <w:rsid w:val="008C3514"/>
    <w:rsid w:val="008C605B"/>
    <w:rsid w:val="00900FBA"/>
    <w:rsid w:val="00911E7E"/>
    <w:rsid w:val="00917262"/>
    <w:rsid w:val="009243C0"/>
    <w:rsid w:val="00926FE3"/>
    <w:rsid w:val="00933D82"/>
    <w:rsid w:val="0094282A"/>
    <w:rsid w:val="009436D5"/>
    <w:rsid w:val="00946EEF"/>
    <w:rsid w:val="00950407"/>
    <w:rsid w:val="00956655"/>
    <w:rsid w:val="00972E13"/>
    <w:rsid w:val="00981CEA"/>
    <w:rsid w:val="009862A3"/>
    <w:rsid w:val="00986643"/>
    <w:rsid w:val="0099285A"/>
    <w:rsid w:val="009A54C8"/>
    <w:rsid w:val="009A5DA4"/>
    <w:rsid w:val="009B13A7"/>
    <w:rsid w:val="009B29C1"/>
    <w:rsid w:val="009C0F58"/>
    <w:rsid w:val="009C433F"/>
    <w:rsid w:val="009C4C26"/>
    <w:rsid w:val="009D24A3"/>
    <w:rsid w:val="009D7142"/>
    <w:rsid w:val="009F4A36"/>
    <w:rsid w:val="009F661B"/>
    <w:rsid w:val="009F6734"/>
    <w:rsid w:val="009F756B"/>
    <w:rsid w:val="00A020BA"/>
    <w:rsid w:val="00A0785A"/>
    <w:rsid w:val="00A118F5"/>
    <w:rsid w:val="00A16E5D"/>
    <w:rsid w:val="00A259CE"/>
    <w:rsid w:val="00A40F01"/>
    <w:rsid w:val="00A56DA7"/>
    <w:rsid w:val="00A6069C"/>
    <w:rsid w:val="00A62ED0"/>
    <w:rsid w:val="00A6665F"/>
    <w:rsid w:val="00A677B8"/>
    <w:rsid w:val="00A7374C"/>
    <w:rsid w:val="00A80E3C"/>
    <w:rsid w:val="00A906BC"/>
    <w:rsid w:val="00AA46CD"/>
    <w:rsid w:val="00AA5015"/>
    <w:rsid w:val="00AB2C5B"/>
    <w:rsid w:val="00AB3C1D"/>
    <w:rsid w:val="00AB7F84"/>
    <w:rsid w:val="00AC3089"/>
    <w:rsid w:val="00AD28C3"/>
    <w:rsid w:val="00AE1A01"/>
    <w:rsid w:val="00AE3FCD"/>
    <w:rsid w:val="00AF28E5"/>
    <w:rsid w:val="00AF7721"/>
    <w:rsid w:val="00B0016A"/>
    <w:rsid w:val="00B04824"/>
    <w:rsid w:val="00B0485D"/>
    <w:rsid w:val="00B07A21"/>
    <w:rsid w:val="00B10840"/>
    <w:rsid w:val="00B15581"/>
    <w:rsid w:val="00B229BF"/>
    <w:rsid w:val="00B23BC8"/>
    <w:rsid w:val="00B2706E"/>
    <w:rsid w:val="00B32956"/>
    <w:rsid w:val="00B32F13"/>
    <w:rsid w:val="00B45A22"/>
    <w:rsid w:val="00B567B6"/>
    <w:rsid w:val="00B62A09"/>
    <w:rsid w:val="00B663BE"/>
    <w:rsid w:val="00B6786D"/>
    <w:rsid w:val="00B705A1"/>
    <w:rsid w:val="00B72F6A"/>
    <w:rsid w:val="00B819E0"/>
    <w:rsid w:val="00B96D27"/>
    <w:rsid w:val="00BA3F4C"/>
    <w:rsid w:val="00BA67F2"/>
    <w:rsid w:val="00BB5DF5"/>
    <w:rsid w:val="00BD72EE"/>
    <w:rsid w:val="00BD77C5"/>
    <w:rsid w:val="00BE21A7"/>
    <w:rsid w:val="00BF3687"/>
    <w:rsid w:val="00BF6767"/>
    <w:rsid w:val="00C0389C"/>
    <w:rsid w:val="00C06971"/>
    <w:rsid w:val="00C114E9"/>
    <w:rsid w:val="00C24E48"/>
    <w:rsid w:val="00C32A3F"/>
    <w:rsid w:val="00C544BD"/>
    <w:rsid w:val="00C552EE"/>
    <w:rsid w:val="00C558EF"/>
    <w:rsid w:val="00C60A66"/>
    <w:rsid w:val="00C6570B"/>
    <w:rsid w:val="00C70DF3"/>
    <w:rsid w:val="00C8042E"/>
    <w:rsid w:val="00C95A5A"/>
    <w:rsid w:val="00CA7561"/>
    <w:rsid w:val="00CA7F54"/>
    <w:rsid w:val="00CB6B7C"/>
    <w:rsid w:val="00CC6CB1"/>
    <w:rsid w:val="00CD0530"/>
    <w:rsid w:val="00CD6EFB"/>
    <w:rsid w:val="00CE440B"/>
    <w:rsid w:val="00CE783A"/>
    <w:rsid w:val="00CF197A"/>
    <w:rsid w:val="00CF79D4"/>
    <w:rsid w:val="00D000AA"/>
    <w:rsid w:val="00D02ED2"/>
    <w:rsid w:val="00D0594C"/>
    <w:rsid w:val="00D12AFC"/>
    <w:rsid w:val="00D134B9"/>
    <w:rsid w:val="00D371B0"/>
    <w:rsid w:val="00D4011E"/>
    <w:rsid w:val="00D44D29"/>
    <w:rsid w:val="00D45F01"/>
    <w:rsid w:val="00D53D6D"/>
    <w:rsid w:val="00D611A4"/>
    <w:rsid w:val="00D61F3F"/>
    <w:rsid w:val="00D66482"/>
    <w:rsid w:val="00D831FF"/>
    <w:rsid w:val="00D91CEC"/>
    <w:rsid w:val="00DA162B"/>
    <w:rsid w:val="00DB523B"/>
    <w:rsid w:val="00DC5048"/>
    <w:rsid w:val="00DD6EEF"/>
    <w:rsid w:val="00DE3335"/>
    <w:rsid w:val="00DF058F"/>
    <w:rsid w:val="00DF0942"/>
    <w:rsid w:val="00DF3177"/>
    <w:rsid w:val="00DF5F0D"/>
    <w:rsid w:val="00E31E29"/>
    <w:rsid w:val="00E3343D"/>
    <w:rsid w:val="00E3686F"/>
    <w:rsid w:val="00E36D76"/>
    <w:rsid w:val="00E40346"/>
    <w:rsid w:val="00E40563"/>
    <w:rsid w:val="00E4073F"/>
    <w:rsid w:val="00E45D3B"/>
    <w:rsid w:val="00E60730"/>
    <w:rsid w:val="00E647CD"/>
    <w:rsid w:val="00E65D96"/>
    <w:rsid w:val="00E66C99"/>
    <w:rsid w:val="00E76C9E"/>
    <w:rsid w:val="00E90556"/>
    <w:rsid w:val="00E92F3A"/>
    <w:rsid w:val="00EA5809"/>
    <w:rsid w:val="00EA5DDF"/>
    <w:rsid w:val="00EB29D9"/>
    <w:rsid w:val="00EB2ED4"/>
    <w:rsid w:val="00EB7149"/>
    <w:rsid w:val="00EB7271"/>
    <w:rsid w:val="00EC1FD5"/>
    <w:rsid w:val="00EC460D"/>
    <w:rsid w:val="00EC4F24"/>
    <w:rsid w:val="00ED269B"/>
    <w:rsid w:val="00EF438F"/>
    <w:rsid w:val="00F00A39"/>
    <w:rsid w:val="00F022EC"/>
    <w:rsid w:val="00F035BD"/>
    <w:rsid w:val="00F037F5"/>
    <w:rsid w:val="00F07D69"/>
    <w:rsid w:val="00F15ACF"/>
    <w:rsid w:val="00F32AF0"/>
    <w:rsid w:val="00F379FD"/>
    <w:rsid w:val="00F419A3"/>
    <w:rsid w:val="00F43C22"/>
    <w:rsid w:val="00F45646"/>
    <w:rsid w:val="00F45EA6"/>
    <w:rsid w:val="00F54050"/>
    <w:rsid w:val="00F56F34"/>
    <w:rsid w:val="00F704F3"/>
    <w:rsid w:val="00F752CA"/>
    <w:rsid w:val="00F903FD"/>
    <w:rsid w:val="00F93490"/>
    <w:rsid w:val="00F939B0"/>
    <w:rsid w:val="00F95AF8"/>
    <w:rsid w:val="00FA532F"/>
    <w:rsid w:val="00FB2BF3"/>
    <w:rsid w:val="00FB4BF2"/>
    <w:rsid w:val="00FC0AC5"/>
    <w:rsid w:val="00FC2D43"/>
    <w:rsid w:val="00FC493E"/>
    <w:rsid w:val="00FC4A63"/>
    <w:rsid w:val="00FC4EF1"/>
    <w:rsid w:val="00FD2305"/>
    <w:rsid w:val="00FE7523"/>
    <w:rsid w:val="00FF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0255"/>
  <w15:chartTrackingRefBased/>
  <w15:docId w15:val="{178B005D-4B68-47A4-8F8B-14617F35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FEF"/>
    <w:pPr>
      <w:ind w:left="720"/>
      <w:contextualSpacing/>
    </w:pPr>
  </w:style>
  <w:style w:type="table" w:styleId="TableGrid">
    <w:name w:val="Table Grid"/>
    <w:basedOn w:val="TableNormal"/>
    <w:uiPriority w:val="59"/>
    <w:rsid w:val="00270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0315">
      <w:bodyDiv w:val="1"/>
      <w:marLeft w:val="0"/>
      <w:marRight w:val="0"/>
      <w:marTop w:val="0"/>
      <w:marBottom w:val="0"/>
      <w:divBdr>
        <w:top w:val="none" w:sz="0" w:space="0" w:color="auto"/>
        <w:left w:val="none" w:sz="0" w:space="0" w:color="auto"/>
        <w:bottom w:val="none" w:sz="0" w:space="0" w:color="auto"/>
        <w:right w:val="none" w:sz="0" w:space="0" w:color="auto"/>
      </w:divBdr>
    </w:div>
    <w:div w:id="103115939">
      <w:bodyDiv w:val="1"/>
      <w:marLeft w:val="0"/>
      <w:marRight w:val="0"/>
      <w:marTop w:val="0"/>
      <w:marBottom w:val="0"/>
      <w:divBdr>
        <w:top w:val="none" w:sz="0" w:space="0" w:color="auto"/>
        <w:left w:val="none" w:sz="0" w:space="0" w:color="auto"/>
        <w:bottom w:val="none" w:sz="0" w:space="0" w:color="auto"/>
        <w:right w:val="none" w:sz="0" w:space="0" w:color="auto"/>
      </w:divBdr>
    </w:div>
    <w:div w:id="207109541">
      <w:bodyDiv w:val="1"/>
      <w:marLeft w:val="0"/>
      <w:marRight w:val="0"/>
      <w:marTop w:val="0"/>
      <w:marBottom w:val="0"/>
      <w:divBdr>
        <w:top w:val="none" w:sz="0" w:space="0" w:color="auto"/>
        <w:left w:val="none" w:sz="0" w:space="0" w:color="auto"/>
        <w:bottom w:val="none" w:sz="0" w:space="0" w:color="auto"/>
        <w:right w:val="none" w:sz="0" w:space="0" w:color="auto"/>
      </w:divBdr>
    </w:div>
    <w:div w:id="595676794">
      <w:bodyDiv w:val="1"/>
      <w:marLeft w:val="0"/>
      <w:marRight w:val="0"/>
      <w:marTop w:val="0"/>
      <w:marBottom w:val="0"/>
      <w:divBdr>
        <w:top w:val="none" w:sz="0" w:space="0" w:color="auto"/>
        <w:left w:val="none" w:sz="0" w:space="0" w:color="auto"/>
        <w:bottom w:val="none" w:sz="0" w:space="0" w:color="auto"/>
        <w:right w:val="none" w:sz="0" w:space="0" w:color="auto"/>
      </w:divBdr>
    </w:div>
    <w:div w:id="744760105">
      <w:bodyDiv w:val="1"/>
      <w:marLeft w:val="0"/>
      <w:marRight w:val="0"/>
      <w:marTop w:val="0"/>
      <w:marBottom w:val="0"/>
      <w:divBdr>
        <w:top w:val="none" w:sz="0" w:space="0" w:color="auto"/>
        <w:left w:val="none" w:sz="0" w:space="0" w:color="auto"/>
        <w:bottom w:val="none" w:sz="0" w:space="0" w:color="auto"/>
        <w:right w:val="none" w:sz="0" w:space="0" w:color="auto"/>
      </w:divBdr>
    </w:div>
    <w:div w:id="925502545">
      <w:bodyDiv w:val="1"/>
      <w:marLeft w:val="0"/>
      <w:marRight w:val="0"/>
      <w:marTop w:val="0"/>
      <w:marBottom w:val="0"/>
      <w:divBdr>
        <w:top w:val="none" w:sz="0" w:space="0" w:color="auto"/>
        <w:left w:val="none" w:sz="0" w:space="0" w:color="auto"/>
        <w:bottom w:val="none" w:sz="0" w:space="0" w:color="auto"/>
        <w:right w:val="none" w:sz="0" w:space="0" w:color="auto"/>
      </w:divBdr>
    </w:div>
    <w:div w:id="974019569">
      <w:bodyDiv w:val="1"/>
      <w:marLeft w:val="0"/>
      <w:marRight w:val="0"/>
      <w:marTop w:val="0"/>
      <w:marBottom w:val="0"/>
      <w:divBdr>
        <w:top w:val="none" w:sz="0" w:space="0" w:color="auto"/>
        <w:left w:val="none" w:sz="0" w:space="0" w:color="auto"/>
        <w:bottom w:val="none" w:sz="0" w:space="0" w:color="auto"/>
        <w:right w:val="none" w:sz="0" w:space="0" w:color="auto"/>
      </w:divBdr>
    </w:div>
    <w:div w:id="1119758574">
      <w:bodyDiv w:val="1"/>
      <w:marLeft w:val="0"/>
      <w:marRight w:val="0"/>
      <w:marTop w:val="0"/>
      <w:marBottom w:val="0"/>
      <w:divBdr>
        <w:top w:val="none" w:sz="0" w:space="0" w:color="auto"/>
        <w:left w:val="none" w:sz="0" w:space="0" w:color="auto"/>
        <w:bottom w:val="none" w:sz="0" w:space="0" w:color="auto"/>
        <w:right w:val="none" w:sz="0" w:space="0" w:color="auto"/>
      </w:divBdr>
    </w:div>
    <w:div w:id="1334576191">
      <w:bodyDiv w:val="1"/>
      <w:marLeft w:val="0"/>
      <w:marRight w:val="0"/>
      <w:marTop w:val="0"/>
      <w:marBottom w:val="0"/>
      <w:divBdr>
        <w:top w:val="none" w:sz="0" w:space="0" w:color="auto"/>
        <w:left w:val="none" w:sz="0" w:space="0" w:color="auto"/>
        <w:bottom w:val="none" w:sz="0" w:space="0" w:color="auto"/>
        <w:right w:val="none" w:sz="0" w:space="0" w:color="auto"/>
      </w:divBdr>
    </w:div>
    <w:div w:id="1356157925">
      <w:bodyDiv w:val="1"/>
      <w:marLeft w:val="0"/>
      <w:marRight w:val="0"/>
      <w:marTop w:val="0"/>
      <w:marBottom w:val="0"/>
      <w:divBdr>
        <w:top w:val="none" w:sz="0" w:space="0" w:color="auto"/>
        <w:left w:val="none" w:sz="0" w:space="0" w:color="auto"/>
        <w:bottom w:val="none" w:sz="0" w:space="0" w:color="auto"/>
        <w:right w:val="none" w:sz="0" w:space="0" w:color="auto"/>
      </w:divBdr>
    </w:div>
    <w:div w:id="1678926019">
      <w:bodyDiv w:val="1"/>
      <w:marLeft w:val="0"/>
      <w:marRight w:val="0"/>
      <w:marTop w:val="0"/>
      <w:marBottom w:val="0"/>
      <w:divBdr>
        <w:top w:val="none" w:sz="0" w:space="0" w:color="auto"/>
        <w:left w:val="none" w:sz="0" w:space="0" w:color="auto"/>
        <w:bottom w:val="none" w:sz="0" w:space="0" w:color="auto"/>
        <w:right w:val="none" w:sz="0" w:space="0" w:color="auto"/>
      </w:divBdr>
    </w:div>
    <w:div w:id="17359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c67c905-ebb0-46ea-9b60-7b851f4647b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D7C839C4CBF141BDEB8EB4230E29A2" ma:contentTypeVersion="14" ma:contentTypeDescription="Create a new document." ma:contentTypeScope="" ma:versionID="ae69598002f2edeee0423325f4becb14">
  <xsd:schema xmlns:xsd="http://www.w3.org/2001/XMLSchema" xmlns:xs="http://www.w3.org/2001/XMLSchema" xmlns:p="http://schemas.microsoft.com/office/2006/metadata/properties" xmlns:ns1="http://schemas.microsoft.com/sharepoint/v3" xmlns:ns3="ac67c905-ebb0-46ea-9b60-7b851f4647bb" xmlns:ns4="a5856648-5df2-4723-9cac-98e4a2a081c6" targetNamespace="http://schemas.microsoft.com/office/2006/metadata/properties" ma:root="true" ma:fieldsID="dbadb90c807fdbc9b03c418ba8f8f23d" ns1:_="" ns3:_="" ns4:_="">
    <xsd:import namespace="http://schemas.microsoft.com/sharepoint/v3"/>
    <xsd:import namespace="ac67c905-ebb0-46ea-9b60-7b851f4647bb"/>
    <xsd:import namespace="a5856648-5df2-4723-9cac-98e4a2a081c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c905-ebb0-46ea-9b60-7b851f464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56648-5df2-4723-9cac-98e4a2a081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5CFC8-49C7-4C11-AFEF-0132AC9CC123}">
  <ds:schemaRefs>
    <ds:schemaRef ds:uri="http://schemas.microsoft.com/sharepoint/v3/contenttype/forms"/>
  </ds:schemaRefs>
</ds:datastoreItem>
</file>

<file path=customXml/itemProps2.xml><?xml version="1.0" encoding="utf-8"?>
<ds:datastoreItem xmlns:ds="http://schemas.openxmlformats.org/officeDocument/2006/customXml" ds:itemID="{822BDF96-73B2-4184-893C-7F1EB5B808AF}">
  <ds:schemaRefs>
    <ds:schemaRef ds:uri="http://schemas.microsoft.com/office/2006/metadata/properties"/>
    <ds:schemaRef ds:uri="http://schemas.microsoft.com/office/infopath/2007/PartnerControls"/>
    <ds:schemaRef ds:uri="http://schemas.microsoft.com/sharepoint/v3"/>
    <ds:schemaRef ds:uri="ac67c905-ebb0-46ea-9b60-7b851f4647bb"/>
  </ds:schemaRefs>
</ds:datastoreItem>
</file>

<file path=customXml/itemProps3.xml><?xml version="1.0" encoding="utf-8"?>
<ds:datastoreItem xmlns:ds="http://schemas.openxmlformats.org/officeDocument/2006/customXml" ds:itemID="{D5B138DA-A177-492A-9F5E-B7F0ECEEAE82}">
  <ds:schemaRefs>
    <ds:schemaRef ds:uri="http://schemas.openxmlformats.org/officeDocument/2006/bibliography"/>
  </ds:schemaRefs>
</ds:datastoreItem>
</file>

<file path=customXml/itemProps4.xml><?xml version="1.0" encoding="utf-8"?>
<ds:datastoreItem xmlns:ds="http://schemas.openxmlformats.org/officeDocument/2006/customXml" ds:itemID="{F738C485-CEC1-49BA-8466-A047FD5A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7c905-ebb0-46ea-9b60-7b851f4647bb"/>
    <ds:schemaRef ds:uri="a5856648-5df2-4723-9cac-98e4a2a08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 L@DOR</dc:creator>
  <cp:keywords/>
  <dc:description/>
  <cp:lastModifiedBy>Wilbon, Jennifer@DOR</cp:lastModifiedBy>
  <cp:revision>2</cp:revision>
  <dcterms:created xsi:type="dcterms:W3CDTF">2024-01-25T16:47:00Z</dcterms:created>
  <dcterms:modified xsi:type="dcterms:W3CDTF">2024-01-25T16:47:00Z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0x01010028D7C839C4CBF141BDEB8EB4230E29A2</vt:lpwstr>
  </property>
</Properties>
</file>