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6D976173" w:rsidR="002D5F01" w:rsidRDefault="005C1072" w:rsidP="002D5F01">
      <w:pPr>
        <w:jc w:val="center"/>
        <w:rPr>
          <w:b/>
          <w:szCs w:val="32"/>
        </w:rPr>
      </w:pPr>
      <w:r>
        <w:rPr>
          <w:b/>
          <w:szCs w:val="32"/>
        </w:rPr>
        <w:t xml:space="preserve"> </w:t>
      </w:r>
      <w:r w:rsidR="002D5F01">
        <w:rPr>
          <w:b/>
          <w:szCs w:val="32"/>
        </w:rPr>
        <w:t>Business Enterprises Program Report</w:t>
      </w:r>
    </w:p>
    <w:p w14:paraId="5DDF8E3B" w14:textId="447E4BEC" w:rsidR="002D5F01" w:rsidRDefault="005B66B2" w:rsidP="002D5F01">
      <w:pPr>
        <w:jc w:val="center"/>
        <w:rPr>
          <w:b/>
          <w:szCs w:val="32"/>
        </w:rPr>
      </w:pPr>
      <w:r>
        <w:rPr>
          <w:b/>
          <w:szCs w:val="32"/>
        </w:rPr>
        <w:t>January</w:t>
      </w:r>
      <w:r w:rsidR="002D5F01">
        <w:rPr>
          <w:b/>
          <w:szCs w:val="32"/>
        </w:rPr>
        <w:t xml:space="preserve"> 202</w:t>
      </w:r>
      <w:r>
        <w:rPr>
          <w:b/>
          <w:szCs w:val="32"/>
        </w:rPr>
        <w:t>4</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17018E07" w:rsidR="002D5F01" w:rsidRDefault="002D5F01" w:rsidP="002D5F01">
      <w:pPr>
        <w:rPr>
          <w:color w:val="000000" w:themeColor="text1"/>
        </w:rPr>
      </w:pPr>
    </w:p>
    <w:p w14:paraId="32682678" w14:textId="3EFC7674" w:rsidR="00DF5BC4" w:rsidRDefault="00245660" w:rsidP="00814E27">
      <w:pPr>
        <w:rPr>
          <w:color w:val="000000" w:themeColor="text1"/>
        </w:rPr>
      </w:pPr>
      <w:r>
        <w:rPr>
          <w:color w:val="000000" w:themeColor="text1"/>
        </w:rPr>
        <w:t xml:space="preserve">In December, </w:t>
      </w:r>
      <w:r w:rsidR="00107850">
        <w:rPr>
          <w:color w:val="000000" w:themeColor="text1"/>
        </w:rPr>
        <w:t>Brandon Birchell ha</w:t>
      </w:r>
      <w:r w:rsidR="00CE5B97">
        <w:rPr>
          <w:color w:val="000000" w:themeColor="text1"/>
        </w:rPr>
        <w:t>s</w:t>
      </w:r>
      <w:r w:rsidR="00107850">
        <w:rPr>
          <w:color w:val="000000" w:themeColor="text1"/>
        </w:rPr>
        <w:t xml:space="preserve"> been appointed as the new Office Technician (OT) at the BEP Central Office, marking his initiation into State service. We anticipate his professional development in this role.</w:t>
      </w:r>
      <w:r>
        <w:rPr>
          <w:color w:val="000000" w:themeColor="text1"/>
        </w:rPr>
        <w:t xml:space="preserve"> </w:t>
      </w:r>
      <w:r w:rsidR="00107850">
        <w:rPr>
          <w:color w:val="000000" w:themeColor="text1"/>
        </w:rPr>
        <w:t xml:space="preserve">In the same month, </w:t>
      </w:r>
      <w:r w:rsidR="00097535">
        <w:rPr>
          <w:color w:val="000000" w:themeColor="text1"/>
        </w:rPr>
        <w:t xml:space="preserve">Frances Volk retired, </w:t>
      </w:r>
      <w:r w:rsidR="00DF5BC4">
        <w:rPr>
          <w:color w:val="000000" w:themeColor="text1"/>
        </w:rPr>
        <w:t>Susanna Bishop, Central Operations Manager (SSMI),</w:t>
      </w:r>
      <w:r w:rsidR="00107850">
        <w:rPr>
          <w:color w:val="000000" w:themeColor="text1"/>
        </w:rPr>
        <w:t xml:space="preserve"> </w:t>
      </w:r>
      <w:r w:rsidR="00097535">
        <w:rPr>
          <w:color w:val="000000" w:themeColor="text1"/>
        </w:rPr>
        <w:t xml:space="preserve">and </w:t>
      </w:r>
      <w:r w:rsidR="00107850">
        <w:rPr>
          <w:color w:val="000000" w:themeColor="text1"/>
        </w:rPr>
        <w:t>Matt Buller, Location Development Officer (LDO)</w:t>
      </w:r>
      <w:r w:rsidR="0076129F">
        <w:rPr>
          <w:color w:val="000000" w:themeColor="text1"/>
        </w:rPr>
        <w:t>, provided</w:t>
      </w:r>
      <w:r w:rsidR="00DF5BC4">
        <w:rPr>
          <w:color w:val="000000" w:themeColor="text1"/>
        </w:rPr>
        <w:t xml:space="preserve"> notice </w:t>
      </w:r>
      <w:r w:rsidR="0076129F">
        <w:rPr>
          <w:color w:val="000000" w:themeColor="text1"/>
        </w:rPr>
        <w:t>of</w:t>
      </w:r>
      <w:r w:rsidR="00DF5BC4">
        <w:rPr>
          <w:color w:val="000000" w:themeColor="text1"/>
        </w:rPr>
        <w:t xml:space="preserve"> </w:t>
      </w:r>
      <w:r w:rsidR="0076129F">
        <w:rPr>
          <w:color w:val="000000" w:themeColor="text1"/>
        </w:rPr>
        <w:t xml:space="preserve">their departure </w:t>
      </w:r>
      <w:r w:rsidR="00097535">
        <w:rPr>
          <w:color w:val="000000" w:themeColor="text1"/>
        </w:rPr>
        <w:t xml:space="preserve">to </w:t>
      </w:r>
      <w:r w:rsidR="0076129F">
        <w:rPr>
          <w:color w:val="000000" w:themeColor="text1"/>
        </w:rPr>
        <w:t xml:space="preserve">different </w:t>
      </w:r>
      <w:r w:rsidR="00097535">
        <w:rPr>
          <w:color w:val="000000" w:themeColor="text1"/>
        </w:rPr>
        <w:t xml:space="preserve">State </w:t>
      </w:r>
      <w:r w:rsidR="0076129F">
        <w:rPr>
          <w:color w:val="000000" w:themeColor="text1"/>
        </w:rPr>
        <w:t>agencies.</w:t>
      </w:r>
    </w:p>
    <w:p w14:paraId="771750C0" w14:textId="77777777" w:rsidR="00642FB0" w:rsidRDefault="00642FB0" w:rsidP="00814E27">
      <w:pPr>
        <w:rPr>
          <w:color w:val="000000" w:themeColor="text1"/>
        </w:rPr>
      </w:pPr>
    </w:p>
    <w:p w14:paraId="7E33652E" w14:textId="5B4A71DA" w:rsidR="000E708C" w:rsidRDefault="0076129F" w:rsidP="00814E27">
      <w:pPr>
        <w:rPr>
          <w:color w:val="000000" w:themeColor="text1"/>
        </w:rPr>
      </w:pPr>
      <w:r>
        <w:rPr>
          <w:color w:val="000000" w:themeColor="text1"/>
        </w:rPr>
        <w:t xml:space="preserve">To address the vacancies in the Central Office, Luis Rodriguez, with </w:t>
      </w:r>
      <w:r w:rsidR="00247C2D">
        <w:rPr>
          <w:color w:val="000000" w:themeColor="text1"/>
        </w:rPr>
        <w:t xml:space="preserve">extensive </w:t>
      </w:r>
      <w:r>
        <w:rPr>
          <w:color w:val="000000" w:themeColor="text1"/>
        </w:rPr>
        <w:t xml:space="preserve">experience </w:t>
      </w:r>
      <w:r w:rsidR="007E4908">
        <w:rPr>
          <w:color w:val="000000" w:themeColor="text1"/>
        </w:rPr>
        <w:t xml:space="preserve">in the </w:t>
      </w:r>
      <w:r>
        <w:rPr>
          <w:color w:val="000000" w:themeColor="text1"/>
        </w:rPr>
        <w:t>BEP</w:t>
      </w:r>
      <w:r w:rsidR="00797CE6">
        <w:rPr>
          <w:color w:val="000000" w:themeColor="text1"/>
        </w:rPr>
        <w:t>’s Northern Field Office</w:t>
      </w:r>
      <w:r>
        <w:rPr>
          <w:color w:val="000000" w:themeColor="text1"/>
        </w:rPr>
        <w:t xml:space="preserve">, has been </w:t>
      </w:r>
      <w:r w:rsidR="007E4908">
        <w:rPr>
          <w:color w:val="000000" w:themeColor="text1"/>
        </w:rPr>
        <w:t>transferred</w:t>
      </w:r>
      <w:r w:rsidR="00097535">
        <w:rPr>
          <w:color w:val="000000" w:themeColor="text1"/>
        </w:rPr>
        <w:t xml:space="preserve"> over</w:t>
      </w:r>
      <w:r>
        <w:rPr>
          <w:color w:val="000000" w:themeColor="text1"/>
        </w:rPr>
        <w:t xml:space="preserve"> to the role of Central Office Manager</w:t>
      </w:r>
      <w:r w:rsidR="00247C2D">
        <w:rPr>
          <w:color w:val="000000" w:themeColor="text1"/>
        </w:rPr>
        <w:t xml:space="preserve"> (SSMI)</w:t>
      </w:r>
      <w:r>
        <w:rPr>
          <w:color w:val="000000" w:themeColor="text1"/>
        </w:rPr>
        <w:t xml:space="preserve">. </w:t>
      </w:r>
      <w:r w:rsidR="00097535">
        <w:rPr>
          <w:color w:val="000000" w:themeColor="text1"/>
        </w:rPr>
        <w:t xml:space="preserve"> </w:t>
      </w:r>
      <w:r>
        <w:rPr>
          <w:color w:val="000000" w:themeColor="text1"/>
        </w:rPr>
        <w:t>He will be overseeing both offices</w:t>
      </w:r>
      <w:r w:rsidR="00D51A06">
        <w:rPr>
          <w:color w:val="000000" w:themeColor="text1"/>
        </w:rPr>
        <w:t xml:space="preserve"> temporarily</w:t>
      </w:r>
      <w:r>
        <w:rPr>
          <w:color w:val="000000" w:themeColor="text1"/>
        </w:rPr>
        <w:t xml:space="preserve"> until a </w:t>
      </w:r>
      <w:r w:rsidR="00245660">
        <w:rPr>
          <w:color w:val="000000" w:themeColor="text1"/>
        </w:rPr>
        <w:t xml:space="preserve">suitable </w:t>
      </w:r>
      <w:r>
        <w:rPr>
          <w:color w:val="000000" w:themeColor="text1"/>
        </w:rPr>
        <w:t xml:space="preserve">replacement is found for the Northern Field Office. </w:t>
      </w:r>
      <w:r w:rsidR="00097535">
        <w:rPr>
          <w:color w:val="000000" w:themeColor="text1"/>
        </w:rPr>
        <w:t xml:space="preserve"> </w:t>
      </w:r>
      <w:r w:rsidR="0062500F">
        <w:rPr>
          <w:color w:val="000000" w:themeColor="text1"/>
        </w:rPr>
        <w:t>As of January</w:t>
      </w:r>
      <w:r>
        <w:rPr>
          <w:color w:val="000000" w:themeColor="text1"/>
        </w:rPr>
        <w:t xml:space="preserve">, the BEP Central Office </w:t>
      </w:r>
      <w:r w:rsidR="00097535">
        <w:rPr>
          <w:color w:val="000000" w:themeColor="text1"/>
        </w:rPr>
        <w:t xml:space="preserve">is </w:t>
      </w:r>
      <w:r w:rsidR="00D51A06">
        <w:rPr>
          <w:color w:val="000000" w:themeColor="text1"/>
        </w:rPr>
        <w:t>going</w:t>
      </w:r>
      <w:r>
        <w:rPr>
          <w:color w:val="000000" w:themeColor="text1"/>
        </w:rPr>
        <w:t xml:space="preserve"> </w:t>
      </w:r>
      <w:r w:rsidR="00097535">
        <w:rPr>
          <w:color w:val="000000" w:themeColor="text1"/>
        </w:rPr>
        <w:t xml:space="preserve">through </w:t>
      </w:r>
      <w:r>
        <w:rPr>
          <w:color w:val="000000" w:themeColor="text1"/>
        </w:rPr>
        <w:t xml:space="preserve">the </w:t>
      </w:r>
      <w:r w:rsidR="00245660">
        <w:rPr>
          <w:color w:val="000000" w:themeColor="text1"/>
        </w:rPr>
        <w:t xml:space="preserve">selection process </w:t>
      </w:r>
      <w:r w:rsidR="0062500F">
        <w:rPr>
          <w:color w:val="000000" w:themeColor="text1"/>
        </w:rPr>
        <w:t>to fulfill</w:t>
      </w:r>
      <w:r>
        <w:rPr>
          <w:color w:val="000000" w:themeColor="text1"/>
        </w:rPr>
        <w:t xml:space="preserve"> the Location Development </w:t>
      </w:r>
      <w:r w:rsidR="00245660">
        <w:rPr>
          <w:color w:val="000000" w:themeColor="text1"/>
        </w:rPr>
        <w:t xml:space="preserve">Officer and the Budgets and Reporting Analyst </w:t>
      </w:r>
      <w:r w:rsidR="0062500F">
        <w:rPr>
          <w:color w:val="000000" w:themeColor="text1"/>
        </w:rPr>
        <w:t>role</w:t>
      </w:r>
      <w:r w:rsidR="00245660">
        <w:rPr>
          <w:color w:val="000000" w:themeColor="text1"/>
        </w:rPr>
        <w:t>s</w:t>
      </w:r>
      <w:r>
        <w:rPr>
          <w:color w:val="000000" w:themeColor="text1"/>
        </w:rPr>
        <w:t>.</w:t>
      </w:r>
    </w:p>
    <w:p w14:paraId="69F28805" w14:textId="77777777" w:rsidR="00245660" w:rsidRDefault="00245660" w:rsidP="00814E27">
      <w:pPr>
        <w:rPr>
          <w:color w:val="000000" w:themeColor="text1"/>
        </w:rPr>
      </w:pPr>
    </w:p>
    <w:p w14:paraId="2AAF8F8C" w14:textId="258374DB" w:rsidR="00245660" w:rsidRDefault="00245660" w:rsidP="00814E27">
      <w:pPr>
        <w:rPr>
          <w:color w:val="000000" w:themeColor="text1"/>
        </w:rPr>
      </w:pPr>
      <w:bookmarkStart w:id="0" w:name="_Hlk156905017"/>
      <w:r>
        <w:rPr>
          <w:color w:val="000000" w:themeColor="text1"/>
        </w:rPr>
        <w:t>The BEP Northern Region Business Enterprise Consultant (BEC)</w:t>
      </w:r>
      <w:r w:rsidR="007E4908">
        <w:rPr>
          <w:color w:val="000000" w:themeColor="text1"/>
        </w:rPr>
        <w:t xml:space="preserve">, Melissa Solorio provided notice of her departure to a different State Agency.  We are searching for qualified candidates to satisfy the BEC vacancy positions </w:t>
      </w:r>
      <w:r w:rsidR="00B4563A">
        <w:rPr>
          <w:color w:val="000000" w:themeColor="text1"/>
        </w:rPr>
        <w:t xml:space="preserve">and </w:t>
      </w:r>
      <w:r w:rsidR="007E4908">
        <w:rPr>
          <w:color w:val="000000" w:themeColor="text1"/>
        </w:rPr>
        <w:t xml:space="preserve">the </w:t>
      </w:r>
      <w:r w:rsidR="00B4563A">
        <w:rPr>
          <w:color w:val="000000" w:themeColor="text1"/>
        </w:rPr>
        <w:t xml:space="preserve">Northern </w:t>
      </w:r>
      <w:r w:rsidR="00591260">
        <w:rPr>
          <w:color w:val="000000" w:themeColor="text1"/>
        </w:rPr>
        <w:t xml:space="preserve">Region </w:t>
      </w:r>
      <w:r w:rsidR="00B4563A">
        <w:rPr>
          <w:color w:val="000000" w:themeColor="text1"/>
        </w:rPr>
        <w:t xml:space="preserve">Office Manager (SSMI) </w:t>
      </w:r>
      <w:r w:rsidR="007E4908">
        <w:rPr>
          <w:color w:val="000000" w:themeColor="text1"/>
        </w:rPr>
        <w:t xml:space="preserve">vacancy </w:t>
      </w:r>
      <w:r w:rsidR="0062500F">
        <w:rPr>
          <w:color w:val="000000" w:themeColor="text1"/>
        </w:rPr>
        <w:t>position</w:t>
      </w:r>
      <w:r>
        <w:rPr>
          <w:color w:val="000000" w:themeColor="text1"/>
        </w:rPr>
        <w:t>.</w:t>
      </w:r>
      <w:r w:rsidR="007E4908">
        <w:rPr>
          <w:color w:val="000000" w:themeColor="text1"/>
        </w:rPr>
        <w:t xml:space="preserve"> </w:t>
      </w:r>
    </w:p>
    <w:bookmarkEnd w:id="0"/>
    <w:p w14:paraId="3E64E0FC" w14:textId="7089C2E0" w:rsidR="00814E27" w:rsidRDefault="00814E27" w:rsidP="002D5F01">
      <w:pPr>
        <w:rPr>
          <w:color w:val="000000" w:themeColor="text1"/>
        </w:rPr>
      </w:pPr>
    </w:p>
    <w:p w14:paraId="151DC7CD" w14:textId="612A312E" w:rsidR="00EB6117" w:rsidRDefault="00EB6117" w:rsidP="00EB6117">
      <w:pPr>
        <w:rPr>
          <w:rFonts w:cs="Arial"/>
          <w:color w:val="000000"/>
          <w:szCs w:val="28"/>
        </w:rPr>
      </w:pPr>
      <w:bookmarkStart w:id="1" w:name="_Hlk149126399"/>
      <w:r w:rsidRPr="00EB6117">
        <w:rPr>
          <w:rFonts w:cs="Arial"/>
          <w:color w:val="000000"/>
          <w:szCs w:val="28"/>
        </w:rPr>
        <w:t>The BEP Southern Field Office</w:t>
      </w:r>
      <w:r w:rsidR="00241B4E">
        <w:rPr>
          <w:rFonts w:cs="Arial"/>
          <w:color w:val="000000"/>
          <w:szCs w:val="28"/>
        </w:rPr>
        <w:t xml:space="preserve"> (SFO)</w:t>
      </w:r>
      <w:r w:rsidRPr="00EB6117">
        <w:rPr>
          <w:rFonts w:cs="Arial"/>
          <w:color w:val="000000"/>
          <w:szCs w:val="28"/>
        </w:rPr>
        <w:t xml:space="preserve"> has completed the selection process to fill </w:t>
      </w:r>
      <w:bookmarkEnd w:id="1"/>
      <w:r w:rsidRPr="00EB6117">
        <w:rPr>
          <w:rFonts w:cs="Arial"/>
          <w:color w:val="000000"/>
          <w:szCs w:val="28"/>
        </w:rPr>
        <w:t xml:space="preserve">one Staff Service Analyst (SSA) and selected Jose Mendez effective December 15, 2023. The SFO </w:t>
      </w:r>
      <w:r w:rsidR="00241B4E">
        <w:rPr>
          <w:rFonts w:cs="Arial"/>
          <w:color w:val="000000"/>
          <w:szCs w:val="28"/>
        </w:rPr>
        <w:t xml:space="preserve">is </w:t>
      </w:r>
      <w:r w:rsidRPr="00EB6117">
        <w:rPr>
          <w:rFonts w:cs="Arial"/>
          <w:color w:val="000000"/>
          <w:szCs w:val="28"/>
        </w:rPr>
        <w:t>still understaffed with one Office Technician vacancy since September 1, 2023. We are in the process of reviewing applications for the second time and planning to schedule interviews in next couple of weeks.</w:t>
      </w:r>
    </w:p>
    <w:p w14:paraId="7E3B6983" w14:textId="77777777" w:rsidR="00097535" w:rsidRDefault="00097535" w:rsidP="00EB6117">
      <w:pPr>
        <w:rPr>
          <w:rFonts w:cs="Arial"/>
          <w:color w:val="000000"/>
          <w:szCs w:val="28"/>
        </w:rPr>
      </w:pPr>
    </w:p>
    <w:p w14:paraId="1CA07C4F" w14:textId="77777777" w:rsidR="00097535" w:rsidRDefault="00097535" w:rsidP="00EB6117">
      <w:pPr>
        <w:rPr>
          <w:rFonts w:cs="Arial"/>
          <w:color w:val="000000"/>
          <w:szCs w:val="28"/>
        </w:rPr>
      </w:pPr>
    </w:p>
    <w:p w14:paraId="11CD6519" w14:textId="77777777" w:rsidR="00097535" w:rsidRDefault="00097535" w:rsidP="00EB6117">
      <w:pPr>
        <w:rPr>
          <w:rFonts w:cs="Arial"/>
          <w:color w:val="000000"/>
          <w:szCs w:val="28"/>
        </w:rPr>
      </w:pPr>
    </w:p>
    <w:p w14:paraId="5D2CF078" w14:textId="77777777" w:rsidR="00097535" w:rsidRPr="00EB6117" w:rsidRDefault="00097535" w:rsidP="00EB6117">
      <w:pPr>
        <w:rPr>
          <w:rFonts w:cs="Arial"/>
          <w:color w:val="000000"/>
          <w:szCs w:val="28"/>
        </w:rPr>
      </w:pPr>
    </w:p>
    <w:p w14:paraId="3286B6F3" w14:textId="77777777" w:rsidR="00EB6117" w:rsidRPr="00EB6117" w:rsidRDefault="00EB6117" w:rsidP="00EB6117">
      <w:pPr>
        <w:rPr>
          <w:rFonts w:cs="Arial"/>
          <w:szCs w:val="28"/>
        </w:rPr>
      </w:pPr>
    </w:p>
    <w:p w14:paraId="1A02BC9A" w14:textId="201210E6" w:rsidR="00097535" w:rsidRPr="00097535" w:rsidRDefault="00EB6117" w:rsidP="00097535">
      <w:pPr>
        <w:rPr>
          <w:rFonts w:cs="Arial"/>
          <w:szCs w:val="28"/>
        </w:rPr>
      </w:pPr>
      <w:r w:rsidRPr="00EB6117">
        <w:rPr>
          <w:rFonts w:cs="Arial"/>
          <w:szCs w:val="28"/>
        </w:rPr>
        <w:t>The Southern Field Office handled seven requests for public records this quarter.</w:t>
      </w:r>
      <w:r>
        <w:rPr>
          <w:rFonts w:cs="Arial"/>
          <w:szCs w:val="28"/>
        </w:rPr>
        <w:t xml:space="preserve">  </w:t>
      </w:r>
    </w:p>
    <w:p w14:paraId="2DAF87A0" w14:textId="77777777" w:rsidR="00097535" w:rsidRDefault="00097535" w:rsidP="00097535">
      <w:pPr>
        <w:rPr>
          <w:color w:val="000000" w:themeColor="text1"/>
        </w:rPr>
      </w:pPr>
    </w:p>
    <w:p w14:paraId="7B490B90" w14:textId="4A899D1C" w:rsidR="008E26DC" w:rsidRDefault="00346895" w:rsidP="008E26DC">
      <w:pPr>
        <w:rPr>
          <w:rFonts w:cs="Arial"/>
          <w:szCs w:val="28"/>
        </w:rPr>
      </w:pPr>
      <w:r>
        <w:rPr>
          <w:rFonts w:cs="Arial"/>
          <w:szCs w:val="28"/>
        </w:rPr>
        <w:t xml:space="preserve">The Northern Field Office handled </w:t>
      </w:r>
      <w:r w:rsidR="00B34A17">
        <w:rPr>
          <w:rFonts w:cs="Arial"/>
          <w:szCs w:val="28"/>
        </w:rPr>
        <w:t>nine</w:t>
      </w:r>
      <w:r w:rsidR="00DB05E3">
        <w:rPr>
          <w:rFonts w:cs="Arial"/>
          <w:szCs w:val="28"/>
        </w:rPr>
        <w:t xml:space="preserve"> requests for p</w:t>
      </w:r>
      <w:r>
        <w:rPr>
          <w:rFonts w:cs="Arial"/>
          <w:szCs w:val="28"/>
        </w:rPr>
        <w:t xml:space="preserve">ublic </w:t>
      </w:r>
      <w:r w:rsidR="00DB05E3">
        <w:rPr>
          <w:rFonts w:cs="Arial"/>
          <w:szCs w:val="28"/>
        </w:rPr>
        <w:t>records</w:t>
      </w:r>
      <w:r>
        <w:rPr>
          <w:rFonts w:cs="Arial"/>
          <w:szCs w:val="28"/>
        </w:rPr>
        <w:t xml:space="preserve"> this </w:t>
      </w:r>
      <w:r w:rsidR="00DB05E3">
        <w:rPr>
          <w:rFonts w:cs="Arial"/>
          <w:szCs w:val="28"/>
        </w:rPr>
        <w:t>quarter</w:t>
      </w:r>
      <w:r>
        <w:rPr>
          <w:rFonts w:cs="Arial"/>
          <w:szCs w:val="28"/>
        </w:rPr>
        <w:t xml:space="preserve">.  </w:t>
      </w:r>
    </w:p>
    <w:p w14:paraId="1B990646" w14:textId="77777777" w:rsidR="00097535" w:rsidRDefault="00097535" w:rsidP="003C1B56">
      <w:pPr>
        <w:rPr>
          <w:rFonts w:cs="Arial"/>
          <w:b/>
          <w:bCs/>
          <w:szCs w:val="28"/>
          <w:u w:val="single"/>
        </w:rPr>
      </w:pPr>
      <w:bookmarkStart w:id="2" w:name="_Hlk32232336"/>
    </w:p>
    <w:p w14:paraId="17287FD1" w14:textId="5892771B" w:rsidR="003C1B56" w:rsidRDefault="003C1B56" w:rsidP="003C1B56">
      <w:pPr>
        <w:rPr>
          <w:rFonts w:cs="Arial"/>
          <w:b/>
          <w:bCs/>
          <w:szCs w:val="28"/>
          <w:u w:val="single"/>
        </w:rPr>
      </w:pPr>
      <w:r w:rsidRPr="008113EA">
        <w:rPr>
          <w:rFonts w:cs="Arial"/>
          <w:b/>
          <w:bCs/>
          <w:szCs w:val="28"/>
          <w:u w:val="single"/>
        </w:rPr>
        <w:t>Location Announcements, Awards, and Selections</w:t>
      </w:r>
    </w:p>
    <w:p w14:paraId="287C2DA5" w14:textId="77777777" w:rsidR="00062F98" w:rsidRDefault="00062F98" w:rsidP="003C1B56">
      <w:pPr>
        <w:rPr>
          <w:rFonts w:cs="Arial"/>
          <w:szCs w:val="28"/>
        </w:rPr>
      </w:pPr>
    </w:p>
    <w:p w14:paraId="07BC2422" w14:textId="5C4A466A" w:rsidR="003C1B56" w:rsidRDefault="00245660" w:rsidP="003C1B56">
      <w:pPr>
        <w:rPr>
          <w:rFonts w:cs="Arial"/>
          <w:szCs w:val="28"/>
        </w:rPr>
      </w:pPr>
      <w:r>
        <w:rPr>
          <w:rFonts w:cs="Arial"/>
          <w:szCs w:val="28"/>
        </w:rPr>
        <w:t>October 21</w:t>
      </w:r>
      <w:r w:rsidR="003C1B56">
        <w:rPr>
          <w:rFonts w:cs="Arial"/>
          <w:szCs w:val="28"/>
        </w:rPr>
        <w:t xml:space="preserve">, 2023 – </w:t>
      </w:r>
      <w:r w:rsidRPr="00B156C1">
        <w:rPr>
          <w:rFonts w:cs="Arial"/>
          <w:szCs w:val="28"/>
        </w:rPr>
        <w:t>January</w:t>
      </w:r>
      <w:r w:rsidR="00B156C1" w:rsidRPr="00B156C1">
        <w:rPr>
          <w:rFonts w:cs="Arial"/>
          <w:szCs w:val="28"/>
        </w:rPr>
        <w:t xml:space="preserve"> 19</w:t>
      </w:r>
      <w:r w:rsidR="003C1B56" w:rsidRPr="00B156C1">
        <w:rPr>
          <w:rFonts w:cs="Arial"/>
          <w:szCs w:val="28"/>
        </w:rPr>
        <w:t>, 202</w:t>
      </w:r>
      <w:r w:rsidRPr="00B156C1">
        <w:rPr>
          <w:rFonts w:cs="Arial"/>
          <w:szCs w:val="28"/>
        </w:rPr>
        <w:t>4</w:t>
      </w:r>
    </w:p>
    <w:p w14:paraId="57C2F076" w14:textId="77777777" w:rsidR="003C1B56" w:rsidRDefault="003C1B56" w:rsidP="003C1B56">
      <w:pPr>
        <w:rPr>
          <w:rFonts w:cs="Arial"/>
          <w:szCs w:val="28"/>
        </w:rPr>
      </w:pPr>
    </w:p>
    <w:p w14:paraId="6C8FBCFA" w14:textId="77777777" w:rsidR="003C1B56" w:rsidRPr="008113EA" w:rsidRDefault="003C1B56" w:rsidP="003C1B56">
      <w:pPr>
        <w:rPr>
          <w:rFonts w:cs="Arial"/>
          <w:b/>
          <w:bCs/>
          <w:szCs w:val="28"/>
        </w:rPr>
      </w:pPr>
      <w:r w:rsidRPr="008113EA">
        <w:rPr>
          <w:rFonts w:cs="Arial"/>
          <w:b/>
          <w:bCs/>
          <w:szCs w:val="28"/>
        </w:rPr>
        <w:t>Awarded Locations:</w:t>
      </w:r>
    </w:p>
    <w:p w14:paraId="41B070E6" w14:textId="36611738" w:rsidR="00B156C1" w:rsidRPr="00B156C1" w:rsidRDefault="00B156C1" w:rsidP="00B156C1">
      <w:pPr>
        <w:rPr>
          <w:rFonts w:cs="Arial"/>
          <w:szCs w:val="28"/>
        </w:rPr>
      </w:pPr>
      <w:r w:rsidRPr="00B156C1">
        <w:rPr>
          <w:rFonts w:cs="Arial"/>
          <w:szCs w:val="28"/>
        </w:rPr>
        <w:t>Satellite location 891</w:t>
      </w:r>
      <w:r w:rsidR="00C419BC">
        <w:rPr>
          <w:rFonts w:cs="Arial"/>
          <w:szCs w:val="28"/>
        </w:rPr>
        <w:t>:</w:t>
      </w:r>
      <w:r w:rsidRPr="00B156C1">
        <w:rPr>
          <w:rFonts w:cs="Arial"/>
          <w:szCs w:val="28"/>
        </w:rPr>
        <w:t xml:space="preserve"> EPA Building, was awarded to Jessie Lopez.</w:t>
      </w:r>
    </w:p>
    <w:p w14:paraId="28E80418" w14:textId="1F4A1360" w:rsidR="00B156C1" w:rsidRPr="00B156C1" w:rsidRDefault="00B156C1" w:rsidP="00B156C1">
      <w:pPr>
        <w:rPr>
          <w:rFonts w:cs="Arial"/>
          <w:szCs w:val="28"/>
        </w:rPr>
      </w:pPr>
      <w:r w:rsidRPr="00B156C1">
        <w:rPr>
          <w:rFonts w:cs="Arial"/>
          <w:szCs w:val="28"/>
        </w:rPr>
        <w:t>Interim location 813</w:t>
      </w:r>
      <w:r w:rsidR="00C419BC">
        <w:rPr>
          <w:rFonts w:cs="Arial"/>
          <w:szCs w:val="28"/>
        </w:rPr>
        <w:t>:</w:t>
      </w:r>
      <w:r w:rsidRPr="00B156C1">
        <w:rPr>
          <w:rFonts w:cs="Arial"/>
          <w:szCs w:val="28"/>
        </w:rPr>
        <w:t xml:space="preserve"> Westley and Enoch Christoffersen (Turlock) Roadside Rests, was awarded to Anthony Szi.</w:t>
      </w:r>
    </w:p>
    <w:p w14:paraId="67F1CCB5" w14:textId="66EC7CCC" w:rsidR="00B156C1" w:rsidRPr="00B156C1" w:rsidRDefault="00B156C1" w:rsidP="00B156C1">
      <w:pPr>
        <w:rPr>
          <w:rFonts w:cs="Arial"/>
          <w:szCs w:val="28"/>
        </w:rPr>
      </w:pPr>
      <w:r w:rsidRPr="00B156C1">
        <w:rPr>
          <w:rFonts w:cs="Arial"/>
          <w:szCs w:val="28"/>
        </w:rPr>
        <w:t>Interim location 1025</w:t>
      </w:r>
      <w:r w:rsidR="00C419BC">
        <w:rPr>
          <w:rFonts w:cs="Arial"/>
          <w:szCs w:val="28"/>
        </w:rPr>
        <w:t>:</w:t>
      </w:r>
      <w:r w:rsidRPr="00B156C1">
        <w:rPr>
          <w:rFonts w:cs="Arial"/>
          <w:szCs w:val="28"/>
        </w:rPr>
        <w:t xml:space="preserve"> Valley Wells Roadside Rest, was awarded to Gloria Blanco.</w:t>
      </w:r>
    </w:p>
    <w:p w14:paraId="42471A3D" w14:textId="59F255D7" w:rsidR="00B156C1" w:rsidRPr="00B156C1" w:rsidRDefault="00B156C1" w:rsidP="00B156C1">
      <w:pPr>
        <w:rPr>
          <w:rFonts w:cs="Arial"/>
          <w:szCs w:val="28"/>
        </w:rPr>
      </w:pPr>
      <w:r w:rsidRPr="00B156C1">
        <w:rPr>
          <w:rFonts w:cs="Arial"/>
          <w:szCs w:val="28"/>
        </w:rPr>
        <w:t>Interim location 1035</w:t>
      </w:r>
      <w:r w:rsidR="00C419BC">
        <w:rPr>
          <w:rFonts w:cs="Arial"/>
          <w:szCs w:val="28"/>
        </w:rPr>
        <w:t>:</w:t>
      </w:r>
      <w:r w:rsidRPr="00B156C1">
        <w:rPr>
          <w:rFonts w:cs="Arial"/>
          <w:szCs w:val="28"/>
        </w:rPr>
        <w:t xml:space="preserve"> California Health Care Facility and the Stockton Training Facility, was awarded to Barbara Moore.</w:t>
      </w:r>
    </w:p>
    <w:p w14:paraId="3CC671DF" w14:textId="77777777" w:rsidR="00B156C1" w:rsidRPr="00B156C1" w:rsidRDefault="00B156C1" w:rsidP="00B156C1">
      <w:pPr>
        <w:rPr>
          <w:rFonts w:cs="Arial"/>
          <w:szCs w:val="28"/>
        </w:rPr>
      </w:pPr>
    </w:p>
    <w:p w14:paraId="240B5E71" w14:textId="77777777" w:rsidR="00B156C1" w:rsidRPr="00B156C1" w:rsidRDefault="00B156C1" w:rsidP="00B156C1">
      <w:pPr>
        <w:rPr>
          <w:rFonts w:cs="Arial"/>
          <w:b/>
          <w:bCs/>
          <w:szCs w:val="28"/>
        </w:rPr>
      </w:pPr>
      <w:r w:rsidRPr="00B156C1">
        <w:rPr>
          <w:rFonts w:cs="Arial"/>
          <w:b/>
          <w:bCs/>
          <w:szCs w:val="28"/>
        </w:rPr>
        <w:t>Pending Selections:</w:t>
      </w:r>
    </w:p>
    <w:p w14:paraId="6332D423" w14:textId="20EA9F42" w:rsidR="00B156C1" w:rsidRPr="00B156C1" w:rsidRDefault="00B156C1" w:rsidP="00B156C1">
      <w:pPr>
        <w:rPr>
          <w:rFonts w:cs="Arial"/>
          <w:szCs w:val="28"/>
        </w:rPr>
      </w:pPr>
      <w:r w:rsidRPr="00B156C1">
        <w:rPr>
          <w:rFonts w:cs="Arial"/>
          <w:szCs w:val="28"/>
        </w:rPr>
        <w:t>Satellite location 697</w:t>
      </w:r>
      <w:r w:rsidR="00C419BC">
        <w:rPr>
          <w:rFonts w:cs="Arial"/>
          <w:szCs w:val="28"/>
        </w:rPr>
        <w:t>:</w:t>
      </w:r>
      <w:r w:rsidRPr="00B156C1">
        <w:rPr>
          <w:rFonts w:cs="Arial"/>
          <w:szCs w:val="28"/>
        </w:rPr>
        <w:t xml:space="preserve"> CalPERS and CalVCB</w:t>
      </w:r>
    </w:p>
    <w:p w14:paraId="300140AC" w14:textId="7E1A5D04" w:rsidR="00B156C1" w:rsidRPr="00950BE2" w:rsidRDefault="00B156C1" w:rsidP="00B156C1">
      <w:pPr>
        <w:rPr>
          <w:rFonts w:cs="Arial"/>
          <w:szCs w:val="28"/>
        </w:rPr>
      </w:pPr>
      <w:r w:rsidRPr="00B156C1">
        <w:rPr>
          <w:rFonts w:cs="Arial"/>
          <w:szCs w:val="28"/>
        </w:rPr>
        <w:t>Primary location</w:t>
      </w:r>
      <w:r w:rsidR="00C419BC">
        <w:rPr>
          <w:rFonts w:cs="Arial"/>
          <w:szCs w:val="28"/>
        </w:rPr>
        <w:t>:</w:t>
      </w:r>
      <w:r w:rsidRPr="00B156C1">
        <w:rPr>
          <w:rFonts w:cs="Arial"/>
          <w:szCs w:val="28"/>
        </w:rPr>
        <w:t xml:space="preserve"> the</w:t>
      </w:r>
      <w:r w:rsidRPr="00B156C1">
        <w:rPr>
          <w:rFonts w:cs="Arial"/>
          <w:b/>
          <w:bCs/>
          <w:szCs w:val="28"/>
        </w:rPr>
        <w:t xml:space="preserve"> </w:t>
      </w:r>
      <w:r w:rsidRPr="00B156C1">
        <w:rPr>
          <w:rFonts w:cs="Arial"/>
          <w:szCs w:val="28"/>
        </w:rPr>
        <w:t>United States West Coast Marine Corps (USMC) Regional Garrison Food Services, Department of the Navy, USMC.</w:t>
      </w:r>
      <w:r>
        <w:rPr>
          <w:rFonts w:cs="Arial"/>
          <w:szCs w:val="28"/>
        </w:rPr>
        <w:t xml:space="preserve"> </w:t>
      </w:r>
    </w:p>
    <w:p w14:paraId="0B047998" w14:textId="77777777" w:rsidR="00C42AE7" w:rsidRDefault="00C42AE7" w:rsidP="00B93DA0">
      <w:pPr>
        <w:rPr>
          <w:b/>
          <w:bCs/>
          <w:u w:val="single"/>
        </w:rPr>
      </w:pPr>
    </w:p>
    <w:p w14:paraId="613CC322" w14:textId="77777777" w:rsidR="00B93DA0" w:rsidRDefault="00B93DA0" w:rsidP="00B93DA0">
      <w:pPr>
        <w:rPr>
          <w:b/>
          <w:bCs/>
          <w:u w:val="single"/>
        </w:rPr>
      </w:pPr>
      <w:r>
        <w:rPr>
          <w:b/>
          <w:bCs/>
          <w:u w:val="single"/>
        </w:rPr>
        <w:t>Procurement Section Overview</w:t>
      </w:r>
    </w:p>
    <w:p w14:paraId="7316DED8" w14:textId="77777777" w:rsidR="00B93DA0" w:rsidRDefault="00B93DA0" w:rsidP="00B93DA0">
      <w:pPr>
        <w:rPr>
          <w:b/>
          <w:bCs/>
          <w:u w:val="single"/>
        </w:rPr>
      </w:pPr>
    </w:p>
    <w:p w14:paraId="6BD1074E" w14:textId="77777777" w:rsidR="00B156C1" w:rsidRDefault="00B156C1" w:rsidP="00B156C1">
      <w:pPr>
        <w:rPr>
          <w:rFonts w:cs="Arial"/>
          <w:szCs w:val="28"/>
        </w:rPr>
      </w:pPr>
      <w:r>
        <w:rPr>
          <w:rFonts w:cs="Arial"/>
          <w:szCs w:val="28"/>
        </w:rPr>
        <w:t xml:space="preserve">October 21, 2023 – </w:t>
      </w:r>
      <w:r w:rsidRPr="00B156C1">
        <w:rPr>
          <w:rFonts w:cs="Arial"/>
          <w:szCs w:val="28"/>
        </w:rPr>
        <w:t>January 19, 2024</w:t>
      </w:r>
    </w:p>
    <w:p w14:paraId="7ABDBA26" w14:textId="77777777" w:rsidR="008D3945" w:rsidRDefault="008D3945" w:rsidP="008D3945">
      <w:pPr>
        <w:rPr>
          <w:rFonts w:cs="Arial"/>
          <w:szCs w:val="28"/>
        </w:rPr>
      </w:pPr>
    </w:p>
    <w:p w14:paraId="313D97A8" w14:textId="77777777" w:rsidR="00844835" w:rsidRPr="00844835" w:rsidRDefault="00844835" w:rsidP="00844835">
      <w:pPr>
        <w:pStyle w:val="ListParagraph"/>
        <w:numPr>
          <w:ilvl w:val="0"/>
          <w:numId w:val="24"/>
        </w:numPr>
        <w:rPr>
          <w:rFonts w:cs="Arial"/>
          <w:szCs w:val="28"/>
        </w:rPr>
      </w:pPr>
      <w:r w:rsidRPr="00844835">
        <w:rPr>
          <w:rFonts w:cs="Arial"/>
          <w:szCs w:val="28"/>
        </w:rPr>
        <w:t>7 pieces of equipment totaling $26,383.27</w:t>
      </w:r>
    </w:p>
    <w:p w14:paraId="22EFE40C" w14:textId="77777777" w:rsidR="00844835" w:rsidRPr="00844835" w:rsidRDefault="00844835" w:rsidP="00844835">
      <w:pPr>
        <w:pStyle w:val="ListParagraph"/>
        <w:numPr>
          <w:ilvl w:val="0"/>
          <w:numId w:val="24"/>
        </w:numPr>
        <w:rPr>
          <w:rFonts w:cs="Arial"/>
          <w:szCs w:val="28"/>
        </w:rPr>
      </w:pPr>
      <w:r w:rsidRPr="00844835">
        <w:rPr>
          <w:rFonts w:cs="Arial"/>
          <w:szCs w:val="28"/>
        </w:rPr>
        <w:t>18 Vending Machines $172,349.00</w:t>
      </w:r>
    </w:p>
    <w:p w14:paraId="680C55EE" w14:textId="77777777" w:rsidR="00844835" w:rsidRPr="00844835" w:rsidRDefault="00844835" w:rsidP="00844835">
      <w:pPr>
        <w:rPr>
          <w:rFonts w:cs="Arial"/>
          <w:szCs w:val="28"/>
        </w:rPr>
      </w:pPr>
    </w:p>
    <w:p w14:paraId="3C4986CB" w14:textId="77777777" w:rsidR="00844835" w:rsidRPr="00844835" w:rsidRDefault="00844835" w:rsidP="00844835">
      <w:pPr>
        <w:rPr>
          <w:rFonts w:cs="Arial"/>
          <w:szCs w:val="28"/>
        </w:rPr>
      </w:pPr>
      <w:r w:rsidRPr="00844835">
        <w:rPr>
          <w:rFonts w:cs="Arial"/>
          <w:szCs w:val="28"/>
        </w:rPr>
        <w:t xml:space="preserve"> Procurement total for all equipment is $198,732.27 for this period.</w:t>
      </w:r>
    </w:p>
    <w:bookmarkEnd w:id="2"/>
    <w:p w14:paraId="4F350D2F" w14:textId="77777777" w:rsidR="00950BE2" w:rsidRDefault="00950BE2"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t>BEP Training</w:t>
      </w:r>
    </w:p>
    <w:p w14:paraId="10EF4DF7" w14:textId="77777777" w:rsidR="002D5F01" w:rsidRDefault="002D5F01" w:rsidP="002D5F01">
      <w:pPr>
        <w:rPr>
          <w:rFonts w:cs="Arial"/>
          <w:b/>
          <w:bCs/>
          <w:szCs w:val="28"/>
          <w:u w:val="single"/>
        </w:rPr>
      </w:pPr>
    </w:p>
    <w:p w14:paraId="5B71207C" w14:textId="5D467D4A" w:rsidR="00B156C1" w:rsidRPr="00C419BC" w:rsidRDefault="009E4D1B" w:rsidP="002D5F01">
      <w:pPr>
        <w:rPr>
          <w:rFonts w:cs="Arial"/>
          <w:szCs w:val="28"/>
        </w:rPr>
      </w:pPr>
      <w:r w:rsidRPr="00C419BC">
        <w:rPr>
          <w:rFonts w:cs="Arial"/>
          <w:szCs w:val="28"/>
        </w:rPr>
        <w:t>The</w:t>
      </w:r>
      <w:r w:rsidR="00E15392" w:rsidRPr="00C419BC">
        <w:rPr>
          <w:rFonts w:cs="Arial"/>
          <w:szCs w:val="28"/>
        </w:rPr>
        <w:t xml:space="preserve"> new BEP Training Program is</w:t>
      </w:r>
      <w:r w:rsidR="007F284B" w:rsidRPr="00C419BC">
        <w:rPr>
          <w:rFonts w:cs="Arial"/>
          <w:szCs w:val="28"/>
        </w:rPr>
        <w:t xml:space="preserve"> ready to roll out </w:t>
      </w:r>
      <w:r w:rsidR="00C419BC">
        <w:rPr>
          <w:rFonts w:cs="Arial"/>
          <w:szCs w:val="28"/>
        </w:rPr>
        <w:t>since</w:t>
      </w:r>
      <w:r w:rsidR="007F284B" w:rsidRPr="00C419BC">
        <w:rPr>
          <w:rFonts w:cs="Arial"/>
          <w:szCs w:val="28"/>
        </w:rPr>
        <w:t xml:space="preserve"> the </w:t>
      </w:r>
      <w:r w:rsidR="00B4563A">
        <w:rPr>
          <w:rFonts w:cs="Arial"/>
          <w:szCs w:val="28"/>
        </w:rPr>
        <w:t>beginning of the year</w:t>
      </w:r>
      <w:r w:rsidR="007F284B" w:rsidRPr="00C419BC">
        <w:rPr>
          <w:rFonts w:cs="Arial"/>
          <w:szCs w:val="28"/>
        </w:rPr>
        <w:t xml:space="preserve">. The BEP Training Officer presented all training program pre-requisites </w:t>
      </w:r>
      <w:r w:rsidR="009E0B9F" w:rsidRPr="00C419BC">
        <w:rPr>
          <w:rFonts w:cs="Arial"/>
          <w:szCs w:val="28"/>
        </w:rPr>
        <w:t>at the</w:t>
      </w:r>
      <w:r w:rsidR="007F284B" w:rsidRPr="00C419BC">
        <w:rPr>
          <w:rFonts w:cs="Arial"/>
          <w:szCs w:val="28"/>
        </w:rPr>
        <w:t xml:space="preserve"> </w:t>
      </w:r>
      <w:r w:rsidR="009E0B9F" w:rsidRPr="00C419BC">
        <w:rPr>
          <w:rFonts w:cs="Arial"/>
          <w:szCs w:val="28"/>
        </w:rPr>
        <w:t>Blind Field Services quarterly meeting in October</w:t>
      </w:r>
      <w:r w:rsidR="00C419BC">
        <w:rPr>
          <w:rFonts w:cs="Arial"/>
          <w:szCs w:val="28"/>
        </w:rPr>
        <w:t xml:space="preserve"> 2023</w:t>
      </w:r>
      <w:r w:rsidR="009E0B9F" w:rsidRPr="00C419BC">
        <w:rPr>
          <w:rFonts w:cs="Arial"/>
          <w:szCs w:val="28"/>
        </w:rPr>
        <w:t>.</w:t>
      </w:r>
      <w:r w:rsidR="009E0B9F">
        <w:rPr>
          <w:rFonts w:cs="Arial"/>
          <w:szCs w:val="28"/>
        </w:rPr>
        <w:t xml:space="preserve"> </w:t>
      </w:r>
    </w:p>
    <w:p w14:paraId="54C6B971" w14:textId="77777777" w:rsidR="00B156C1" w:rsidRDefault="00B156C1" w:rsidP="002D5F01">
      <w:pPr>
        <w:rPr>
          <w:rFonts w:eastAsia="Malgun Gothic"/>
          <w:b/>
          <w:u w:val="single"/>
        </w:rPr>
      </w:pPr>
    </w:p>
    <w:p w14:paraId="4AECF8DF" w14:textId="77777777" w:rsidR="00352865" w:rsidRDefault="00352865" w:rsidP="002D5F01">
      <w:pPr>
        <w:rPr>
          <w:rFonts w:eastAsia="Malgun Gothic"/>
          <w:b/>
          <w:u w:val="single"/>
        </w:rPr>
      </w:pPr>
    </w:p>
    <w:p w14:paraId="2AECC9D5" w14:textId="77777777" w:rsidR="00352865" w:rsidRDefault="00352865" w:rsidP="002D5F01">
      <w:pPr>
        <w:rPr>
          <w:rFonts w:eastAsia="Malgun Gothic"/>
          <w:b/>
          <w:u w:val="single"/>
        </w:rPr>
      </w:pPr>
    </w:p>
    <w:p w14:paraId="766894AB" w14:textId="00146ED6" w:rsidR="002D5F01" w:rsidRDefault="002D5F01" w:rsidP="002D5F01">
      <w:pPr>
        <w:rPr>
          <w:rFonts w:cs="Arial"/>
          <w:szCs w:val="28"/>
        </w:rPr>
      </w:pPr>
      <w:r>
        <w:rPr>
          <w:rFonts w:eastAsia="Malgun Gothic"/>
          <w:b/>
          <w:u w:val="single"/>
        </w:rPr>
        <w:lastRenderedPageBreak/>
        <w:t>Other Key Activities</w:t>
      </w:r>
    </w:p>
    <w:p w14:paraId="5A4AAC2C" w14:textId="77777777" w:rsidR="00844835" w:rsidRPr="00844835" w:rsidRDefault="00844835" w:rsidP="002D5F01">
      <w:pPr>
        <w:rPr>
          <w:rFonts w:cs="Arial"/>
          <w:szCs w:val="28"/>
        </w:rPr>
      </w:pPr>
    </w:p>
    <w:p w14:paraId="6CC5CDC0" w14:textId="1B8B2C30" w:rsidR="00CE7023" w:rsidRDefault="001D11B4" w:rsidP="002D5F01">
      <w:pPr>
        <w:rPr>
          <w:rFonts w:cs="Arial"/>
          <w:szCs w:val="28"/>
        </w:rPr>
      </w:pPr>
      <w:r>
        <w:rPr>
          <w:rFonts w:cs="Arial"/>
          <w:szCs w:val="28"/>
        </w:rPr>
        <w:t xml:space="preserve">BEP </w:t>
      </w:r>
      <w:r w:rsidR="00B156C1">
        <w:rPr>
          <w:rFonts w:cs="Arial"/>
          <w:szCs w:val="28"/>
        </w:rPr>
        <w:t>hosted</w:t>
      </w:r>
      <w:r>
        <w:rPr>
          <w:rFonts w:cs="Arial"/>
          <w:szCs w:val="28"/>
        </w:rPr>
        <w:t xml:space="preserve"> a Statewide Vendor </w:t>
      </w:r>
      <w:r w:rsidR="004A445E">
        <w:rPr>
          <w:rFonts w:cs="Arial"/>
          <w:szCs w:val="28"/>
        </w:rPr>
        <w:t>T</w:t>
      </w:r>
      <w:r>
        <w:rPr>
          <w:rFonts w:cs="Arial"/>
          <w:szCs w:val="28"/>
        </w:rPr>
        <w:t xml:space="preserve">raining </w:t>
      </w:r>
      <w:r w:rsidR="004A445E">
        <w:rPr>
          <w:rFonts w:cs="Arial"/>
          <w:szCs w:val="28"/>
        </w:rPr>
        <w:t>C</w:t>
      </w:r>
      <w:r w:rsidR="00930734">
        <w:rPr>
          <w:rFonts w:cs="Arial"/>
          <w:szCs w:val="28"/>
        </w:rPr>
        <w:t xml:space="preserve">onference </w:t>
      </w:r>
      <w:r w:rsidR="00566EFC">
        <w:rPr>
          <w:rFonts w:cs="Arial"/>
          <w:szCs w:val="28"/>
        </w:rPr>
        <w:t>in Sacramento</w:t>
      </w:r>
      <w:r w:rsidR="00B156C1">
        <w:rPr>
          <w:rFonts w:cs="Arial"/>
          <w:szCs w:val="28"/>
        </w:rPr>
        <w:t xml:space="preserve"> from </w:t>
      </w:r>
      <w:r w:rsidR="00593B75">
        <w:rPr>
          <w:rFonts w:cs="Arial"/>
          <w:szCs w:val="28"/>
        </w:rPr>
        <w:t xml:space="preserve">November </w:t>
      </w:r>
      <w:r w:rsidR="00566EFC">
        <w:rPr>
          <w:rFonts w:cs="Arial"/>
          <w:szCs w:val="28"/>
        </w:rPr>
        <w:t xml:space="preserve">3-5, 2023, </w:t>
      </w:r>
      <w:r w:rsidR="00930734">
        <w:rPr>
          <w:rFonts w:cs="Arial"/>
          <w:szCs w:val="28"/>
        </w:rPr>
        <w:t xml:space="preserve">for </w:t>
      </w:r>
      <w:r w:rsidR="00B156C1">
        <w:rPr>
          <w:rFonts w:cs="Arial"/>
          <w:szCs w:val="28"/>
        </w:rPr>
        <w:t xml:space="preserve">our </w:t>
      </w:r>
      <w:r w:rsidR="00930734">
        <w:rPr>
          <w:rFonts w:cs="Arial"/>
          <w:szCs w:val="28"/>
        </w:rPr>
        <w:t>current vendors</w:t>
      </w:r>
      <w:r w:rsidR="00566EFC">
        <w:rPr>
          <w:rFonts w:cs="Arial"/>
          <w:szCs w:val="28"/>
        </w:rPr>
        <w:t>.</w:t>
      </w:r>
      <w:r w:rsidR="00930734">
        <w:rPr>
          <w:rFonts w:cs="Arial"/>
          <w:szCs w:val="28"/>
        </w:rPr>
        <w:t xml:space="preserve"> </w:t>
      </w:r>
      <w:r w:rsidR="00566EFC">
        <w:rPr>
          <w:rFonts w:cs="Arial"/>
          <w:szCs w:val="28"/>
        </w:rPr>
        <w:t xml:space="preserve"> </w:t>
      </w:r>
      <w:r w:rsidR="00930734">
        <w:rPr>
          <w:rFonts w:cs="Arial"/>
          <w:szCs w:val="28"/>
        </w:rPr>
        <w:t xml:space="preserve">This is the first training conference the program </w:t>
      </w:r>
      <w:r w:rsidR="00B36C89">
        <w:rPr>
          <w:rFonts w:cs="Arial"/>
          <w:szCs w:val="28"/>
        </w:rPr>
        <w:t xml:space="preserve">has held since </w:t>
      </w:r>
      <w:r w:rsidR="007F284B">
        <w:rPr>
          <w:rFonts w:cs="Arial"/>
          <w:szCs w:val="28"/>
        </w:rPr>
        <w:t xml:space="preserve">2019. </w:t>
      </w:r>
      <w:r w:rsidR="00566EFC" w:rsidRPr="00C419BC">
        <w:rPr>
          <w:rFonts w:cs="Arial"/>
          <w:szCs w:val="28"/>
        </w:rPr>
        <w:t>Twenty-nine</w:t>
      </w:r>
      <w:r w:rsidR="00566EFC">
        <w:rPr>
          <w:rFonts w:cs="Arial"/>
          <w:szCs w:val="28"/>
        </w:rPr>
        <w:t xml:space="preserve"> </w:t>
      </w:r>
      <w:r w:rsidR="007F284B">
        <w:rPr>
          <w:rFonts w:cs="Arial"/>
          <w:szCs w:val="28"/>
        </w:rPr>
        <w:t xml:space="preserve">vendors </w:t>
      </w:r>
      <w:r w:rsidR="00B156C1">
        <w:rPr>
          <w:rFonts w:cs="Arial"/>
          <w:szCs w:val="28"/>
        </w:rPr>
        <w:t>attended the event in total</w:t>
      </w:r>
      <w:r w:rsidR="007F284B">
        <w:rPr>
          <w:rFonts w:cs="Arial"/>
          <w:szCs w:val="28"/>
        </w:rPr>
        <w:t>.</w:t>
      </w:r>
      <w:r w:rsidR="004A445E">
        <w:rPr>
          <w:rFonts w:cs="Arial"/>
          <w:szCs w:val="28"/>
        </w:rPr>
        <w:t xml:space="preserve"> </w:t>
      </w:r>
      <w:r w:rsidR="00C57073">
        <w:rPr>
          <w:rFonts w:cs="Arial"/>
          <w:szCs w:val="28"/>
        </w:rPr>
        <w:t xml:space="preserve">The conference </w:t>
      </w:r>
      <w:r w:rsidR="00B156C1">
        <w:rPr>
          <w:rFonts w:cs="Arial"/>
          <w:szCs w:val="28"/>
        </w:rPr>
        <w:t>began</w:t>
      </w:r>
      <w:r w:rsidR="00F21189">
        <w:rPr>
          <w:rFonts w:cs="Arial"/>
          <w:szCs w:val="28"/>
        </w:rPr>
        <w:t xml:space="preserve"> with The California Restaurant Association providing an overview of </w:t>
      </w:r>
      <w:r w:rsidR="007F1519">
        <w:rPr>
          <w:rFonts w:cs="Arial"/>
          <w:szCs w:val="28"/>
        </w:rPr>
        <w:t xml:space="preserve">the </w:t>
      </w:r>
      <w:r w:rsidR="00C419BC">
        <w:rPr>
          <w:rFonts w:cs="Arial"/>
          <w:szCs w:val="28"/>
        </w:rPr>
        <w:t>SERV Safe</w:t>
      </w:r>
      <w:r w:rsidR="00F21189">
        <w:rPr>
          <w:rFonts w:cs="Arial"/>
          <w:szCs w:val="28"/>
        </w:rPr>
        <w:t xml:space="preserve"> </w:t>
      </w:r>
      <w:r w:rsidR="007F1519">
        <w:rPr>
          <w:rFonts w:cs="Arial"/>
          <w:szCs w:val="28"/>
        </w:rPr>
        <w:t xml:space="preserve">exam </w:t>
      </w:r>
      <w:r w:rsidR="006729A4">
        <w:rPr>
          <w:rFonts w:cs="Arial"/>
          <w:szCs w:val="28"/>
        </w:rPr>
        <w:t xml:space="preserve">and </w:t>
      </w:r>
      <w:r w:rsidR="00F21189">
        <w:rPr>
          <w:rFonts w:cs="Arial"/>
          <w:szCs w:val="28"/>
        </w:rPr>
        <w:t xml:space="preserve">proctor the </w:t>
      </w:r>
      <w:r w:rsidR="00600CEE">
        <w:rPr>
          <w:rFonts w:cs="Arial"/>
          <w:szCs w:val="28"/>
        </w:rPr>
        <w:t xml:space="preserve">exam </w:t>
      </w:r>
      <w:r w:rsidR="00F21189">
        <w:rPr>
          <w:rFonts w:cs="Arial"/>
          <w:szCs w:val="28"/>
        </w:rPr>
        <w:t>for fifteen vendors.</w:t>
      </w:r>
      <w:r w:rsidR="00B156C1">
        <w:rPr>
          <w:rFonts w:cs="Arial"/>
          <w:szCs w:val="28"/>
        </w:rPr>
        <w:t xml:space="preserve"> </w:t>
      </w:r>
      <w:r w:rsidR="00C57073">
        <w:rPr>
          <w:rFonts w:cs="Arial"/>
          <w:szCs w:val="28"/>
        </w:rPr>
        <w:t xml:space="preserve">We </w:t>
      </w:r>
      <w:r w:rsidR="00B156C1">
        <w:rPr>
          <w:rFonts w:cs="Arial"/>
          <w:szCs w:val="28"/>
        </w:rPr>
        <w:t>had</w:t>
      </w:r>
      <w:r w:rsidR="00C57073">
        <w:rPr>
          <w:rFonts w:cs="Arial"/>
          <w:szCs w:val="28"/>
        </w:rPr>
        <w:t xml:space="preserve"> </w:t>
      </w:r>
      <w:r w:rsidR="00600CEE">
        <w:rPr>
          <w:rFonts w:cs="Arial"/>
          <w:szCs w:val="28"/>
        </w:rPr>
        <w:t>a packed agenda of guests from across the food service industry</w:t>
      </w:r>
      <w:r w:rsidR="001D0FE6">
        <w:rPr>
          <w:rFonts w:cs="Arial"/>
          <w:szCs w:val="28"/>
        </w:rPr>
        <w:t xml:space="preserve"> presenting on various topics.</w:t>
      </w:r>
      <w:r w:rsidR="00B156C1">
        <w:rPr>
          <w:rFonts w:cs="Arial"/>
          <w:szCs w:val="28"/>
        </w:rPr>
        <w:t xml:space="preserve"> </w:t>
      </w:r>
      <w:r w:rsidR="006729A4">
        <w:rPr>
          <w:rFonts w:cs="Arial"/>
          <w:szCs w:val="28"/>
        </w:rPr>
        <w:t xml:space="preserve">The </w:t>
      </w:r>
      <w:r w:rsidR="00600CEE">
        <w:rPr>
          <w:rFonts w:cs="Arial"/>
          <w:szCs w:val="28"/>
        </w:rPr>
        <w:t xml:space="preserve">National Association of Blind Merchants </w:t>
      </w:r>
      <w:r w:rsidR="00B156C1">
        <w:rPr>
          <w:rFonts w:cs="Arial"/>
          <w:szCs w:val="28"/>
        </w:rPr>
        <w:t>provided</w:t>
      </w:r>
      <w:r w:rsidR="00C57073">
        <w:rPr>
          <w:rFonts w:cs="Arial"/>
          <w:szCs w:val="28"/>
        </w:rPr>
        <w:t xml:space="preserve"> </w:t>
      </w:r>
      <w:r w:rsidR="00677517">
        <w:rPr>
          <w:rFonts w:cs="Arial"/>
          <w:szCs w:val="28"/>
        </w:rPr>
        <w:t xml:space="preserve">a presentation </w:t>
      </w:r>
      <w:r w:rsidR="00F21189">
        <w:rPr>
          <w:rFonts w:cs="Arial"/>
          <w:szCs w:val="28"/>
        </w:rPr>
        <w:t xml:space="preserve">on national issues </w:t>
      </w:r>
      <w:r w:rsidR="00600CEE">
        <w:rPr>
          <w:rFonts w:cs="Arial"/>
          <w:szCs w:val="28"/>
        </w:rPr>
        <w:t xml:space="preserve">of interest </w:t>
      </w:r>
      <w:r w:rsidR="00F21189">
        <w:rPr>
          <w:rFonts w:cs="Arial"/>
          <w:szCs w:val="28"/>
        </w:rPr>
        <w:t>that affect the future of the BEP program.</w:t>
      </w:r>
      <w:r w:rsidR="00677517">
        <w:rPr>
          <w:rFonts w:cs="Arial"/>
          <w:szCs w:val="28"/>
        </w:rPr>
        <w:t xml:space="preserve">  </w:t>
      </w:r>
      <w:r w:rsidR="00B156C1">
        <w:rPr>
          <w:rFonts w:cs="Arial"/>
          <w:szCs w:val="28"/>
        </w:rPr>
        <w:t>It was a successful conference that offered a good variety of information for all our vendors.</w:t>
      </w:r>
      <w:r w:rsidR="007F1519">
        <w:rPr>
          <w:rFonts w:cs="Arial"/>
          <w:szCs w:val="28"/>
        </w:rPr>
        <w:t xml:space="preserve"> </w:t>
      </w:r>
    </w:p>
    <w:p w14:paraId="1497103D" w14:textId="03ADBE86" w:rsidR="00A30974" w:rsidRPr="00FE76FA" w:rsidRDefault="00A30974" w:rsidP="002D5F01">
      <w:pPr>
        <w:rPr>
          <w:rFonts w:cs="Arial"/>
          <w:szCs w:val="28"/>
        </w:rPr>
      </w:pPr>
    </w:p>
    <w:p w14:paraId="3AD69186" w14:textId="75F818C0" w:rsidR="00DE6512" w:rsidRPr="002D5F01" w:rsidRDefault="00DE6512" w:rsidP="002D5F01"/>
    <w:sectPr w:rsidR="00DE6512" w:rsidRPr="002D5F01"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3D91" w14:textId="77777777" w:rsidR="00E3483C" w:rsidRDefault="00E3483C" w:rsidP="00665871">
      <w:r>
        <w:separator/>
      </w:r>
    </w:p>
  </w:endnote>
  <w:endnote w:type="continuationSeparator" w:id="0">
    <w:p w14:paraId="4AF0E00E" w14:textId="77777777" w:rsidR="00E3483C" w:rsidRDefault="00E3483C"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F49E" w14:textId="77777777" w:rsidR="00E3483C" w:rsidRDefault="00E3483C" w:rsidP="00665871">
      <w:r>
        <w:separator/>
      </w:r>
    </w:p>
  </w:footnote>
  <w:footnote w:type="continuationSeparator" w:id="0">
    <w:p w14:paraId="7E3DEAED" w14:textId="77777777" w:rsidR="00E3483C" w:rsidRDefault="00E3483C"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7014B"/>
    <w:multiLevelType w:val="hybridMultilevel"/>
    <w:tmpl w:val="CE2AAF5C"/>
    <w:lvl w:ilvl="0" w:tplc="318ACF7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FC4F5C"/>
    <w:multiLevelType w:val="hybridMultilevel"/>
    <w:tmpl w:val="9EE6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973074">
    <w:abstractNumId w:val="0"/>
  </w:num>
  <w:num w:numId="2" w16cid:durableId="1947928318">
    <w:abstractNumId w:val="0"/>
  </w:num>
  <w:num w:numId="3" w16cid:durableId="1655447584">
    <w:abstractNumId w:val="0"/>
  </w:num>
  <w:num w:numId="4" w16cid:durableId="1029262591">
    <w:abstractNumId w:val="0"/>
  </w:num>
  <w:num w:numId="5" w16cid:durableId="1789742512">
    <w:abstractNumId w:val="0"/>
  </w:num>
  <w:num w:numId="6" w16cid:durableId="742064747">
    <w:abstractNumId w:val="0"/>
  </w:num>
  <w:num w:numId="7" w16cid:durableId="1906794870">
    <w:abstractNumId w:val="0"/>
  </w:num>
  <w:num w:numId="8" w16cid:durableId="1310019520">
    <w:abstractNumId w:val="0"/>
  </w:num>
  <w:num w:numId="9" w16cid:durableId="1666975935">
    <w:abstractNumId w:val="0"/>
  </w:num>
  <w:num w:numId="10" w16cid:durableId="253049532">
    <w:abstractNumId w:val="0"/>
  </w:num>
  <w:num w:numId="11" w16cid:durableId="629479150">
    <w:abstractNumId w:val="0"/>
  </w:num>
  <w:num w:numId="12" w16cid:durableId="251209626">
    <w:abstractNumId w:val="0"/>
  </w:num>
  <w:num w:numId="13" w16cid:durableId="1025450324">
    <w:abstractNumId w:val="0"/>
  </w:num>
  <w:num w:numId="14" w16cid:durableId="1874922419">
    <w:abstractNumId w:val="0"/>
  </w:num>
  <w:num w:numId="15" w16cid:durableId="785849955">
    <w:abstractNumId w:val="0"/>
  </w:num>
  <w:num w:numId="16" w16cid:durableId="1105615023">
    <w:abstractNumId w:val="0"/>
  </w:num>
  <w:num w:numId="17" w16cid:durableId="170072943">
    <w:abstractNumId w:val="4"/>
  </w:num>
  <w:num w:numId="18" w16cid:durableId="485754448">
    <w:abstractNumId w:val="2"/>
  </w:num>
  <w:num w:numId="19" w16cid:durableId="271205293">
    <w:abstractNumId w:val="1"/>
  </w:num>
  <w:num w:numId="20" w16cid:durableId="1659189500">
    <w:abstractNumId w:val="1"/>
  </w:num>
  <w:num w:numId="21" w16cid:durableId="1192838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064748">
    <w:abstractNumId w:val="3"/>
  </w:num>
  <w:num w:numId="23" w16cid:durableId="1505051566">
    <w:abstractNumId w:val="5"/>
  </w:num>
  <w:num w:numId="24" w16cid:durableId="7748007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7CC"/>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0FA"/>
    <w:rsid w:val="000307CA"/>
    <w:rsid w:val="00032A63"/>
    <w:rsid w:val="00035988"/>
    <w:rsid w:val="00036CA1"/>
    <w:rsid w:val="000400E4"/>
    <w:rsid w:val="00040B80"/>
    <w:rsid w:val="00041177"/>
    <w:rsid w:val="0004267F"/>
    <w:rsid w:val="00043B26"/>
    <w:rsid w:val="00044329"/>
    <w:rsid w:val="00045966"/>
    <w:rsid w:val="0004684F"/>
    <w:rsid w:val="00046967"/>
    <w:rsid w:val="0005224F"/>
    <w:rsid w:val="00053A70"/>
    <w:rsid w:val="00054CC9"/>
    <w:rsid w:val="000551FE"/>
    <w:rsid w:val="00055F49"/>
    <w:rsid w:val="00056492"/>
    <w:rsid w:val="0005696A"/>
    <w:rsid w:val="00056DD9"/>
    <w:rsid w:val="0006164A"/>
    <w:rsid w:val="00061E8E"/>
    <w:rsid w:val="00062F98"/>
    <w:rsid w:val="000648E7"/>
    <w:rsid w:val="0006490E"/>
    <w:rsid w:val="0007299B"/>
    <w:rsid w:val="00074214"/>
    <w:rsid w:val="00074FDC"/>
    <w:rsid w:val="000776E0"/>
    <w:rsid w:val="00077E60"/>
    <w:rsid w:val="00080444"/>
    <w:rsid w:val="00081FA3"/>
    <w:rsid w:val="00083511"/>
    <w:rsid w:val="000835E9"/>
    <w:rsid w:val="000843AA"/>
    <w:rsid w:val="000849F0"/>
    <w:rsid w:val="00085008"/>
    <w:rsid w:val="00085D8F"/>
    <w:rsid w:val="0008680D"/>
    <w:rsid w:val="00090254"/>
    <w:rsid w:val="000908B9"/>
    <w:rsid w:val="00091408"/>
    <w:rsid w:val="0009146D"/>
    <w:rsid w:val="00091D97"/>
    <w:rsid w:val="00093094"/>
    <w:rsid w:val="000958CD"/>
    <w:rsid w:val="000973D8"/>
    <w:rsid w:val="00097535"/>
    <w:rsid w:val="000A006E"/>
    <w:rsid w:val="000A00AE"/>
    <w:rsid w:val="000A03DA"/>
    <w:rsid w:val="000A2026"/>
    <w:rsid w:val="000A2AE4"/>
    <w:rsid w:val="000A480E"/>
    <w:rsid w:val="000A53C4"/>
    <w:rsid w:val="000A61B3"/>
    <w:rsid w:val="000A69D6"/>
    <w:rsid w:val="000A79C5"/>
    <w:rsid w:val="000B0203"/>
    <w:rsid w:val="000B1C26"/>
    <w:rsid w:val="000B2D4F"/>
    <w:rsid w:val="000B4C72"/>
    <w:rsid w:val="000B6610"/>
    <w:rsid w:val="000B7299"/>
    <w:rsid w:val="000B72AB"/>
    <w:rsid w:val="000C2970"/>
    <w:rsid w:val="000C2C0C"/>
    <w:rsid w:val="000C2C14"/>
    <w:rsid w:val="000C3954"/>
    <w:rsid w:val="000C3994"/>
    <w:rsid w:val="000C3B01"/>
    <w:rsid w:val="000C47A4"/>
    <w:rsid w:val="000C565B"/>
    <w:rsid w:val="000C5E99"/>
    <w:rsid w:val="000C7EB0"/>
    <w:rsid w:val="000D0601"/>
    <w:rsid w:val="000D1019"/>
    <w:rsid w:val="000D1F70"/>
    <w:rsid w:val="000D2956"/>
    <w:rsid w:val="000D2A71"/>
    <w:rsid w:val="000D2ADE"/>
    <w:rsid w:val="000D2C71"/>
    <w:rsid w:val="000D4230"/>
    <w:rsid w:val="000D71BC"/>
    <w:rsid w:val="000D73C1"/>
    <w:rsid w:val="000D7623"/>
    <w:rsid w:val="000D7918"/>
    <w:rsid w:val="000E028F"/>
    <w:rsid w:val="000E1B77"/>
    <w:rsid w:val="000E2669"/>
    <w:rsid w:val="000E3C43"/>
    <w:rsid w:val="000E5147"/>
    <w:rsid w:val="000E5289"/>
    <w:rsid w:val="000E66E6"/>
    <w:rsid w:val="000E708C"/>
    <w:rsid w:val="000E754D"/>
    <w:rsid w:val="000F039D"/>
    <w:rsid w:val="000F0CAB"/>
    <w:rsid w:val="000F3E07"/>
    <w:rsid w:val="000F481F"/>
    <w:rsid w:val="000F5D05"/>
    <w:rsid w:val="000F710F"/>
    <w:rsid w:val="000F797C"/>
    <w:rsid w:val="001008BA"/>
    <w:rsid w:val="00101E15"/>
    <w:rsid w:val="00101EF8"/>
    <w:rsid w:val="00102642"/>
    <w:rsid w:val="00105433"/>
    <w:rsid w:val="00105CFC"/>
    <w:rsid w:val="00106127"/>
    <w:rsid w:val="001076C9"/>
    <w:rsid w:val="00107850"/>
    <w:rsid w:val="001113DE"/>
    <w:rsid w:val="00111BE5"/>
    <w:rsid w:val="00112B2A"/>
    <w:rsid w:val="00113004"/>
    <w:rsid w:val="00120D56"/>
    <w:rsid w:val="001218B0"/>
    <w:rsid w:val="00121CB4"/>
    <w:rsid w:val="001243D2"/>
    <w:rsid w:val="00124855"/>
    <w:rsid w:val="00125F38"/>
    <w:rsid w:val="00126C95"/>
    <w:rsid w:val="00130C78"/>
    <w:rsid w:val="00131688"/>
    <w:rsid w:val="00134B3F"/>
    <w:rsid w:val="00140F22"/>
    <w:rsid w:val="0014163E"/>
    <w:rsid w:val="001426C8"/>
    <w:rsid w:val="001462EC"/>
    <w:rsid w:val="00150E77"/>
    <w:rsid w:val="0015217F"/>
    <w:rsid w:val="00152332"/>
    <w:rsid w:val="00152476"/>
    <w:rsid w:val="001536E9"/>
    <w:rsid w:val="00153C88"/>
    <w:rsid w:val="00153DA3"/>
    <w:rsid w:val="001541DD"/>
    <w:rsid w:val="0015764E"/>
    <w:rsid w:val="00157C78"/>
    <w:rsid w:val="00161254"/>
    <w:rsid w:val="001615C9"/>
    <w:rsid w:val="001630F9"/>
    <w:rsid w:val="001647CA"/>
    <w:rsid w:val="001674EA"/>
    <w:rsid w:val="00171196"/>
    <w:rsid w:val="00171257"/>
    <w:rsid w:val="0017194E"/>
    <w:rsid w:val="00171EBC"/>
    <w:rsid w:val="00172041"/>
    <w:rsid w:val="0017287A"/>
    <w:rsid w:val="00174228"/>
    <w:rsid w:val="00174275"/>
    <w:rsid w:val="0017499B"/>
    <w:rsid w:val="00174A58"/>
    <w:rsid w:val="00175762"/>
    <w:rsid w:val="001760CB"/>
    <w:rsid w:val="00176E27"/>
    <w:rsid w:val="00182BFE"/>
    <w:rsid w:val="00182C12"/>
    <w:rsid w:val="0018496D"/>
    <w:rsid w:val="0019337E"/>
    <w:rsid w:val="00195D8E"/>
    <w:rsid w:val="00197AB9"/>
    <w:rsid w:val="001A0153"/>
    <w:rsid w:val="001A3457"/>
    <w:rsid w:val="001A3513"/>
    <w:rsid w:val="001A5837"/>
    <w:rsid w:val="001A78BB"/>
    <w:rsid w:val="001B16FE"/>
    <w:rsid w:val="001B17FC"/>
    <w:rsid w:val="001B43CD"/>
    <w:rsid w:val="001B4BEE"/>
    <w:rsid w:val="001C0B34"/>
    <w:rsid w:val="001C0B55"/>
    <w:rsid w:val="001C0D1D"/>
    <w:rsid w:val="001C3AAA"/>
    <w:rsid w:val="001C59BD"/>
    <w:rsid w:val="001C5C12"/>
    <w:rsid w:val="001C6EC9"/>
    <w:rsid w:val="001D0FE6"/>
    <w:rsid w:val="001D11B4"/>
    <w:rsid w:val="001D1A0B"/>
    <w:rsid w:val="001D1A53"/>
    <w:rsid w:val="001D1C3A"/>
    <w:rsid w:val="001D3674"/>
    <w:rsid w:val="001D5412"/>
    <w:rsid w:val="001D5454"/>
    <w:rsid w:val="001D5916"/>
    <w:rsid w:val="001D738E"/>
    <w:rsid w:val="001D78CF"/>
    <w:rsid w:val="001D795A"/>
    <w:rsid w:val="001E0AA9"/>
    <w:rsid w:val="001E1726"/>
    <w:rsid w:val="001E227F"/>
    <w:rsid w:val="001E3578"/>
    <w:rsid w:val="001E357A"/>
    <w:rsid w:val="001E61A5"/>
    <w:rsid w:val="001F111A"/>
    <w:rsid w:val="001F11C0"/>
    <w:rsid w:val="001F1DCA"/>
    <w:rsid w:val="001F3ACD"/>
    <w:rsid w:val="001F4027"/>
    <w:rsid w:val="001F43F4"/>
    <w:rsid w:val="001F455D"/>
    <w:rsid w:val="001F4A04"/>
    <w:rsid w:val="001F6694"/>
    <w:rsid w:val="0020058D"/>
    <w:rsid w:val="00201094"/>
    <w:rsid w:val="002025DE"/>
    <w:rsid w:val="00205A15"/>
    <w:rsid w:val="00205B26"/>
    <w:rsid w:val="00206039"/>
    <w:rsid w:val="00207353"/>
    <w:rsid w:val="0021072E"/>
    <w:rsid w:val="00210798"/>
    <w:rsid w:val="0021169C"/>
    <w:rsid w:val="002150DE"/>
    <w:rsid w:val="00216CDE"/>
    <w:rsid w:val="002171C3"/>
    <w:rsid w:val="00217EEF"/>
    <w:rsid w:val="0022039E"/>
    <w:rsid w:val="00220AD6"/>
    <w:rsid w:val="00222ADE"/>
    <w:rsid w:val="002242E0"/>
    <w:rsid w:val="002249B0"/>
    <w:rsid w:val="00225A53"/>
    <w:rsid w:val="002268FE"/>
    <w:rsid w:val="002312AA"/>
    <w:rsid w:val="002346C6"/>
    <w:rsid w:val="002352DD"/>
    <w:rsid w:val="00235C63"/>
    <w:rsid w:val="00236A48"/>
    <w:rsid w:val="0024006B"/>
    <w:rsid w:val="002409A2"/>
    <w:rsid w:val="00240E54"/>
    <w:rsid w:val="00241B4E"/>
    <w:rsid w:val="00241B75"/>
    <w:rsid w:val="00242017"/>
    <w:rsid w:val="002433F1"/>
    <w:rsid w:val="00245660"/>
    <w:rsid w:val="002456C6"/>
    <w:rsid w:val="00246649"/>
    <w:rsid w:val="00247C2D"/>
    <w:rsid w:val="00250625"/>
    <w:rsid w:val="00252907"/>
    <w:rsid w:val="00256192"/>
    <w:rsid w:val="00257764"/>
    <w:rsid w:val="0026192A"/>
    <w:rsid w:val="00263A94"/>
    <w:rsid w:val="00264417"/>
    <w:rsid w:val="00264B8B"/>
    <w:rsid w:val="002704F5"/>
    <w:rsid w:val="00270B6B"/>
    <w:rsid w:val="00273C66"/>
    <w:rsid w:val="002747BC"/>
    <w:rsid w:val="00275E44"/>
    <w:rsid w:val="002770D7"/>
    <w:rsid w:val="00277DB3"/>
    <w:rsid w:val="00280738"/>
    <w:rsid w:val="002807FE"/>
    <w:rsid w:val="0028259C"/>
    <w:rsid w:val="002840E9"/>
    <w:rsid w:val="0028542D"/>
    <w:rsid w:val="0029145B"/>
    <w:rsid w:val="00292420"/>
    <w:rsid w:val="002929EA"/>
    <w:rsid w:val="002934FF"/>
    <w:rsid w:val="00293799"/>
    <w:rsid w:val="0029465B"/>
    <w:rsid w:val="00294B32"/>
    <w:rsid w:val="00295E23"/>
    <w:rsid w:val="00296534"/>
    <w:rsid w:val="00296929"/>
    <w:rsid w:val="00296FEC"/>
    <w:rsid w:val="002A0318"/>
    <w:rsid w:val="002A0CE9"/>
    <w:rsid w:val="002A157E"/>
    <w:rsid w:val="002A15B9"/>
    <w:rsid w:val="002A16D2"/>
    <w:rsid w:val="002A1F78"/>
    <w:rsid w:val="002A258A"/>
    <w:rsid w:val="002A3364"/>
    <w:rsid w:val="002A4FC8"/>
    <w:rsid w:val="002A7BA0"/>
    <w:rsid w:val="002A7F34"/>
    <w:rsid w:val="002B2AAB"/>
    <w:rsid w:val="002B3813"/>
    <w:rsid w:val="002B49C7"/>
    <w:rsid w:val="002B4A0F"/>
    <w:rsid w:val="002B4AB6"/>
    <w:rsid w:val="002B51F9"/>
    <w:rsid w:val="002B60B0"/>
    <w:rsid w:val="002B6737"/>
    <w:rsid w:val="002B7C17"/>
    <w:rsid w:val="002C0E0C"/>
    <w:rsid w:val="002C130B"/>
    <w:rsid w:val="002C2821"/>
    <w:rsid w:val="002C2D98"/>
    <w:rsid w:val="002C395E"/>
    <w:rsid w:val="002C587C"/>
    <w:rsid w:val="002C5994"/>
    <w:rsid w:val="002C7269"/>
    <w:rsid w:val="002D0B2D"/>
    <w:rsid w:val="002D11E6"/>
    <w:rsid w:val="002D197B"/>
    <w:rsid w:val="002D1C42"/>
    <w:rsid w:val="002D1DCD"/>
    <w:rsid w:val="002D25FA"/>
    <w:rsid w:val="002D3F31"/>
    <w:rsid w:val="002D486C"/>
    <w:rsid w:val="002D529D"/>
    <w:rsid w:val="002D5F01"/>
    <w:rsid w:val="002D7363"/>
    <w:rsid w:val="002E0B39"/>
    <w:rsid w:val="002E14FF"/>
    <w:rsid w:val="002E164F"/>
    <w:rsid w:val="002E1D78"/>
    <w:rsid w:val="002E1F6B"/>
    <w:rsid w:val="002E23BC"/>
    <w:rsid w:val="002E298D"/>
    <w:rsid w:val="002E2E61"/>
    <w:rsid w:val="002E4599"/>
    <w:rsid w:val="002E470D"/>
    <w:rsid w:val="002E49CB"/>
    <w:rsid w:val="002E5862"/>
    <w:rsid w:val="002E74F4"/>
    <w:rsid w:val="002E7564"/>
    <w:rsid w:val="002F2FCE"/>
    <w:rsid w:val="002F39FC"/>
    <w:rsid w:val="002F3B25"/>
    <w:rsid w:val="002F6779"/>
    <w:rsid w:val="00300A76"/>
    <w:rsid w:val="003019AB"/>
    <w:rsid w:val="00302EC8"/>
    <w:rsid w:val="00303DBB"/>
    <w:rsid w:val="003044C0"/>
    <w:rsid w:val="00304519"/>
    <w:rsid w:val="003053AC"/>
    <w:rsid w:val="0030604F"/>
    <w:rsid w:val="0031679F"/>
    <w:rsid w:val="00320E30"/>
    <w:rsid w:val="00320EA3"/>
    <w:rsid w:val="00321162"/>
    <w:rsid w:val="00321CAF"/>
    <w:rsid w:val="003226F3"/>
    <w:rsid w:val="003234F2"/>
    <w:rsid w:val="00324084"/>
    <w:rsid w:val="00325132"/>
    <w:rsid w:val="003252D5"/>
    <w:rsid w:val="00326083"/>
    <w:rsid w:val="00326A17"/>
    <w:rsid w:val="00326EFC"/>
    <w:rsid w:val="0032744E"/>
    <w:rsid w:val="00330767"/>
    <w:rsid w:val="00330F54"/>
    <w:rsid w:val="00331016"/>
    <w:rsid w:val="003310F2"/>
    <w:rsid w:val="00331C0B"/>
    <w:rsid w:val="00331D71"/>
    <w:rsid w:val="00334F5F"/>
    <w:rsid w:val="00336B22"/>
    <w:rsid w:val="00336BB6"/>
    <w:rsid w:val="00336F60"/>
    <w:rsid w:val="00337601"/>
    <w:rsid w:val="00337CDA"/>
    <w:rsid w:val="0034356E"/>
    <w:rsid w:val="003454CB"/>
    <w:rsid w:val="00346361"/>
    <w:rsid w:val="0034662C"/>
    <w:rsid w:val="0034668C"/>
    <w:rsid w:val="00346895"/>
    <w:rsid w:val="00347591"/>
    <w:rsid w:val="00350160"/>
    <w:rsid w:val="00350952"/>
    <w:rsid w:val="00350ED8"/>
    <w:rsid w:val="00351151"/>
    <w:rsid w:val="003515E9"/>
    <w:rsid w:val="00352507"/>
    <w:rsid w:val="00352865"/>
    <w:rsid w:val="003538D6"/>
    <w:rsid w:val="00353915"/>
    <w:rsid w:val="0035397B"/>
    <w:rsid w:val="003567A6"/>
    <w:rsid w:val="003602D4"/>
    <w:rsid w:val="00362633"/>
    <w:rsid w:val="00363A6E"/>
    <w:rsid w:val="0036476E"/>
    <w:rsid w:val="003653CC"/>
    <w:rsid w:val="00371A28"/>
    <w:rsid w:val="0037242C"/>
    <w:rsid w:val="00374315"/>
    <w:rsid w:val="00374E61"/>
    <w:rsid w:val="00375A87"/>
    <w:rsid w:val="00376422"/>
    <w:rsid w:val="0037758B"/>
    <w:rsid w:val="00377AB0"/>
    <w:rsid w:val="00380472"/>
    <w:rsid w:val="00381A0D"/>
    <w:rsid w:val="0038354C"/>
    <w:rsid w:val="00383E9D"/>
    <w:rsid w:val="003844D5"/>
    <w:rsid w:val="00385DD3"/>
    <w:rsid w:val="00387D6A"/>
    <w:rsid w:val="00392E50"/>
    <w:rsid w:val="00393458"/>
    <w:rsid w:val="003936FF"/>
    <w:rsid w:val="00394C08"/>
    <w:rsid w:val="00395B2B"/>
    <w:rsid w:val="00395DA4"/>
    <w:rsid w:val="00397810"/>
    <w:rsid w:val="003A0195"/>
    <w:rsid w:val="003A1A9A"/>
    <w:rsid w:val="003A4CB3"/>
    <w:rsid w:val="003A583F"/>
    <w:rsid w:val="003A5F2B"/>
    <w:rsid w:val="003A656B"/>
    <w:rsid w:val="003A6732"/>
    <w:rsid w:val="003A692E"/>
    <w:rsid w:val="003A6C24"/>
    <w:rsid w:val="003A7B7F"/>
    <w:rsid w:val="003B0671"/>
    <w:rsid w:val="003B0E3A"/>
    <w:rsid w:val="003B0EA4"/>
    <w:rsid w:val="003B1502"/>
    <w:rsid w:val="003B22C1"/>
    <w:rsid w:val="003B289D"/>
    <w:rsid w:val="003B4A78"/>
    <w:rsid w:val="003B4ADE"/>
    <w:rsid w:val="003B4ED1"/>
    <w:rsid w:val="003B6897"/>
    <w:rsid w:val="003B6EE2"/>
    <w:rsid w:val="003B7C16"/>
    <w:rsid w:val="003C03C8"/>
    <w:rsid w:val="003C117B"/>
    <w:rsid w:val="003C1B56"/>
    <w:rsid w:val="003C30CF"/>
    <w:rsid w:val="003C3145"/>
    <w:rsid w:val="003C40C9"/>
    <w:rsid w:val="003C5D53"/>
    <w:rsid w:val="003C6FF8"/>
    <w:rsid w:val="003C7D67"/>
    <w:rsid w:val="003D0B41"/>
    <w:rsid w:val="003D11B7"/>
    <w:rsid w:val="003D2E19"/>
    <w:rsid w:val="003D31BB"/>
    <w:rsid w:val="003D46FE"/>
    <w:rsid w:val="003D506C"/>
    <w:rsid w:val="003D5E91"/>
    <w:rsid w:val="003E0012"/>
    <w:rsid w:val="003E099E"/>
    <w:rsid w:val="003E3AB8"/>
    <w:rsid w:val="003E3C40"/>
    <w:rsid w:val="003E4006"/>
    <w:rsid w:val="003E4261"/>
    <w:rsid w:val="003E42CE"/>
    <w:rsid w:val="003E4E47"/>
    <w:rsid w:val="003E60AC"/>
    <w:rsid w:val="003E6ABF"/>
    <w:rsid w:val="003E777F"/>
    <w:rsid w:val="003F00A8"/>
    <w:rsid w:val="003F08F5"/>
    <w:rsid w:val="003F1AF4"/>
    <w:rsid w:val="003F37EF"/>
    <w:rsid w:val="003F5337"/>
    <w:rsid w:val="003F5787"/>
    <w:rsid w:val="003F63EE"/>
    <w:rsid w:val="003F6EC4"/>
    <w:rsid w:val="003F73F6"/>
    <w:rsid w:val="0040031F"/>
    <w:rsid w:val="00400701"/>
    <w:rsid w:val="00401E35"/>
    <w:rsid w:val="00401ECA"/>
    <w:rsid w:val="00402547"/>
    <w:rsid w:val="00402BCA"/>
    <w:rsid w:val="004032FF"/>
    <w:rsid w:val="00403583"/>
    <w:rsid w:val="00403963"/>
    <w:rsid w:val="004044E9"/>
    <w:rsid w:val="00404EC5"/>
    <w:rsid w:val="00405003"/>
    <w:rsid w:val="00406842"/>
    <w:rsid w:val="0041203E"/>
    <w:rsid w:val="004123ED"/>
    <w:rsid w:val="00413DCE"/>
    <w:rsid w:val="004159B0"/>
    <w:rsid w:val="00416A71"/>
    <w:rsid w:val="00420EC3"/>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2458"/>
    <w:rsid w:val="00442B17"/>
    <w:rsid w:val="00443590"/>
    <w:rsid w:val="00443A00"/>
    <w:rsid w:val="004502B4"/>
    <w:rsid w:val="00450681"/>
    <w:rsid w:val="00452557"/>
    <w:rsid w:val="00452616"/>
    <w:rsid w:val="00454531"/>
    <w:rsid w:val="00454A64"/>
    <w:rsid w:val="0045544A"/>
    <w:rsid w:val="00455EC8"/>
    <w:rsid w:val="0045646D"/>
    <w:rsid w:val="004569D8"/>
    <w:rsid w:val="00456C77"/>
    <w:rsid w:val="00460138"/>
    <w:rsid w:val="004612D7"/>
    <w:rsid w:val="004616D0"/>
    <w:rsid w:val="00462720"/>
    <w:rsid w:val="0046769B"/>
    <w:rsid w:val="00467730"/>
    <w:rsid w:val="00467EBE"/>
    <w:rsid w:val="004703CF"/>
    <w:rsid w:val="004707D2"/>
    <w:rsid w:val="0047403E"/>
    <w:rsid w:val="0047440C"/>
    <w:rsid w:val="00477B1B"/>
    <w:rsid w:val="004805E9"/>
    <w:rsid w:val="00480C82"/>
    <w:rsid w:val="00481831"/>
    <w:rsid w:val="00481C25"/>
    <w:rsid w:val="00482887"/>
    <w:rsid w:val="00482A41"/>
    <w:rsid w:val="004833A3"/>
    <w:rsid w:val="00484BEC"/>
    <w:rsid w:val="00485741"/>
    <w:rsid w:val="00485778"/>
    <w:rsid w:val="004859A2"/>
    <w:rsid w:val="00485F49"/>
    <w:rsid w:val="00490CE7"/>
    <w:rsid w:val="0049103C"/>
    <w:rsid w:val="00492930"/>
    <w:rsid w:val="00493F1E"/>
    <w:rsid w:val="004940E1"/>
    <w:rsid w:val="004944FB"/>
    <w:rsid w:val="00495465"/>
    <w:rsid w:val="0049620E"/>
    <w:rsid w:val="00497273"/>
    <w:rsid w:val="004A002F"/>
    <w:rsid w:val="004A15D7"/>
    <w:rsid w:val="004A276A"/>
    <w:rsid w:val="004A34FE"/>
    <w:rsid w:val="004A3B64"/>
    <w:rsid w:val="004A3CAA"/>
    <w:rsid w:val="004A3D6D"/>
    <w:rsid w:val="004A4143"/>
    <w:rsid w:val="004A445E"/>
    <w:rsid w:val="004A5205"/>
    <w:rsid w:val="004A5A14"/>
    <w:rsid w:val="004A5F29"/>
    <w:rsid w:val="004A7125"/>
    <w:rsid w:val="004B249C"/>
    <w:rsid w:val="004B3E6E"/>
    <w:rsid w:val="004B428D"/>
    <w:rsid w:val="004B7323"/>
    <w:rsid w:val="004B751D"/>
    <w:rsid w:val="004B7A2E"/>
    <w:rsid w:val="004B7D23"/>
    <w:rsid w:val="004C26F9"/>
    <w:rsid w:val="004C2A09"/>
    <w:rsid w:val="004C3430"/>
    <w:rsid w:val="004C4211"/>
    <w:rsid w:val="004C465E"/>
    <w:rsid w:val="004C58CA"/>
    <w:rsid w:val="004D0244"/>
    <w:rsid w:val="004D0436"/>
    <w:rsid w:val="004D0B3C"/>
    <w:rsid w:val="004D0EFA"/>
    <w:rsid w:val="004D2890"/>
    <w:rsid w:val="004D2CB0"/>
    <w:rsid w:val="004D353C"/>
    <w:rsid w:val="004D40D7"/>
    <w:rsid w:val="004D4269"/>
    <w:rsid w:val="004D59D9"/>
    <w:rsid w:val="004D5A63"/>
    <w:rsid w:val="004D5C19"/>
    <w:rsid w:val="004D6F73"/>
    <w:rsid w:val="004E00FA"/>
    <w:rsid w:val="004E0369"/>
    <w:rsid w:val="004E0AA6"/>
    <w:rsid w:val="004E1917"/>
    <w:rsid w:val="004E2020"/>
    <w:rsid w:val="004E493D"/>
    <w:rsid w:val="004E4ABE"/>
    <w:rsid w:val="004E57B0"/>
    <w:rsid w:val="004E6B67"/>
    <w:rsid w:val="004F02D7"/>
    <w:rsid w:val="004F11B0"/>
    <w:rsid w:val="004F1797"/>
    <w:rsid w:val="004F17E4"/>
    <w:rsid w:val="004F2739"/>
    <w:rsid w:val="004F3827"/>
    <w:rsid w:val="004F3B82"/>
    <w:rsid w:val="004F3F13"/>
    <w:rsid w:val="004F526F"/>
    <w:rsid w:val="004F5FD1"/>
    <w:rsid w:val="004F7C61"/>
    <w:rsid w:val="005001AC"/>
    <w:rsid w:val="0050056C"/>
    <w:rsid w:val="00501A22"/>
    <w:rsid w:val="0050298E"/>
    <w:rsid w:val="00502C8C"/>
    <w:rsid w:val="0050367F"/>
    <w:rsid w:val="00507146"/>
    <w:rsid w:val="0051166F"/>
    <w:rsid w:val="0051211F"/>
    <w:rsid w:val="00517E2D"/>
    <w:rsid w:val="00517F4F"/>
    <w:rsid w:val="005204C2"/>
    <w:rsid w:val="0052247C"/>
    <w:rsid w:val="0052429E"/>
    <w:rsid w:val="005249F4"/>
    <w:rsid w:val="00525FAE"/>
    <w:rsid w:val="00526518"/>
    <w:rsid w:val="00527E82"/>
    <w:rsid w:val="0053032B"/>
    <w:rsid w:val="0053132C"/>
    <w:rsid w:val="005338D1"/>
    <w:rsid w:val="00535FC8"/>
    <w:rsid w:val="00536869"/>
    <w:rsid w:val="00537B08"/>
    <w:rsid w:val="00540A6E"/>
    <w:rsid w:val="005414B2"/>
    <w:rsid w:val="00545A0E"/>
    <w:rsid w:val="00546D38"/>
    <w:rsid w:val="0055320C"/>
    <w:rsid w:val="005534D4"/>
    <w:rsid w:val="00553C8F"/>
    <w:rsid w:val="005577AE"/>
    <w:rsid w:val="005604DC"/>
    <w:rsid w:val="005624C6"/>
    <w:rsid w:val="00565653"/>
    <w:rsid w:val="0056580E"/>
    <w:rsid w:val="005667A9"/>
    <w:rsid w:val="00566A94"/>
    <w:rsid w:val="00566EFC"/>
    <w:rsid w:val="0056709D"/>
    <w:rsid w:val="00571009"/>
    <w:rsid w:val="005717DB"/>
    <w:rsid w:val="0057293A"/>
    <w:rsid w:val="00573894"/>
    <w:rsid w:val="00574C90"/>
    <w:rsid w:val="005758E9"/>
    <w:rsid w:val="005776BF"/>
    <w:rsid w:val="00577BF8"/>
    <w:rsid w:val="00577CC9"/>
    <w:rsid w:val="0058319D"/>
    <w:rsid w:val="00583692"/>
    <w:rsid w:val="00584B38"/>
    <w:rsid w:val="00584D42"/>
    <w:rsid w:val="00586498"/>
    <w:rsid w:val="00587E10"/>
    <w:rsid w:val="005902FE"/>
    <w:rsid w:val="00591172"/>
    <w:rsid w:val="00591260"/>
    <w:rsid w:val="00592238"/>
    <w:rsid w:val="00593B75"/>
    <w:rsid w:val="00594D64"/>
    <w:rsid w:val="00596323"/>
    <w:rsid w:val="005972D7"/>
    <w:rsid w:val="005A041B"/>
    <w:rsid w:val="005A1115"/>
    <w:rsid w:val="005A1711"/>
    <w:rsid w:val="005A1D39"/>
    <w:rsid w:val="005A3E03"/>
    <w:rsid w:val="005A43F4"/>
    <w:rsid w:val="005A50EA"/>
    <w:rsid w:val="005A5264"/>
    <w:rsid w:val="005A68A1"/>
    <w:rsid w:val="005A6FED"/>
    <w:rsid w:val="005A7FC5"/>
    <w:rsid w:val="005B0A9F"/>
    <w:rsid w:val="005B0C4D"/>
    <w:rsid w:val="005B0DE5"/>
    <w:rsid w:val="005B11CF"/>
    <w:rsid w:val="005B13A8"/>
    <w:rsid w:val="005B1AAA"/>
    <w:rsid w:val="005B21FB"/>
    <w:rsid w:val="005B65E5"/>
    <w:rsid w:val="005B66B2"/>
    <w:rsid w:val="005C08D6"/>
    <w:rsid w:val="005C0C31"/>
    <w:rsid w:val="005C1072"/>
    <w:rsid w:val="005C3F71"/>
    <w:rsid w:val="005C407C"/>
    <w:rsid w:val="005C42A9"/>
    <w:rsid w:val="005C4E6D"/>
    <w:rsid w:val="005C50FC"/>
    <w:rsid w:val="005C6223"/>
    <w:rsid w:val="005C6CE5"/>
    <w:rsid w:val="005D0383"/>
    <w:rsid w:val="005D08A2"/>
    <w:rsid w:val="005D136C"/>
    <w:rsid w:val="005D17C4"/>
    <w:rsid w:val="005D5495"/>
    <w:rsid w:val="005D6484"/>
    <w:rsid w:val="005D657B"/>
    <w:rsid w:val="005D7991"/>
    <w:rsid w:val="005E014C"/>
    <w:rsid w:val="005E1160"/>
    <w:rsid w:val="005E12D9"/>
    <w:rsid w:val="005E2FCA"/>
    <w:rsid w:val="005E3CCA"/>
    <w:rsid w:val="005E3E63"/>
    <w:rsid w:val="005E3F20"/>
    <w:rsid w:val="005E4829"/>
    <w:rsid w:val="005E4B63"/>
    <w:rsid w:val="005E5118"/>
    <w:rsid w:val="005E5A76"/>
    <w:rsid w:val="005F0512"/>
    <w:rsid w:val="005F081B"/>
    <w:rsid w:val="005F091B"/>
    <w:rsid w:val="005F0EAC"/>
    <w:rsid w:val="005F0EDE"/>
    <w:rsid w:val="005F156A"/>
    <w:rsid w:val="005F29B8"/>
    <w:rsid w:val="005F29BE"/>
    <w:rsid w:val="005F3D0C"/>
    <w:rsid w:val="005F53FC"/>
    <w:rsid w:val="005F5C56"/>
    <w:rsid w:val="005F64E4"/>
    <w:rsid w:val="005F779E"/>
    <w:rsid w:val="006002B2"/>
    <w:rsid w:val="00600CEE"/>
    <w:rsid w:val="006013EA"/>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1B0A"/>
    <w:rsid w:val="00623263"/>
    <w:rsid w:val="0062500F"/>
    <w:rsid w:val="006252B8"/>
    <w:rsid w:val="006263BF"/>
    <w:rsid w:val="006265BB"/>
    <w:rsid w:val="00626DE3"/>
    <w:rsid w:val="00627473"/>
    <w:rsid w:val="00632ABC"/>
    <w:rsid w:val="00633466"/>
    <w:rsid w:val="00635F51"/>
    <w:rsid w:val="00636382"/>
    <w:rsid w:val="00636887"/>
    <w:rsid w:val="00640CED"/>
    <w:rsid w:val="0064126C"/>
    <w:rsid w:val="00642FB0"/>
    <w:rsid w:val="006434C0"/>
    <w:rsid w:val="00645F95"/>
    <w:rsid w:val="00646925"/>
    <w:rsid w:val="0064719C"/>
    <w:rsid w:val="00647455"/>
    <w:rsid w:val="0064778E"/>
    <w:rsid w:val="00647E33"/>
    <w:rsid w:val="00650A11"/>
    <w:rsid w:val="006513F3"/>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29A4"/>
    <w:rsid w:val="00674B55"/>
    <w:rsid w:val="00675857"/>
    <w:rsid w:val="0067747E"/>
    <w:rsid w:val="00677517"/>
    <w:rsid w:val="00677A08"/>
    <w:rsid w:val="00680576"/>
    <w:rsid w:val="00681B58"/>
    <w:rsid w:val="00682EF5"/>
    <w:rsid w:val="00683863"/>
    <w:rsid w:val="00683B3E"/>
    <w:rsid w:val="00684115"/>
    <w:rsid w:val="00685052"/>
    <w:rsid w:val="00685ACF"/>
    <w:rsid w:val="00686D38"/>
    <w:rsid w:val="0068735A"/>
    <w:rsid w:val="006900A2"/>
    <w:rsid w:val="0069054E"/>
    <w:rsid w:val="00693A1E"/>
    <w:rsid w:val="0069539A"/>
    <w:rsid w:val="006975D4"/>
    <w:rsid w:val="00697608"/>
    <w:rsid w:val="00697E64"/>
    <w:rsid w:val="006A00D5"/>
    <w:rsid w:val="006A05E9"/>
    <w:rsid w:val="006A0649"/>
    <w:rsid w:val="006A0A01"/>
    <w:rsid w:val="006A0D7F"/>
    <w:rsid w:val="006A1341"/>
    <w:rsid w:val="006A2897"/>
    <w:rsid w:val="006A613A"/>
    <w:rsid w:val="006A6E30"/>
    <w:rsid w:val="006B04DB"/>
    <w:rsid w:val="006B0509"/>
    <w:rsid w:val="006B25C2"/>
    <w:rsid w:val="006B3F39"/>
    <w:rsid w:val="006B52EA"/>
    <w:rsid w:val="006B554A"/>
    <w:rsid w:val="006B5666"/>
    <w:rsid w:val="006B5E37"/>
    <w:rsid w:val="006B63BA"/>
    <w:rsid w:val="006C1758"/>
    <w:rsid w:val="006C2011"/>
    <w:rsid w:val="006C20D5"/>
    <w:rsid w:val="006C2FF5"/>
    <w:rsid w:val="006C39D5"/>
    <w:rsid w:val="006C7F8F"/>
    <w:rsid w:val="006D18F4"/>
    <w:rsid w:val="006D2A5E"/>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E6DDA"/>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1E36"/>
    <w:rsid w:val="00713C96"/>
    <w:rsid w:val="00714FA5"/>
    <w:rsid w:val="00715065"/>
    <w:rsid w:val="007150EB"/>
    <w:rsid w:val="00716691"/>
    <w:rsid w:val="00717AB1"/>
    <w:rsid w:val="00721E28"/>
    <w:rsid w:val="00723A96"/>
    <w:rsid w:val="0072484A"/>
    <w:rsid w:val="0072534D"/>
    <w:rsid w:val="00725684"/>
    <w:rsid w:val="00725E8E"/>
    <w:rsid w:val="00727531"/>
    <w:rsid w:val="00727716"/>
    <w:rsid w:val="00730A93"/>
    <w:rsid w:val="007328A2"/>
    <w:rsid w:val="0073412A"/>
    <w:rsid w:val="007341BB"/>
    <w:rsid w:val="007347E8"/>
    <w:rsid w:val="00737BD6"/>
    <w:rsid w:val="00737C7F"/>
    <w:rsid w:val="00737D84"/>
    <w:rsid w:val="00740E73"/>
    <w:rsid w:val="007446E0"/>
    <w:rsid w:val="00744E43"/>
    <w:rsid w:val="00744ED8"/>
    <w:rsid w:val="00745EDC"/>
    <w:rsid w:val="007476F5"/>
    <w:rsid w:val="00747F45"/>
    <w:rsid w:val="00751389"/>
    <w:rsid w:val="00751536"/>
    <w:rsid w:val="007521BE"/>
    <w:rsid w:val="007527CC"/>
    <w:rsid w:val="007529E3"/>
    <w:rsid w:val="0075573B"/>
    <w:rsid w:val="0075688E"/>
    <w:rsid w:val="0076079B"/>
    <w:rsid w:val="00760D68"/>
    <w:rsid w:val="0076129F"/>
    <w:rsid w:val="00761C29"/>
    <w:rsid w:val="00763441"/>
    <w:rsid w:val="00763BEB"/>
    <w:rsid w:val="007644B3"/>
    <w:rsid w:val="00765B16"/>
    <w:rsid w:val="007660BB"/>
    <w:rsid w:val="007704F0"/>
    <w:rsid w:val="0077164B"/>
    <w:rsid w:val="00772638"/>
    <w:rsid w:val="00773039"/>
    <w:rsid w:val="00774C53"/>
    <w:rsid w:val="00776CC2"/>
    <w:rsid w:val="00777563"/>
    <w:rsid w:val="00777D38"/>
    <w:rsid w:val="00777F4A"/>
    <w:rsid w:val="00786D4F"/>
    <w:rsid w:val="0078777C"/>
    <w:rsid w:val="00787BDF"/>
    <w:rsid w:val="00791321"/>
    <w:rsid w:val="00792ED3"/>
    <w:rsid w:val="00793289"/>
    <w:rsid w:val="00793635"/>
    <w:rsid w:val="00793796"/>
    <w:rsid w:val="007958D0"/>
    <w:rsid w:val="00797CE6"/>
    <w:rsid w:val="007A011E"/>
    <w:rsid w:val="007A1F0A"/>
    <w:rsid w:val="007A3803"/>
    <w:rsid w:val="007A47E6"/>
    <w:rsid w:val="007A5592"/>
    <w:rsid w:val="007B09E1"/>
    <w:rsid w:val="007B0A7D"/>
    <w:rsid w:val="007B1597"/>
    <w:rsid w:val="007B1FFC"/>
    <w:rsid w:val="007B2C00"/>
    <w:rsid w:val="007B359C"/>
    <w:rsid w:val="007B37AC"/>
    <w:rsid w:val="007B37CA"/>
    <w:rsid w:val="007B409E"/>
    <w:rsid w:val="007B4AE0"/>
    <w:rsid w:val="007B531F"/>
    <w:rsid w:val="007B5FB9"/>
    <w:rsid w:val="007B6F35"/>
    <w:rsid w:val="007B73B7"/>
    <w:rsid w:val="007C2986"/>
    <w:rsid w:val="007C2CDB"/>
    <w:rsid w:val="007C4191"/>
    <w:rsid w:val="007C4906"/>
    <w:rsid w:val="007C5AEF"/>
    <w:rsid w:val="007D0AC4"/>
    <w:rsid w:val="007D1336"/>
    <w:rsid w:val="007D2075"/>
    <w:rsid w:val="007D2BDE"/>
    <w:rsid w:val="007D36A9"/>
    <w:rsid w:val="007D458A"/>
    <w:rsid w:val="007D61F4"/>
    <w:rsid w:val="007D6B7E"/>
    <w:rsid w:val="007D6DB9"/>
    <w:rsid w:val="007E0659"/>
    <w:rsid w:val="007E0EC0"/>
    <w:rsid w:val="007E13AE"/>
    <w:rsid w:val="007E1969"/>
    <w:rsid w:val="007E2C5E"/>
    <w:rsid w:val="007E4908"/>
    <w:rsid w:val="007E49F4"/>
    <w:rsid w:val="007E4D8E"/>
    <w:rsid w:val="007E53EC"/>
    <w:rsid w:val="007E7720"/>
    <w:rsid w:val="007E7FC6"/>
    <w:rsid w:val="007F0115"/>
    <w:rsid w:val="007F1519"/>
    <w:rsid w:val="007F1E34"/>
    <w:rsid w:val="007F284B"/>
    <w:rsid w:val="007F2A54"/>
    <w:rsid w:val="007F6239"/>
    <w:rsid w:val="007F7596"/>
    <w:rsid w:val="007F78E3"/>
    <w:rsid w:val="00801780"/>
    <w:rsid w:val="008017CB"/>
    <w:rsid w:val="00803B6A"/>
    <w:rsid w:val="00803EC9"/>
    <w:rsid w:val="008043A3"/>
    <w:rsid w:val="008043C3"/>
    <w:rsid w:val="00810C8B"/>
    <w:rsid w:val="0081243C"/>
    <w:rsid w:val="0081344C"/>
    <w:rsid w:val="00814B81"/>
    <w:rsid w:val="00814E27"/>
    <w:rsid w:val="00815265"/>
    <w:rsid w:val="008162A2"/>
    <w:rsid w:val="00816479"/>
    <w:rsid w:val="00820610"/>
    <w:rsid w:val="008220D1"/>
    <w:rsid w:val="0082290A"/>
    <w:rsid w:val="00823FA9"/>
    <w:rsid w:val="00825DF5"/>
    <w:rsid w:val="008260A1"/>
    <w:rsid w:val="00827062"/>
    <w:rsid w:val="00830785"/>
    <w:rsid w:val="0083108B"/>
    <w:rsid w:val="00832A6C"/>
    <w:rsid w:val="0083335A"/>
    <w:rsid w:val="00834624"/>
    <w:rsid w:val="00835D99"/>
    <w:rsid w:val="0083693F"/>
    <w:rsid w:val="008417BE"/>
    <w:rsid w:val="00842C09"/>
    <w:rsid w:val="00842EC5"/>
    <w:rsid w:val="00844015"/>
    <w:rsid w:val="008440EF"/>
    <w:rsid w:val="00844835"/>
    <w:rsid w:val="00846334"/>
    <w:rsid w:val="008500A2"/>
    <w:rsid w:val="0085175F"/>
    <w:rsid w:val="00852BCB"/>
    <w:rsid w:val="008538C3"/>
    <w:rsid w:val="00853F7A"/>
    <w:rsid w:val="00854B8D"/>
    <w:rsid w:val="008560D1"/>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7600B"/>
    <w:rsid w:val="008801D4"/>
    <w:rsid w:val="00880270"/>
    <w:rsid w:val="00880B8C"/>
    <w:rsid w:val="008817C1"/>
    <w:rsid w:val="00883F67"/>
    <w:rsid w:val="00885458"/>
    <w:rsid w:val="00885FEB"/>
    <w:rsid w:val="00886099"/>
    <w:rsid w:val="00886F38"/>
    <w:rsid w:val="00887140"/>
    <w:rsid w:val="0089009F"/>
    <w:rsid w:val="00890860"/>
    <w:rsid w:val="00893E25"/>
    <w:rsid w:val="0089495B"/>
    <w:rsid w:val="00894F7F"/>
    <w:rsid w:val="00895130"/>
    <w:rsid w:val="0089555E"/>
    <w:rsid w:val="00895A3F"/>
    <w:rsid w:val="00897371"/>
    <w:rsid w:val="00897B3E"/>
    <w:rsid w:val="00897C5F"/>
    <w:rsid w:val="008A0293"/>
    <w:rsid w:val="008A08D8"/>
    <w:rsid w:val="008A2295"/>
    <w:rsid w:val="008A2365"/>
    <w:rsid w:val="008A3A12"/>
    <w:rsid w:val="008A560D"/>
    <w:rsid w:val="008A626A"/>
    <w:rsid w:val="008A66F2"/>
    <w:rsid w:val="008A6706"/>
    <w:rsid w:val="008B08F8"/>
    <w:rsid w:val="008B359F"/>
    <w:rsid w:val="008B7634"/>
    <w:rsid w:val="008C0575"/>
    <w:rsid w:val="008C1146"/>
    <w:rsid w:val="008C3BE6"/>
    <w:rsid w:val="008C75E4"/>
    <w:rsid w:val="008D175B"/>
    <w:rsid w:val="008D3945"/>
    <w:rsid w:val="008D3DB5"/>
    <w:rsid w:val="008D4FB5"/>
    <w:rsid w:val="008D501D"/>
    <w:rsid w:val="008D5087"/>
    <w:rsid w:val="008D5575"/>
    <w:rsid w:val="008D5B90"/>
    <w:rsid w:val="008E069F"/>
    <w:rsid w:val="008E0BBA"/>
    <w:rsid w:val="008E10CD"/>
    <w:rsid w:val="008E19A5"/>
    <w:rsid w:val="008E1C17"/>
    <w:rsid w:val="008E26DC"/>
    <w:rsid w:val="008E271F"/>
    <w:rsid w:val="008E2E9D"/>
    <w:rsid w:val="008E33B9"/>
    <w:rsid w:val="008E64AA"/>
    <w:rsid w:val="008E7938"/>
    <w:rsid w:val="008E7EF5"/>
    <w:rsid w:val="008F0BEF"/>
    <w:rsid w:val="008F11F9"/>
    <w:rsid w:val="008F2F97"/>
    <w:rsid w:val="008F31C0"/>
    <w:rsid w:val="008F5A61"/>
    <w:rsid w:val="008F5BEC"/>
    <w:rsid w:val="008F6BF9"/>
    <w:rsid w:val="008F7891"/>
    <w:rsid w:val="008F7D96"/>
    <w:rsid w:val="0090096F"/>
    <w:rsid w:val="00901403"/>
    <w:rsid w:val="00902B4A"/>
    <w:rsid w:val="0090304F"/>
    <w:rsid w:val="009035ED"/>
    <w:rsid w:val="00903971"/>
    <w:rsid w:val="009077C2"/>
    <w:rsid w:val="00907AD3"/>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27B07"/>
    <w:rsid w:val="00930734"/>
    <w:rsid w:val="009319FE"/>
    <w:rsid w:val="009323C0"/>
    <w:rsid w:val="00932BBA"/>
    <w:rsid w:val="00933737"/>
    <w:rsid w:val="00933C14"/>
    <w:rsid w:val="0093409B"/>
    <w:rsid w:val="0094045A"/>
    <w:rsid w:val="009410D7"/>
    <w:rsid w:val="00941E4C"/>
    <w:rsid w:val="00942FA3"/>
    <w:rsid w:val="00943E30"/>
    <w:rsid w:val="009442C4"/>
    <w:rsid w:val="00944799"/>
    <w:rsid w:val="00946FB5"/>
    <w:rsid w:val="00950BE2"/>
    <w:rsid w:val="00951DFE"/>
    <w:rsid w:val="009525F2"/>
    <w:rsid w:val="00952870"/>
    <w:rsid w:val="00953023"/>
    <w:rsid w:val="00954FD8"/>
    <w:rsid w:val="009558A6"/>
    <w:rsid w:val="00955C77"/>
    <w:rsid w:val="00955FC9"/>
    <w:rsid w:val="00956CF8"/>
    <w:rsid w:val="0095731D"/>
    <w:rsid w:val="00961B40"/>
    <w:rsid w:val="0096261B"/>
    <w:rsid w:val="00962EB5"/>
    <w:rsid w:val="009651EE"/>
    <w:rsid w:val="00965E06"/>
    <w:rsid w:val="009669A6"/>
    <w:rsid w:val="009701DA"/>
    <w:rsid w:val="00971CA3"/>
    <w:rsid w:val="00972BD8"/>
    <w:rsid w:val="009735CF"/>
    <w:rsid w:val="00980D40"/>
    <w:rsid w:val="0098197D"/>
    <w:rsid w:val="009825A4"/>
    <w:rsid w:val="00983061"/>
    <w:rsid w:val="009840F2"/>
    <w:rsid w:val="00986E8D"/>
    <w:rsid w:val="00987824"/>
    <w:rsid w:val="00990B9E"/>
    <w:rsid w:val="00991702"/>
    <w:rsid w:val="00991D95"/>
    <w:rsid w:val="00991FF6"/>
    <w:rsid w:val="00992ECC"/>
    <w:rsid w:val="00992F03"/>
    <w:rsid w:val="0099422C"/>
    <w:rsid w:val="00995AEC"/>
    <w:rsid w:val="00995BDF"/>
    <w:rsid w:val="00995E6F"/>
    <w:rsid w:val="009961CE"/>
    <w:rsid w:val="0099624A"/>
    <w:rsid w:val="00997A11"/>
    <w:rsid w:val="009A03EC"/>
    <w:rsid w:val="009A197D"/>
    <w:rsid w:val="009A1C3A"/>
    <w:rsid w:val="009A1DC5"/>
    <w:rsid w:val="009A2CC9"/>
    <w:rsid w:val="009A3500"/>
    <w:rsid w:val="009A3FC8"/>
    <w:rsid w:val="009A3FF0"/>
    <w:rsid w:val="009A45CE"/>
    <w:rsid w:val="009A659D"/>
    <w:rsid w:val="009A7006"/>
    <w:rsid w:val="009B01FB"/>
    <w:rsid w:val="009B06B3"/>
    <w:rsid w:val="009B1942"/>
    <w:rsid w:val="009B22EE"/>
    <w:rsid w:val="009B378D"/>
    <w:rsid w:val="009B4943"/>
    <w:rsid w:val="009B4CCC"/>
    <w:rsid w:val="009B5A15"/>
    <w:rsid w:val="009B6F6E"/>
    <w:rsid w:val="009B7F8D"/>
    <w:rsid w:val="009C29E1"/>
    <w:rsid w:val="009C2F84"/>
    <w:rsid w:val="009C36E9"/>
    <w:rsid w:val="009C3940"/>
    <w:rsid w:val="009C42C9"/>
    <w:rsid w:val="009C4540"/>
    <w:rsid w:val="009C6125"/>
    <w:rsid w:val="009C7399"/>
    <w:rsid w:val="009D0763"/>
    <w:rsid w:val="009D07A5"/>
    <w:rsid w:val="009D3599"/>
    <w:rsid w:val="009D4A19"/>
    <w:rsid w:val="009D647D"/>
    <w:rsid w:val="009D6628"/>
    <w:rsid w:val="009D6B6D"/>
    <w:rsid w:val="009E0B9F"/>
    <w:rsid w:val="009E1B19"/>
    <w:rsid w:val="009E33D1"/>
    <w:rsid w:val="009E3FE7"/>
    <w:rsid w:val="009E4693"/>
    <w:rsid w:val="009E4D1B"/>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074BA"/>
    <w:rsid w:val="00A0755D"/>
    <w:rsid w:val="00A10C62"/>
    <w:rsid w:val="00A115DB"/>
    <w:rsid w:val="00A12333"/>
    <w:rsid w:val="00A14CFD"/>
    <w:rsid w:val="00A158BC"/>
    <w:rsid w:val="00A17ADB"/>
    <w:rsid w:val="00A218FB"/>
    <w:rsid w:val="00A22E2A"/>
    <w:rsid w:val="00A2347C"/>
    <w:rsid w:val="00A23BD7"/>
    <w:rsid w:val="00A23D4F"/>
    <w:rsid w:val="00A23DA6"/>
    <w:rsid w:val="00A23F68"/>
    <w:rsid w:val="00A24348"/>
    <w:rsid w:val="00A26A2B"/>
    <w:rsid w:val="00A27F75"/>
    <w:rsid w:val="00A30974"/>
    <w:rsid w:val="00A31204"/>
    <w:rsid w:val="00A3122B"/>
    <w:rsid w:val="00A317DE"/>
    <w:rsid w:val="00A349D1"/>
    <w:rsid w:val="00A349EE"/>
    <w:rsid w:val="00A34E9C"/>
    <w:rsid w:val="00A36465"/>
    <w:rsid w:val="00A37546"/>
    <w:rsid w:val="00A40F94"/>
    <w:rsid w:val="00A4258B"/>
    <w:rsid w:val="00A42AED"/>
    <w:rsid w:val="00A4455A"/>
    <w:rsid w:val="00A44E02"/>
    <w:rsid w:val="00A45970"/>
    <w:rsid w:val="00A46EC0"/>
    <w:rsid w:val="00A4790D"/>
    <w:rsid w:val="00A51113"/>
    <w:rsid w:val="00A51A8E"/>
    <w:rsid w:val="00A534A6"/>
    <w:rsid w:val="00A56A47"/>
    <w:rsid w:val="00A56DAF"/>
    <w:rsid w:val="00A60574"/>
    <w:rsid w:val="00A61447"/>
    <w:rsid w:val="00A618EC"/>
    <w:rsid w:val="00A625BF"/>
    <w:rsid w:val="00A626EC"/>
    <w:rsid w:val="00A63120"/>
    <w:rsid w:val="00A63A7A"/>
    <w:rsid w:val="00A64239"/>
    <w:rsid w:val="00A66D79"/>
    <w:rsid w:val="00A67C06"/>
    <w:rsid w:val="00A67C55"/>
    <w:rsid w:val="00A7001E"/>
    <w:rsid w:val="00A71A8B"/>
    <w:rsid w:val="00A76089"/>
    <w:rsid w:val="00A76CDA"/>
    <w:rsid w:val="00A76EE1"/>
    <w:rsid w:val="00A8019E"/>
    <w:rsid w:val="00A802DD"/>
    <w:rsid w:val="00A814B3"/>
    <w:rsid w:val="00A8255D"/>
    <w:rsid w:val="00A827D3"/>
    <w:rsid w:val="00A83C6D"/>
    <w:rsid w:val="00A8417D"/>
    <w:rsid w:val="00A8594F"/>
    <w:rsid w:val="00A86AB1"/>
    <w:rsid w:val="00A86BEB"/>
    <w:rsid w:val="00A86D63"/>
    <w:rsid w:val="00A87516"/>
    <w:rsid w:val="00A9069E"/>
    <w:rsid w:val="00A9169D"/>
    <w:rsid w:val="00A91BA3"/>
    <w:rsid w:val="00A91E5A"/>
    <w:rsid w:val="00A9217A"/>
    <w:rsid w:val="00A92488"/>
    <w:rsid w:val="00A95C85"/>
    <w:rsid w:val="00A96BCF"/>
    <w:rsid w:val="00A9703B"/>
    <w:rsid w:val="00A97E8F"/>
    <w:rsid w:val="00AA260C"/>
    <w:rsid w:val="00AA32CB"/>
    <w:rsid w:val="00AA4001"/>
    <w:rsid w:val="00AA6E5C"/>
    <w:rsid w:val="00AA7428"/>
    <w:rsid w:val="00AB10EB"/>
    <w:rsid w:val="00AB1442"/>
    <w:rsid w:val="00AB3DCF"/>
    <w:rsid w:val="00AB523A"/>
    <w:rsid w:val="00AB60B8"/>
    <w:rsid w:val="00AB656A"/>
    <w:rsid w:val="00AB71F6"/>
    <w:rsid w:val="00AB7660"/>
    <w:rsid w:val="00AB7821"/>
    <w:rsid w:val="00AB7914"/>
    <w:rsid w:val="00AC1E85"/>
    <w:rsid w:val="00AC2115"/>
    <w:rsid w:val="00AC284A"/>
    <w:rsid w:val="00AC37F2"/>
    <w:rsid w:val="00AC5566"/>
    <w:rsid w:val="00AC5E16"/>
    <w:rsid w:val="00AC74EF"/>
    <w:rsid w:val="00AC7DD9"/>
    <w:rsid w:val="00AC7FDA"/>
    <w:rsid w:val="00AD04FD"/>
    <w:rsid w:val="00AD064B"/>
    <w:rsid w:val="00AD1E8A"/>
    <w:rsid w:val="00AD23BD"/>
    <w:rsid w:val="00AD2BDA"/>
    <w:rsid w:val="00AD3EB0"/>
    <w:rsid w:val="00AD587D"/>
    <w:rsid w:val="00AD58A1"/>
    <w:rsid w:val="00AD5D5F"/>
    <w:rsid w:val="00AD5FCE"/>
    <w:rsid w:val="00AD6AC1"/>
    <w:rsid w:val="00AD6B22"/>
    <w:rsid w:val="00AD6C7F"/>
    <w:rsid w:val="00AD7593"/>
    <w:rsid w:val="00AE242D"/>
    <w:rsid w:val="00AE3BD4"/>
    <w:rsid w:val="00AE42E7"/>
    <w:rsid w:val="00AE6191"/>
    <w:rsid w:val="00AE7AE8"/>
    <w:rsid w:val="00AF218D"/>
    <w:rsid w:val="00AF391E"/>
    <w:rsid w:val="00AF583C"/>
    <w:rsid w:val="00AF73B8"/>
    <w:rsid w:val="00AF7464"/>
    <w:rsid w:val="00B00AF8"/>
    <w:rsid w:val="00B00DE7"/>
    <w:rsid w:val="00B01EAD"/>
    <w:rsid w:val="00B030F9"/>
    <w:rsid w:val="00B052D2"/>
    <w:rsid w:val="00B059DA"/>
    <w:rsid w:val="00B115D5"/>
    <w:rsid w:val="00B11CB3"/>
    <w:rsid w:val="00B12F7A"/>
    <w:rsid w:val="00B13355"/>
    <w:rsid w:val="00B14236"/>
    <w:rsid w:val="00B156C1"/>
    <w:rsid w:val="00B16651"/>
    <w:rsid w:val="00B167D8"/>
    <w:rsid w:val="00B21A8E"/>
    <w:rsid w:val="00B224C5"/>
    <w:rsid w:val="00B22800"/>
    <w:rsid w:val="00B23EA1"/>
    <w:rsid w:val="00B240BC"/>
    <w:rsid w:val="00B2434B"/>
    <w:rsid w:val="00B25136"/>
    <w:rsid w:val="00B2529E"/>
    <w:rsid w:val="00B253B1"/>
    <w:rsid w:val="00B25D7F"/>
    <w:rsid w:val="00B26A79"/>
    <w:rsid w:val="00B31049"/>
    <w:rsid w:val="00B31BF0"/>
    <w:rsid w:val="00B34A17"/>
    <w:rsid w:val="00B367CB"/>
    <w:rsid w:val="00B36A92"/>
    <w:rsid w:val="00B36C89"/>
    <w:rsid w:val="00B40546"/>
    <w:rsid w:val="00B40902"/>
    <w:rsid w:val="00B40A88"/>
    <w:rsid w:val="00B41489"/>
    <w:rsid w:val="00B41B1F"/>
    <w:rsid w:val="00B43815"/>
    <w:rsid w:val="00B44B6B"/>
    <w:rsid w:val="00B4563A"/>
    <w:rsid w:val="00B46478"/>
    <w:rsid w:val="00B5268C"/>
    <w:rsid w:val="00B52D32"/>
    <w:rsid w:val="00B542D2"/>
    <w:rsid w:val="00B54851"/>
    <w:rsid w:val="00B5561E"/>
    <w:rsid w:val="00B56BC1"/>
    <w:rsid w:val="00B5707E"/>
    <w:rsid w:val="00B57538"/>
    <w:rsid w:val="00B6075E"/>
    <w:rsid w:val="00B6335F"/>
    <w:rsid w:val="00B63FF5"/>
    <w:rsid w:val="00B665DB"/>
    <w:rsid w:val="00B668A6"/>
    <w:rsid w:val="00B67448"/>
    <w:rsid w:val="00B706E4"/>
    <w:rsid w:val="00B7289B"/>
    <w:rsid w:val="00B72DDB"/>
    <w:rsid w:val="00B72F8C"/>
    <w:rsid w:val="00B73462"/>
    <w:rsid w:val="00B766B0"/>
    <w:rsid w:val="00B76B60"/>
    <w:rsid w:val="00B82176"/>
    <w:rsid w:val="00B83302"/>
    <w:rsid w:val="00B83401"/>
    <w:rsid w:val="00B84B8C"/>
    <w:rsid w:val="00B865F8"/>
    <w:rsid w:val="00B8677B"/>
    <w:rsid w:val="00B8779C"/>
    <w:rsid w:val="00B87B0D"/>
    <w:rsid w:val="00B9085E"/>
    <w:rsid w:val="00B91ABA"/>
    <w:rsid w:val="00B91BDC"/>
    <w:rsid w:val="00B92374"/>
    <w:rsid w:val="00B92BB0"/>
    <w:rsid w:val="00B92D74"/>
    <w:rsid w:val="00B93DA0"/>
    <w:rsid w:val="00B94B65"/>
    <w:rsid w:val="00B96A46"/>
    <w:rsid w:val="00B97BEA"/>
    <w:rsid w:val="00BA1D49"/>
    <w:rsid w:val="00BA2068"/>
    <w:rsid w:val="00BA3D70"/>
    <w:rsid w:val="00BA449B"/>
    <w:rsid w:val="00BA62B7"/>
    <w:rsid w:val="00BA7F16"/>
    <w:rsid w:val="00BB1CA0"/>
    <w:rsid w:val="00BB218C"/>
    <w:rsid w:val="00BB2D12"/>
    <w:rsid w:val="00BB320D"/>
    <w:rsid w:val="00BB5930"/>
    <w:rsid w:val="00BB68A8"/>
    <w:rsid w:val="00BB6B14"/>
    <w:rsid w:val="00BC08DD"/>
    <w:rsid w:val="00BC1B23"/>
    <w:rsid w:val="00BC31EC"/>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6EDF"/>
    <w:rsid w:val="00C07E18"/>
    <w:rsid w:val="00C10019"/>
    <w:rsid w:val="00C10DDE"/>
    <w:rsid w:val="00C117B2"/>
    <w:rsid w:val="00C12554"/>
    <w:rsid w:val="00C130EB"/>
    <w:rsid w:val="00C140FA"/>
    <w:rsid w:val="00C1463E"/>
    <w:rsid w:val="00C149E8"/>
    <w:rsid w:val="00C14FCD"/>
    <w:rsid w:val="00C1605E"/>
    <w:rsid w:val="00C16277"/>
    <w:rsid w:val="00C16BE3"/>
    <w:rsid w:val="00C209F6"/>
    <w:rsid w:val="00C233D0"/>
    <w:rsid w:val="00C2435A"/>
    <w:rsid w:val="00C24DB7"/>
    <w:rsid w:val="00C27C8E"/>
    <w:rsid w:val="00C30D7C"/>
    <w:rsid w:val="00C32D3F"/>
    <w:rsid w:val="00C33B70"/>
    <w:rsid w:val="00C344F4"/>
    <w:rsid w:val="00C35950"/>
    <w:rsid w:val="00C367A0"/>
    <w:rsid w:val="00C36929"/>
    <w:rsid w:val="00C37362"/>
    <w:rsid w:val="00C40915"/>
    <w:rsid w:val="00C419BC"/>
    <w:rsid w:val="00C41E4F"/>
    <w:rsid w:val="00C42AE7"/>
    <w:rsid w:val="00C43C69"/>
    <w:rsid w:val="00C443D7"/>
    <w:rsid w:val="00C450ED"/>
    <w:rsid w:val="00C47320"/>
    <w:rsid w:val="00C474BC"/>
    <w:rsid w:val="00C47C46"/>
    <w:rsid w:val="00C47E58"/>
    <w:rsid w:val="00C500EC"/>
    <w:rsid w:val="00C5160C"/>
    <w:rsid w:val="00C51B43"/>
    <w:rsid w:val="00C51D7F"/>
    <w:rsid w:val="00C53E7A"/>
    <w:rsid w:val="00C54CE2"/>
    <w:rsid w:val="00C56E4F"/>
    <w:rsid w:val="00C57073"/>
    <w:rsid w:val="00C57833"/>
    <w:rsid w:val="00C618EE"/>
    <w:rsid w:val="00C62881"/>
    <w:rsid w:val="00C62BF0"/>
    <w:rsid w:val="00C63960"/>
    <w:rsid w:val="00C63AF2"/>
    <w:rsid w:val="00C64965"/>
    <w:rsid w:val="00C64C3D"/>
    <w:rsid w:val="00C64DA7"/>
    <w:rsid w:val="00C65976"/>
    <w:rsid w:val="00C6685C"/>
    <w:rsid w:val="00C67D9D"/>
    <w:rsid w:val="00C723D8"/>
    <w:rsid w:val="00C732DF"/>
    <w:rsid w:val="00C73E07"/>
    <w:rsid w:val="00C740D6"/>
    <w:rsid w:val="00C7673F"/>
    <w:rsid w:val="00C76A44"/>
    <w:rsid w:val="00C812EC"/>
    <w:rsid w:val="00C82BB5"/>
    <w:rsid w:val="00C857C4"/>
    <w:rsid w:val="00C85EE6"/>
    <w:rsid w:val="00C862B4"/>
    <w:rsid w:val="00C86714"/>
    <w:rsid w:val="00C87099"/>
    <w:rsid w:val="00C90091"/>
    <w:rsid w:val="00C907DE"/>
    <w:rsid w:val="00C96437"/>
    <w:rsid w:val="00C964B3"/>
    <w:rsid w:val="00C97837"/>
    <w:rsid w:val="00CA0C09"/>
    <w:rsid w:val="00CA0C76"/>
    <w:rsid w:val="00CA1041"/>
    <w:rsid w:val="00CA23F9"/>
    <w:rsid w:val="00CA4246"/>
    <w:rsid w:val="00CA4619"/>
    <w:rsid w:val="00CA5C87"/>
    <w:rsid w:val="00CA60A2"/>
    <w:rsid w:val="00CA66AC"/>
    <w:rsid w:val="00CA790A"/>
    <w:rsid w:val="00CB3971"/>
    <w:rsid w:val="00CB4C3D"/>
    <w:rsid w:val="00CB6151"/>
    <w:rsid w:val="00CB7D12"/>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B97"/>
    <w:rsid w:val="00CE5CDF"/>
    <w:rsid w:val="00CE65F1"/>
    <w:rsid w:val="00CE7023"/>
    <w:rsid w:val="00CF1A73"/>
    <w:rsid w:val="00CF208C"/>
    <w:rsid w:val="00CF2698"/>
    <w:rsid w:val="00CF27FC"/>
    <w:rsid w:val="00CF37F5"/>
    <w:rsid w:val="00CF511B"/>
    <w:rsid w:val="00CF7C25"/>
    <w:rsid w:val="00D00782"/>
    <w:rsid w:val="00D0345E"/>
    <w:rsid w:val="00D0499B"/>
    <w:rsid w:val="00D05159"/>
    <w:rsid w:val="00D05CCC"/>
    <w:rsid w:val="00D10EC6"/>
    <w:rsid w:val="00D110A8"/>
    <w:rsid w:val="00D14EFA"/>
    <w:rsid w:val="00D15030"/>
    <w:rsid w:val="00D1642E"/>
    <w:rsid w:val="00D168A5"/>
    <w:rsid w:val="00D16C45"/>
    <w:rsid w:val="00D2005F"/>
    <w:rsid w:val="00D20636"/>
    <w:rsid w:val="00D20E21"/>
    <w:rsid w:val="00D217F4"/>
    <w:rsid w:val="00D22E39"/>
    <w:rsid w:val="00D26524"/>
    <w:rsid w:val="00D27C4F"/>
    <w:rsid w:val="00D31C27"/>
    <w:rsid w:val="00D31D26"/>
    <w:rsid w:val="00D34562"/>
    <w:rsid w:val="00D3563F"/>
    <w:rsid w:val="00D3668C"/>
    <w:rsid w:val="00D37E9F"/>
    <w:rsid w:val="00D402D1"/>
    <w:rsid w:val="00D40C38"/>
    <w:rsid w:val="00D40E68"/>
    <w:rsid w:val="00D501BB"/>
    <w:rsid w:val="00D50F45"/>
    <w:rsid w:val="00D5150B"/>
    <w:rsid w:val="00D51A06"/>
    <w:rsid w:val="00D5472E"/>
    <w:rsid w:val="00D55180"/>
    <w:rsid w:val="00D60A0D"/>
    <w:rsid w:val="00D61CB6"/>
    <w:rsid w:val="00D633E3"/>
    <w:rsid w:val="00D63867"/>
    <w:rsid w:val="00D638D1"/>
    <w:rsid w:val="00D64BAF"/>
    <w:rsid w:val="00D653E6"/>
    <w:rsid w:val="00D65779"/>
    <w:rsid w:val="00D66965"/>
    <w:rsid w:val="00D6699F"/>
    <w:rsid w:val="00D67EC0"/>
    <w:rsid w:val="00D70062"/>
    <w:rsid w:val="00D71A43"/>
    <w:rsid w:val="00D72027"/>
    <w:rsid w:val="00D768CE"/>
    <w:rsid w:val="00D77361"/>
    <w:rsid w:val="00D77735"/>
    <w:rsid w:val="00D77F8B"/>
    <w:rsid w:val="00D80A0E"/>
    <w:rsid w:val="00D80AAB"/>
    <w:rsid w:val="00D82082"/>
    <w:rsid w:val="00D84F80"/>
    <w:rsid w:val="00D8522D"/>
    <w:rsid w:val="00D85933"/>
    <w:rsid w:val="00D85E8B"/>
    <w:rsid w:val="00D8606C"/>
    <w:rsid w:val="00D864BD"/>
    <w:rsid w:val="00D87296"/>
    <w:rsid w:val="00D876B4"/>
    <w:rsid w:val="00D87A39"/>
    <w:rsid w:val="00D87EA4"/>
    <w:rsid w:val="00D91CF1"/>
    <w:rsid w:val="00D92273"/>
    <w:rsid w:val="00D9262A"/>
    <w:rsid w:val="00D95294"/>
    <w:rsid w:val="00D96233"/>
    <w:rsid w:val="00D96F17"/>
    <w:rsid w:val="00DA086C"/>
    <w:rsid w:val="00DA0D91"/>
    <w:rsid w:val="00DA201C"/>
    <w:rsid w:val="00DA311C"/>
    <w:rsid w:val="00DA33B3"/>
    <w:rsid w:val="00DA379A"/>
    <w:rsid w:val="00DA3F1B"/>
    <w:rsid w:val="00DA4FEC"/>
    <w:rsid w:val="00DA5F6E"/>
    <w:rsid w:val="00DA6325"/>
    <w:rsid w:val="00DA74CD"/>
    <w:rsid w:val="00DB0244"/>
    <w:rsid w:val="00DB05E3"/>
    <w:rsid w:val="00DB0900"/>
    <w:rsid w:val="00DB0AC3"/>
    <w:rsid w:val="00DB33FB"/>
    <w:rsid w:val="00DB4CCE"/>
    <w:rsid w:val="00DB5693"/>
    <w:rsid w:val="00DB56C3"/>
    <w:rsid w:val="00DB61E5"/>
    <w:rsid w:val="00DB6B48"/>
    <w:rsid w:val="00DB6F34"/>
    <w:rsid w:val="00DB73BA"/>
    <w:rsid w:val="00DB73E1"/>
    <w:rsid w:val="00DB7AFA"/>
    <w:rsid w:val="00DC2A33"/>
    <w:rsid w:val="00DC3816"/>
    <w:rsid w:val="00DC3B2C"/>
    <w:rsid w:val="00DC46D6"/>
    <w:rsid w:val="00DC477C"/>
    <w:rsid w:val="00DC4EC3"/>
    <w:rsid w:val="00DC614C"/>
    <w:rsid w:val="00DC69EE"/>
    <w:rsid w:val="00DC7301"/>
    <w:rsid w:val="00DD2DE7"/>
    <w:rsid w:val="00DD3BBF"/>
    <w:rsid w:val="00DD56B0"/>
    <w:rsid w:val="00DD5AD9"/>
    <w:rsid w:val="00DD7FC8"/>
    <w:rsid w:val="00DE0064"/>
    <w:rsid w:val="00DE0670"/>
    <w:rsid w:val="00DE0A75"/>
    <w:rsid w:val="00DE1D22"/>
    <w:rsid w:val="00DE38E2"/>
    <w:rsid w:val="00DE3DF5"/>
    <w:rsid w:val="00DE4808"/>
    <w:rsid w:val="00DE62EE"/>
    <w:rsid w:val="00DE6512"/>
    <w:rsid w:val="00DF023A"/>
    <w:rsid w:val="00DF06BD"/>
    <w:rsid w:val="00DF25D8"/>
    <w:rsid w:val="00DF2AEA"/>
    <w:rsid w:val="00DF2E7D"/>
    <w:rsid w:val="00DF304B"/>
    <w:rsid w:val="00DF5128"/>
    <w:rsid w:val="00DF586F"/>
    <w:rsid w:val="00DF5BC4"/>
    <w:rsid w:val="00DF627E"/>
    <w:rsid w:val="00DF64E1"/>
    <w:rsid w:val="00DF6F05"/>
    <w:rsid w:val="00DF71E6"/>
    <w:rsid w:val="00E0071D"/>
    <w:rsid w:val="00E010DC"/>
    <w:rsid w:val="00E026A9"/>
    <w:rsid w:val="00E02D48"/>
    <w:rsid w:val="00E0365D"/>
    <w:rsid w:val="00E0385D"/>
    <w:rsid w:val="00E066ED"/>
    <w:rsid w:val="00E06B31"/>
    <w:rsid w:val="00E06FA1"/>
    <w:rsid w:val="00E1046F"/>
    <w:rsid w:val="00E11712"/>
    <w:rsid w:val="00E11F58"/>
    <w:rsid w:val="00E13060"/>
    <w:rsid w:val="00E13928"/>
    <w:rsid w:val="00E13EC2"/>
    <w:rsid w:val="00E15392"/>
    <w:rsid w:val="00E15F69"/>
    <w:rsid w:val="00E17D7A"/>
    <w:rsid w:val="00E17D86"/>
    <w:rsid w:val="00E215DC"/>
    <w:rsid w:val="00E23771"/>
    <w:rsid w:val="00E23F82"/>
    <w:rsid w:val="00E24614"/>
    <w:rsid w:val="00E248F5"/>
    <w:rsid w:val="00E25C12"/>
    <w:rsid w:val="00E26364"/>
    <w:rsid w:val="00E26F2C"/>
    <w:rsid w:val="00E306C9"/>
    <w:rsid w:val="00E308B0"/>
    <w:rsid w:val="00E30DA8"/>
    <w:rsid w:val="00E31CE5"/>
    <w:rsid w:val="00E32523"/>
    <w:rsid w:val="00E34395"/>
    <w:rsid w:val="00E3483C"/>
    <w:rsid w:val="00E35011"/>
    <w:rsid w:val="00E35B73"/>
    <w:rsid w:val="00E36647"/>
    <w:rsid w:val="00E36F6E"/>
    <w:rsid w:val="00E4055E"/>
    <w:rsid w:val="00E42026"/>
    <w:rsid w:val="00E4223B"/>
    <w:rsid w:val="00E42BAA"/>
    <w:rsid w:val="00E45C23"/>
    <w:rsid w:val="00E4689D"/>
    <w:rsid w:val="00E50E81"/>
    <w:rsid w:val="00E541CD"/>
    <w:rsid w:val="00E54FF4"/>
    <w:rsid w:val="00E55422"/>
    <w:rsid w:val="00E57F4E"/>
    <w:rsid w:val="00E61197"/>
    <w:rsid w:val="00E654B7"/>
    <w:rsid w:val="00E65B3C"/>
    <w:rsid w:val="00E67025"/>
    <w:rsid w:val="00E71893"/>
    <w:rsid w:val="00E72900"/>
    <w:rsid w:val="00E72F84"/>
    <w:rsid w:val="00E731E3"/>
    <w:rsid w:val="00E73D75"/>
    <w:rsid w:val="00E75EDB"/>
    <w:rsid w:val="00E80D17"/>
    <w:rsid w:val="00E817D4"/>
    <w:rsid w:val="00E81908"/>
    <w:rsid w:val="00E81C4A"/>
    <w:rsid w:val="00E82FE5"/>
    <w:rsid w:val="00E82FFF"/>
    <w:rsid w:val="00E84096"/>
    <w:rsid w:val="00E85B99"/>
    <w:rsid w:val="00E86959"/>
    <w:rsid w:val="00E87449"/>
    <w:rsid w:val="00E90C08"/>
    <w:rsid w:val="00E91EF9"/>
    <w:rsid w:val="00E93906"/>
    <w:rsid w:val="00E94978"/>
    <w:rsid w:val="00E9548B"/>
    <w:rsid w:val="00E96B51"/>
    <w:rsid w:val="00EA14D6"/>
    <w:rsid w:val="00EA323A"/>
    <w:rsid w:val="00EA5B3F"/>
    <w:rsid w:val="00EB0878"/>
    <w:rsid w:val="00EB15D2"/>
    <w:rsid w:val="00EB1E83"/>
    <w:rsid w:val="00EB2681"/>
    <w:rsid w:val="00EB321D"/>
    <w:rsid w:val="00EB5276"/>
    <w:rsid w:val="00EB60EB"/>
    <w:rsid w:val="00EB6117"/>
    <w:rsid w:val="00EB70E0"/>
    <w:rsid w:val="00EC0199"/>
    <w:rsid w:val="00EC1AD6"/>
    <w:rsid w:val="00EC1E82"/>
    <w:rsid w:val="00EC3F7E"/>
    <w:rsid w:val="00EC51BA"/>
    <w:rsid w:val="00EC5E9C"/>
    <w:rsid w:val="00EC6CE7"/>
    <w:rsid w:val="00EC784C"/>
    <w:rsid w:val="00EC7855"/>
    <w:rsid w:val="00ED078B"/>
    <w:rsid w:val="00ED0B4E"/>
    <w:rsid w:val="00ED0C1E"/>
    <w:rsid w:val="00ED13A0"/>
    <w:rsid w:val="00ED1CAA"/>
    <w:rsid w:val="00ED1E4B"/>
    <w:rsid w:val="00ED2EC7"/>
    <w:rsid w:val="00ED44B6"/>
    <w:rsid w:val="00ED4661"/>
    <w:rsid w:val="00ED4834"/>
    <w:rsid w:val="00ED4CBF"/>
    <w:rsid w:val="00ED55E4"/>
    <w:rsid w:val="00ED6FCA"/>
    <w:rsid w:val="00EE0E4C"/>
    <w:rsid w:val="00EE1FB3"/>
    <w:rsid w:val="00EE498A"/>
    <w:rsid w:val="00EE4BFA"/>
    <w:rsid w:val="00EE52DE"/>
    <w:rsid w:val="00EE591D"/>
    <w:rsid w:val="00EE5B6F"/>
    <w:rsid w:val="00EE7284"/>
    <w:rsid w:val="00EE7882"/>
    <w:rsid w:val="00EE7B70"/>
    <w:rsid w:val="00EF2DD6"/>
    <w:rsid w:val="00EF3A2B"/>
    <w:rsid w:val="00EF4DD9"/>
    <w:rsid w:val="00EF5B90"/>
    <w:rsid w:val="00EF5F53"/>
    <w:rsid w:val="00EF704D"/>
    <w:rsid w:val="00EF7745"/>
    <w:rsid w:val="00EF7DA9"/>
    <w:rsid w:val="00F002F2"/>
    <w:rsid w:val="00F00E18"/>
    <w:rsid w:val="00F00E5C"/>
    <w:rsid w:val="00F01480"/>
    <w:rsid w:val="00F0220B"/>
    <w:rsid w:val="00F038CD"/>
    <w:rsid w:val="00F05DD5"/>
    <w:rsid w:val="00F10CE4"/>
    <w:rsid w:val="00F1109A"/>
    <w:rsid w:val="00F15061"/>
    <w:rsid w:val="00F16868"/>
    <w:rsid w:val="00F16ED9"/>
    <w:rsid w:val="00F17D3C"/>
    <w:rsid w:val="00F2088A"/>
    <w:rsid w:val="00F21189"/>
    <w:rsid w:val="00F232AD"/>
    <w:rsid w:val="00F24072"/>
    <w:rsid w:val="00F24F71"/>
    <w:rsid w:val="00F26A71"/>
    <w:rsid w:val="00F272A0"/>
    <w:rsid w:val="00F27397"/>
    <w:rsid w:val="00F30652"/>
    <w:rsid w:val="00F311D4"/>
    <w:rsid w:val="00F32592"/>
    <w:rsid w:val="00F34DC7"/>
    <w:rsid w:val="00F35871"/>
    <w:rsid w:val="00F36957"/>
    <w:rsid w:val="00F36BFD"/>
    <w:rsid w:val="00F4052B"/>
    <w:rsid w:val="00F47032"/>
    <w:rsid w:val="00F47075"/>
    <w:rsid w:val="00F50506"/>
    <w:rsid w:val="00F50757"/>
    <w:rsid w:val="00F509EB"/>
    <w:rsid w:val="00F541B0"/>
    <w:rsid w:val="00F558E4"/>
    <w:rsid w:val="00F55DEE"/>
    <w:rsid w:val="00F60BA3"/>
    <w:rsid w:val="00F62193"/>
    <w:rsid w:val="00F63DFE"/>
    <w:rsid w:val="00F6501F"/>
    <w:rsid w:val="00F65F6B"/>
    <w:rsid w:val="00F6661D"/>
    <w:rsid w:val="00F66F20"/>
    <w:rsid w:val="00F67879"/>
    <w:rsid w:val="00F727F4"/>
    <w:rsid w:val="00F73FFF"/>
    <w:rsid w:val="00F7783A"/>
    <w:rsid w:val="00F8197B"/>
    <w:rsid w:val="00F848E5"/>
    <w:rsid w:val="00F9257D"/>
    <w:rsid w:val="00F92C03"/>
    <w:rsid w:val="00F92C2E"/>
    <w:rsid w:val="00F93EC5"/>
    <w:rsid w:val="00F945D0"/>
    <w:rsid w:val="00F94E83"/>
    <w:rsid w:val="00F951E3"/>
    <w:rsid w:val="00F95BA7"/>
    <w:rsid w:val="00F974D0"/>
    <w:rsid w:val="00F97E4C"/>
    <w:rsid w:val="00FA0496"/>
    <w:rsid w:val="00FA1A3E"/>
    <w:rsid w:val="00FA1E01"/>
    <w:rsid w:val="00FA2217"/>
    <w:rsid w:val="00FA2550"/>
    <w:rsid w:val="00FA2CA7"/>
    <w:rsid w:val="00FA3366"/>
    <w:rsid w:val="00FA4BCE"/>
    <w:rsid w:val="00FA52A0"/>
    <w:rsid w:val="00FA6E68"/>
    <w:rsid w:val="00FA6EB1"/>
    <w:rsid w:val="00FA6FCE"/>
    <w:rsid w:val="00FB11A7"/>
    <w:rsid w:val="00FB1A55"/>
    <w:rsid w:val="00FB3738"/>
    <w:rsid w:val="00FB519D"/>
    <w:rsid w:val="00FB563B"/>
    <w:rsid w:val="00FB743B"/>
    <w:rsid w:val="00FC5187"/>
    <w:rsid w:val="00FC52B0"/>
    <w:rsid w:val="00FC711D"/>
    <w:rsid w:val="00FC7B1C"/>
    <w:rsid w:val="00FD028E"/>
    <w:rsid w:val="00FD068B"/>
    <w:rsid w:val="00FD1EBF"/>
    <w:rsid w:val="00FD3D6C"/>
    <w:rsid w:val="00FD446C"/>
    <w:rsid w:val="00FD64E7"/>
    <w:rsid w:val="00FD7552"/>
    <w:rsid w:val="00FE248F"/>
    <w:rsid w:val="00FE2754"/>
    <w:rsid w:val="00FE30F1"/>
    <w:rsid w:val="00FE374B"/>
    <w:rsid w:val="00FE467C"/>
    <w:rsid w:val="00FE4869"/>
    <w:rsid w:val="00FE6C0D"/>
    <w:rsid w:val="00FE6DE7"/>
    <w:rsid w:val="00FE76FA"/>
    <w:rsid w:val="00FF0928"/>
    <w:rsid w:val="00FF38CA"/>
    <w:rsid w:val="00FF4382"/>
    <w:rsid w:val="00FF54E8"/>
    <w:rsid w:val="00FF554F"/>
    <w:rsid w:val="00FF5F3D"/>
    <w:rsid w:val="00FF64B9"/>
    <w:rsid w:val="00FF68CE"/>
    <w:rsid w:val="00FF787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unhideWhenUsed/>
    <w:rsid w:val="0086121A"/>
    <w:rPr>
      <w:sz w:val="20"/>
    </w:rPr>
  </w:style>
  <w:style w:type="character" w:customStyle="1" w:styleId="CommentTextChar">
    <w:name w:val="Comment Text Char"/>
    <w:basedOn w:val="DefaultParagraphFont"/>
    <w:link w:val="CommentText"/>
    <w:uiPriority w:val="99"/>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 w:type="paragraph" w:styleId="Revision">
    <w:name w:val="Revision"/>
    <w:hidden/>
    <w:uiPriority w:val="99"/>
    <w:semiHidden/>
    <w:rsid w:val="004A002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284505971">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0002022">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0923921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8CAC-CB8A-44BD-BEA8-B8513AD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2024-01-24T23:56:00Z</dcterms:created>
  <dcterms:modified xsi:type="dcterms:W3CDTF">2024-01-24T23:56:00Z</dcterms:modified>
</cp:coreProperties>
</file>