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78FC2" w14:textId="77777777" w:rsidR="00DF0942" w:rsidRPr="00490C22" w:rsidRDefault="00DF0942" w:rsidP="00DF0942">
      <w:pPr>
        <w:jc w:val="center"/>
        <w:rPr>
          <w:b/>
          <w:bCs/>
        </w:rPr>
      </w:pPr>
      <w:bookmarkStart w:id="0" w:name="Subject1"/>
      <w:r w:rsidRPr="00490C22">
        <w:rPr>
          <w:b/>
          <w:bCs/>
        </w:rPr>
        <w:t xml:space="preserve">Blind Field Services </w:t>
      </w:r>
      <w:bookmarkEnd w:id="0"/>
      <w:r w:rsidRPr="00490C22">
        <w:rPr>
          <w:b/>
          <w:bCs/>
        </w:rPr>
        <w:t>Program Report</w:t>
      </w:r>
    </w:p>
    <w:p w14:paraId="7B62EEAC" w14:textId="0067DEB2" w:rsidR="00DF0942" w:rsidRPr="00490C22" w:rsidRDefault="00DF0942" w:rsidP="00DF0942">
      <w:pPr>
        <w:jc w:val="center"/>
        <w:rPr>
          <w:b/>
          <w:bCs/>
        </w:rPr>
      </w:pPr>
      <w:r w:rsidRPr="00490C22">
        <w:rPr>
          <w:b/>
          <w:bCs/>
        </w:rPr>
        <w:t>First Quarter 202</w:t>
      </w:r>
      <w:r w:rsidR="00DA6DE1">
        <w:rPr>
          <w:b/>
          <w:bCs/>
        </w:rPr>
        <w:t>4</w:t>
      </w:r>
      <w:r w:rsidR="00F24A1C">
        <w:rPr>
          <w:b/>
          <w:bCs/>
        </w:rPr>
        <w:t xml:space="preserve"> </w:t>
      </w:r>
      <w:r w:rsidRPr="00490C22">
        <w:rPr>
          <w:b/>
          <w:bCs/>
        </w:rPr>
        <w:t>-</w:t>
      </w:r>
      <w:r w:rsidR="00F24A1C">
        <w:rPr>
          <w:b/>
          <w:bCs/>
        </w:rPr>
        <w:t xml:space="preserve"> </w:t>
      </w:r>
      <w:r w:rsidRPr="00490C22">
        <w:rPr>
          <w:b/>
          <w:bCs/>
        </w:rPr>
        <w:t>2</w:t>
      </w:r>
      <w:r w:rsidR="00DA6DE1">
        <w:rPr>
          <w:b/>
          <w:bCs/>
        </w:rPr>
        <w:t>5</w:t>
      </w:r>
    </w:p>
    <w:p w14:paraId="1D6B3D97" w14:textId="25641E69" w:rsidR="00DF0942" w:rsidRPr="00490C22" w:rsidRDefault="00DF0942" w:rsidP="00DF0942">
      <w:pPr>
        <w:jc w:val="center"/>
        <w:rPr>
          <w:b/>
          <w:bCs/>
        </w:rPr>
      </w:pPr>
      <w:r w:rsidRPr="00490C22">
        <w:rPr>
          <w:b/>
          <w:bCs/>
        </w:rPr>
        <w:t>July 1, 202</w:t>
      </w:r>
      <w:r w:rsidR="00DA6DE1">
        <w:rPr>
          <w:b/>
          <w:bCs/>
        </w:rPr>
        <w:t>4</w:t>
      </w:r>
      <w:r w:rsidRPr="00490C22">
        <w:rPr>
          <w:b/>
          <w:bCs/>
        </w:rPr>
        <w:t xml:space="preserve"> – September 30, 202</w:t>
      </w:r>
      <w:r w:rsidR="00DA6DE1">
        <w:rPr>
          <w:b/>
          <w:bCs/>
        </w:rPr>
        <w:t>4</w:t>
      </w:r>
    </w:p>
    <w:p w14:paraId="36267C22" w14:textId="77777777" w:rsidR="00DF0942" w:rsidRPr="00490C22" w:rsidRDefault="00DF0942" w:rsidP="00DF0942"/>
    <w:p w14:paraId="7D74F99E" w14:textId="2F560612" w:rsidR="00DF0942" w:rsidRPr="0078078B" w:rsidRDefault="00DF0942" w:rsidP="00DF0942">
      <w:r w:rsidRPr="0078078B">
        <w:t xml:space="preserve">It is the vision of BFS to increase the number of successful employment outcomes for consumers seeking competitive employment and ensure that every blind and visually impaired Californian who wants to work, obtains employment; and every blind and visually impaired Californian who may not believe they can work, is provided the necessary counseling and guidance to overcome their individual barriers to employment.  </w:t>
      </w:r>
    </w:p>
    <w:p w14:paraId="30C91D2E" w14:textId="77777777" w:rsidR="0078078B" w:rsidRDefault="0078078B" w:rsidP="00DF0942">
      <w:pPr>
        <w:rPr>
          <w:color w:val="FF0000"/>
        </w:rPr>
      </w:pPr>
    </w:p>
    <w:p w14:paraId="4BB5D3AD" w14:textId="45CB1D79" w:rsidR="0078078B" w:rsidRPr="0078078B" w:rsidRDefault="0078078B" w:rsidP="00DF0942">
      <w:r w:rsidRPr="0078078B">
        <w:t>Unless otherwise stated, all data is 7/1/202</w:t>
      </w:r>
      <w:r w:rsidR="001360F5">
        <w:t>4</w:t>
      </w:r>
      <w:r w:rsidRPr="0078078B">
        <w:t xml:space="preserve"> through 9/30/202</w:t>
      </w:r>
      <w:r w:rsidR="001360F5">
        <w:t>4</w:t>
      </w:r>
      <w:r w:rsidRPr="0078078B">
        <w:t xml:space="preserve">. Data was gathered from Aware and the DOR Dashboard.  </w:t>
      </w:r>
    </w:p>
    <w:p w14:paraId="7E03DDF1" w14:textId="2AA7459A" w:rsidR="00336222" w:rsidRPr="001B30AB" w:rsidRDefault="00336222" w:rsidP="00336222"/>
    <w:p w14:paraId="5B9BFA5D" w14:textId="4990BFC5" w:rsidR="00523BE2" w:rsidRDefault="00336222" w:rsidP="00336222">
      <w:pPr>
        <w:rPr>
          <w:b/>
          <w:bCs/>
        </w:rPr>
      </w:pPr>
      <w:r w:rsidRPr="001B30AB">
        <w:rPr>
          <w:b/>
          <w:bCs/>
        </w:rPr>
        <w:t>BFS Statistics for State Fiscal Year to Date (SFYTD) 202</w:t>
      </w:r>
      <w:r w:rsidR="001360F5">
        <w:rPr>
          <w:b/>
          <w:bCs/>
        </w:rPr>
        <w:t>4</w:t>
      </w:r>
      <w:r w:rsidRPr="001B30AB">
        <w:rPr>
          <w:b/>
          <w:bCs/>
        </w:rPr>
        <w:t xml:space="preserve"> – 202</w:t>
      </w:r>
      <w:r w:rsidR="001360F5">
        <w:rPr>
          <w:b/>
          <w:bCs/>
        </w:rPr>
        <w:t>5</w:t>
      </w:r>
      <w:r w:rsidR="004D18D5" w:rsidRPr="001B30AB">
        <w:rPr>
          <w:b/>
          <w:bCs/>
        </w:rPr>
        <w:t xml:space="preserve"> </w:t>
      </w:r>
    </w:p>
    <w:p w14:paraId="0AA4E4F2" w14:textId="77777777" w:rsidR="00523BE2" w:rsidRDefault="00523BE2" w:rsidP="00336222">
      <w:pPr>
        <w:rPr>
          <w:b/>
          <w:bCs/>
        </w:rPr>
      </w:pPr>
    </w:p>
    <w:p w14:paraId="75667224" w14:textId="15897C79" w:rsidR="00336222" w:rsidRPr="001B30AB" w:rsidRDefault="0016103A" w:rsidP="00336222">
      <w:pPr>
        <w:rPr>
          <w:b/>
          <w:bCs/>
        </w:rPr>
      </w:pPr>
      <w:bookmarkStart w:id="1" w:name="_Hlk179200230"/>
      <w:r>
        <w:rPr>
          <w:b/>
          <w:bCs/>
        </w:rPr>
        <w:t>T</w:t>
      </w:r>
      <w:r w:rsidR="009B4D1C">
        <w:rPr>
          <w:b/>
          <w:bCs/>
        </w:rPr>
        <w:t>otal</w:t>
      </w:r>
      <w:r>
        <w:rPr>
          <w:b/>
          <w:bCs/>
        </w:rPr>
        <w:t xml:space="preserve"> </w:t>
      </w:r>
      <w:r w:rsidR="00D76958">
        <w:rPr>
          <w:b/>
          <w:bCs/>
        </w:rPr>
        <w:t>Application</w:t>
      </w:r>
      <w:r w:rsidR="00E81D8E">
        <w:rPr>
          <w:b/>
          <w:bCs/>
        </w:rPr>
        <w:t>s</w:t>
      </w:r>
      <w:r w:rsidR="00D76958">
        <w:rPr>
          <w:b/>
          <w:bCs/>
        </w:rPr>
        <w:t xml:space="preserve"> as </w:t>
      </w:r>
      <w:r w:rsidR="00336222" w:rsidRPr="001B30AB">
        <w:rPr>
          <w:b/>
          <w:bCs/>
        </w:rPr>
        <w:t>of 9/30/202</w:t>
      </w:r>
      <w:r w:rsidR="00D76958">
        <w:rPr>
          <w:b/>
          <w:bCs/>
        </w:rPr>
        <w:t xml:space="preserve">4: </w:t>
      </w:r>
      <w:r w:rsidR="009D70E9">
        <w:rPr>
          <w:b/>
          <w:bCs/>
        </w:rPr>
        <w:t>326</w:t>
      </w:r>
    </w:p>
    <w:bookmarkEnd w:id="1"/>
    <w:p w14:paraId="05E876BD" w14:textId="31DD741D" w:rsidR="00336222" w:rsidRPr="001B30AB" w:rsidRDefault="00336222" w:rsidP="00336222">
      <w:r w:rsidRPr="001B30AB">
        <w:t xml:space="preserve">Applications </w:t>
      </w:r>
      <w:r w:rsidR="009C16D7" w:rsidRPr="009C16D7">
        <w:t>as of the same date in 2023</w:t>
      </w:r>
      <w:r w:rsidRPr="001B30AB">
        <w:t xml:space="preserve">; </w:t>
      </w:r>
      <w:r w:rsidR="001B30AB" w:rsidRPr="001B30AB">
        <w:t>296</w:t>
      </w:r>
    </w:p>
    <w:p w14:paraId="421FEE07" w14:textId="77777777" w:rsidR="00336222" w:rsidRPr="001B30AB" w:rsidRDefault="00336222" w:rsidP="00336222">
      <w:r w:rsidRPr="001B30AB">
        <w:t xml:space="preserve">Applications as of the same date in 2022; 373 </w:t>
      </w:r>
    </w:p>
    <w:p w14:paraId="5DFB5350" w14:textId="77777777" w:rsidR="00336222" w:rsidRPr="001B30AB" w:rsidRDefault="00336222" w:rsidP="00336222">
      <w:bookmarkStart w:id="2" w:name="_Hlk148626694"/>
      <w:r w:rsidRPr="001B30AB">
        <w:t>Applications as of the same date in 2021</w:t>
      </w:r>
      <w:bookmarkEnd w:id="2"/>
      <w:r w:rsidRPr="001B30AB">
        <w:t xml:space="preserve">; 224   </w:t>
      </w:r>
    </w:p>
    <w:p w14:paraId="0DB81CED" w14:textId="77777777" w:rsidR="00336222" w:rsidRPr="001B30AB" w:rsidRDefault="00336222" w:rsidP="00336222">
      <w:r w:rsidRPr="001B30AB">
        <w:t xml:space="preserve">Applications as of the same date in 2020; 161   </w:t>
      </w:r>
    </w:p>
    <w:p w14:paraId="6B3A630C" w14:textId="77777777" w:rsidR="00336222" w:rsidRPr="001B30AB" w:rsidRDefault="00336222" w:rsidP="00336222">
      <w:r w:rsidRPr="001B30AB">
        <w:t xml:space="preserve">Applications as of the same date in 2019; 237  </w:t>
      </w:r>
    </w:p>
    <w:p w14:paraId="47F05D22" w14:textId="3D22CB7D" w:rsidR="00336222" w:rsidRPr="00490C22" w:rsidRDefault="00336222" w:rsidP="00336222">
      <w:pPr>
        <w:rPr>
          <w:color w:val="FF0000"/>
        </w:rPr>
      </w:pPr>
      <w:r w:rsidRPr="001B30AB">
        <w:t> </w:t>
      </w:r>
    </w:p>
    <w:p w14:paraId="6B31B3EC" w14:textId="4054A65B" w:rsidR="00336222" w:rsidRPr="007F0154" w:rsidRDefault="00336222" w:rsidP="00336222">
      <w:pPr>
        <w:rPr>
          <w:b/>
          <w:bCs/>
        </w:rPr>
      </w:pPr>
      <w:r w:rsidRPr="007F0154">
        <w:rPr>
          <w:b/>
          <w:bCs/>
        </w:rPr>
        <w:t xml:space="preserve">Services to Students with a Disability (SWD) </w:t>
      </w:r>
      <w:r w:rsidR="00E81D8E">
        <w:rPr>
          <w:b/>
          <w:bCs/>
        </w:rPr>
        <w:t>Applications</w:t>
      </w:r>
    </w:p>
    <w:p w14:paraId="440BD9E7" w14:textId="6E25DFE9" w:rsidR="00337192" w:rsidRPr="007F0154" w:rsidRDefault="00943C67" w:rsidP="00AB6C9A">
      <w:r w:rsidRPr="007F0154">
        <w:t>The Term "Student with a Disability"</w:t>
      </w:r>
      <w:r w:rsidR="006B378D">
        <w:t xml:space="preserve"> </w:t>
      </w:r>
      <w:r w:rsidRPr="007F0154">
        <w:t xml:space="preserve">means, in general, an individual with a disability in a secondary, postsecondary, or other recognized education program who </w:t>
      </w:r>
      <w:r w:rsidR="007F0154" w:rsidRPr="007F0154">
        <w:t>is</w:t>
      </w:r>
      <w:r w:rsidR="00AB6C9A" w:rsidRPr="007F0154">
        <w:t xml:space="preserve"> aged 16-21</w:t>
      </w:r>
      <w:r w:rsidR="00EF2A08">
        <w:t xml:space="preserve">. </w:t>
      </w:r>
    </w:p>
    <w:p w14:paraId="0CF49408" w14:textId="51BCF145" w:rsidR="00336222" w:rsidRDefault="007F0154" w:rsidP="00943C67">
      <w:r>
        <w:rPr>
          <w:color w:val="FF0000"/>
        </w:rPr>
        <w:t xml:space="preserve"> </w:t>
      </w:r>
      <w:r w:rsidRPr="00EF2A08">
        <w:t xml:space="preserve"> </w:t>
      </w:r>
    </w:p>
    <w:p w14:paraId="49FAD723" w14:textId="77777777" w:rsidR="00A71771" w:rsidRDefault="0032504A" w:rsidP="00943C67">
      <w:pPr>
        <w:rPr>
          <w:b/>
          <w:bCs/>
        </w:rPr>
      </w:pPr>
      <w:r w:rsidRPr="009B714B">
        <w:rPr>
          <w:b/>
          <w:bCs/>
        </w:rPr>
        <w:t>S</w:t>
      </w:r>
      <w:r w:rsidR="001D6AC2" w:rsidRPr="009B714B">
        <w:rPr>
          <w:b/>
          <w:bCs/>
        </w:rPr>
        <w:t>W</w:t>
      </w:r>
      <w:r w:rsidRPr="009B714B">
        <w:rPr>
          <w:b/>
          <w:bCs/>
        </w:rPr>
        <w:t xml:space="preserve">D </w:t>
      </w:r>
      <w:r w:rsidR="00D76958" w:rsidRPr="009B714B">
        <w:rPr>
          <w:b/>
          <w:bCs/>
        </w:rPr>
        <w:t>Application</w:t>
      </w:r>
      <w:r w:rsidR="006B378D" w:rsidRPr="009B714B">
        <w:rPr>
          <w:b/>
          <w:bCs/>
        </w:rPr>
        <w:t>s</w:t>
      </w:r>
      <w:r w:rsidR="00E81D8E" w:rsidRPr="009B714B">
        <w:rPr>
          <w:b/>
          <w:bCs/>
        </w:rPr>
        <w:t xml:space="preserve"> of the total </w:t>
      </w:r>
      <w:r w:rsidR="00495504" w:rsidRPr="009B714B">
        <w:rPr>
          <w:b/>
          <w:bCs/>
        </w:rPr>
        <w:t xml:space="preserve">number </w:t>
      </w:r>
      <w:r w:rsidR="00E81D8E" w:rsidRPr="009B714B">
        <w:rPr>
          <w:b/>
          <w:bCs/>
        </w:rPr>
        <w:t xml:space="preserve">above: </w:t>
      </w:r>
    </w:p>
    <w:p w14:paraId="5561CF7B" w14:textId="371C45D6" w:rsidR="00D76958" w:rsidRPr="009B714B" w:rsidRDefault="00D76958" w:rsidP="00943C67">
      <w:pPr>
        <w:rPr>
          <w:b/>
          <w:bCs/>
        </w:rPr>
      </w:pPr>
      <w:r w:rsidRPr="009B714B">
        <w:rPr>
          <w:b/>
          <w:bCs/>
        </w:rPr>
        <w:t xml:space="preserve">9/30/2024: </w:t>
      </w:r>
      <w:r w:rsidR="00495504" w:rsidRPr="009B714B">
        <w:rPr>
          <w:b/>
          <w:bCs/>
        </w:rPr>
        <w:t>26</w:t>
      </w:r>
      <w:r w:rsidR="007B15A6" w:rsidRPr="009B714B">
        <w:rPr>
          <w:b/>
          <w:bCs/>
        </w:rPr>
        <w:t xml:space="preserve"> or 8% of the total number of applications</w:t>
      </w:r>
    </w:p>
    <w:p w14:paraId="7DA0B49D" w14:textId="71A1C10F" w:rsidR="001B30AB" w:rsidRPr="00EF2A08" w:rsidRDefault="0032504A" w:rsidP="00336222">
      <w:r w:rsidRPr="0032504A">
        <w:t>S</w:t>
      </w:r>
      <w:r w:rsidR="001D6AC2">
        <w:t>W</w:t>
      </w:r>
      <w:r w:rsidRPr="0032504A">
        <w:t xml:space="preserve">D </w:t>
      </w:r>
      <w:bookmarkStart w:id="3" w:name="_Hlk179204295"/>
      <w:r w:rsidR="009813D1">
        <w:t xml:space="preserve">as of </w:t>
      </w:r>
      <w:bookmarkEnd w:id="3"/>
      <w:r w:rsidR="009813D1">
        <w:t xml:space="preserve">the </w:t>
      </w:r>
      <w:r w:rsidR="0016103A">
        <w:t xml:space="preserve">same </w:t>
      </w:r>
      <w:r w:rsidR="009C16D7" w:rsidRPr="009C16D7">
        <w:t>date in 2023</w:t>
      </w:r>
      <w:r w:rsidR="00336222" w:rsidRPr="00EF2A08">
        <w:t>;</w:t>
      </w:r>
      <w:r w:rsidR="00EF3416">
        <w:tab/>
      </w:r>
      <w:r w:rsidR="009B7978" w:rsidRPr="00EF2A08">
        <w:t xml:space="preserve">48 or </w:t>
      </w:r>
      <w:r w:rsidR="00337192" w:rsidRPr="00EF2A08">
        <w:t xml:space="preserve">16% of total apps. </w:t>
      </w:r>
    </w:p>
    <w:p w14:paraId="1DDFA7D6" w14:textId="657847AB" w:rsidR="00336222" w:rsidRPr="00EF2A08" w:rsidRDefault="001D6AC2" w:rsidP="00336222">
      <w:r>
        <w:t xml:space="preserve">SWD </w:t>
      </w:r>
      <w:r w:rsidR="009813D1" w:rsidRPr="009813D1">
        <w:t xml:space="preserve">as of </w:t>
      </w:r>
      <w:r w:rsidR="001B30AB" w:rsidRPr="00EF2A08">
        <w:t>the same date in 202</w:t>
      </w:r>
      <w:r w:rsidR="008B0BB8">
        <w:t>2</w:t>
      </w:r>
      <w:r w:rsidR="001B30AB" w:rsidRPr="00EF2A08">
        <w:t>;</w:t>
      </w:r>
      <w:r w:rsidR="00EF3416">
        <w:tab/>
      </w:r>
      <w:r w:rsidR="00336222" w:rsidRPr="00EF2A08">
        <w:t>49 or 13</w:t>
      </w:r>
      <w:bookmarkStart w:id="4" w:name="_Hlk117003115"/>
      <w:r w:rsidR="00336222" w:rsidRPr="00EF2A08">
        <w:t xml:space="preserve">% of total apps. </w:t>
      </w:r>
      <w:bookmarkEnd w:id="4"/>
    </w:p>
    <w:p w14:paraId="283687AC" w14:textId="4D7963B8" w:rsidR="00336222" w:rsidRPr="00EF2A08" w:rsidRDefault="001D6AC2" w:rsidP="00336222">
      <w:r>
        <w:t xml:space="preserve">SWD </w:t>
      </w:r>
      <w:r w:rsidR="00EF3416">
        <w:t xml:space="preserve">as of </w:t>
      </w:r>
      <w:r w:rsidR="00336222" w:rsidRPr="00EF2A08">
        <w:t>the same date in 2021; 197 or 43 % of total apps.</w:t>
      </w:r>
    </w:p>
    <w:p w14:paraId="4EFF9D89" w14:textId="1ABDFAD3" w:rsidR="00336222" w:rsidRPr="00EF2A08" w:rsidRDefault="001D6AC2" w:rsidP="00336222">
      <w:r>
        <w:t xml:space="preserve">SWD </w:t>
      </w:r>
      <w:r w:rsidR="00EF3416">
        <w:t xml:space="preserve">as of </w:t>
      </w:r>
      <w:r w:rsidR="00336222" w:rsidRPr="00EF2A08">
        <w:t>the same date in 2020; 122 or 76% of total apps.</w:t>
      </w:r>
    </w:p>
    <w:p w14:paraId="3F4B789F" w14:textId="3DF1453F" w:rsidR="00336222" w:rsidRPr="00EF2A08" w:rsidRDefault="001D6AC2" w:rsidP="00336222">
      <w:r>
        <w:t xml:space="preserve">SWD </w:t>
      </w:r>
      <w:r w:rsidR="00EF3416">
        <w:t xml:space="preserve">as of </w:t>
      </w:r>
      <w:r w:rsidR="00336222" w:rsidRPr="00EF2A08">
        <w:t>the same date in 2019; 39 or 16 % of total apps.</w:t>
      </w:r>
    </w:p>
    <w:p w14:paraId="4D5F3C29" w14:textId="77777777" w:rsidR="00336222" w:rsidRPr="00EF2A08" w:rsidRDefault="00336222" w:rsidP="00336222"/>
    <w:p w14:paraId="75476409" w14:textId="77777777" w:rsidR="00235923" w:rsidRDefault="00235923" w:rsidP="00A96FB6">
      <w:pPr>
        <w:rPr>
          <w:b/>
          <w:bCs/>
        </w:rPr>
      </w:pPr>
    </w:p>
    <w:p w14:paraId="75C05476" w14:textId="77777777" w:rsidR="00235923" w:rsidRDefault="00235923" w:rsidP="00A96FB6">
      <w:pPr>
        <w:rPr>
          <w:b/>
          <w:bCs/>
        </w:rPr>
      </w:pPr>
    </w:p>
    <w:p w14:paraId="72E716B5" w14:textId="77777777" w:rsidR="009B4D1C" w:rsidRDefault="009B4D1C" w:rsidP="00A96FB6">
      <w:pPr>
        <w:rPr>
          <w:b/>
          <w:bCs/>
        </w:rPr>
      </w:pPr>
    </w:p>
    <w:p w14:paraId="48D7E9BA" w14:textId="17C4C5DB" w:rsidR="00235923" w:rsidRDefault="00A96FB6" w:rsidP="00A96FB6">
      <w:pPr>
        <w:rPr>
          <w:b/>
          <w:bCs/>
        </w:rPr>
      </w:pPr>
      <w:r w:rsidRPr="0078782B">
        <w:rPr>
          <w:b/>
          <w:bCs/>
        </w:rPr>
        <w:lastRenderedPageBreak/>
        <w:t xml:space="preserve">Total Number of Individuals </w:t>
      </w:r>
      <w:r w:rsidR="0078782B" w:rsidRPr="0078782B">
        <w:rPr>
          <w:b/>
          <w:bCs/>
        </w:rPr>
        <w:t>Served this</w:t>
      </w:r>
      <w:r w:rsidR="001F2EDF" w:rsidRPr="0078782B">
        <w:rPr>
          <w:b/>
          <w:bCs/>
        </w:rPr>
        <w:t xml:space="preserve"> quarter</w:t>
      </w:r>
      <w:r w:rsidR="008428F4" w:rsidRPr="0078782B">
        <w:rPr>
          <w:b/>
          <w:bCs/>
        </w:rPr>
        <w:t xml:space="preserve"> 4260</w:t>
      </w:r>
    </w:p>
    <w:p w14:paraId="5993C6E9" w14:textId="6BE88CFF" w:rsidR="00336222" w:rsidRPr="00235923" w:rsidRDefault="00336222" w:rsidP="00A96FB6">
      <w:pPr>
        <w:rPr>
          <w:b/>
          <w:bCs/>
        </w:rPr>
      </w:pPr>
      <w:r w:rsidRPr="009579BA">
        <w:t>Of that number</w:t>
      </w:r>
      <w:r w:rsidR="00613DC4">
        <w:t xml:space="preserve"> 568</w:t>
      </w:r>
      <w:r w:rsidRPr="009579BA">
        <w:t xml:space="preserve"> </w:t>
      </w:r>
      <w:r w:rsidR="006F2EBD" w:rsidRPr="009579BA">
        <w:t xml:space="preserve">individuals are </w:t>
      </w:r>
      <w:r w:rsidR="00FC64EE">
        <w:t>SWD</w:t>
      </w:r>
      <w:r w:rsidR="00235923">
        <w:t>.</w:t>
      </w:r>
      <w:r w:rsidR="00FC64EE">
        <w:t xml:space="preserve"> </w:t>
      </w:r>
      <w:r w:rsidR="00EE63D3" w:rsidRPr="009579BA">
        <w:t>This is</w:t>
      </w:r>
      <w:r w:rsidR="006F2EBD" w:rsidRPr="009579BA">
        <w:t xml:space="preserve"> </w:t>
      </w:r>
      <w:r w:rsidR="00FC64EE">
        <w:t>13</w:t>
      </w:r>
      <w:r w:rsidRPr="009579BA">
        <w:t>%</w:t>
      </w:r>
      <w:r w:rsidR="006F2EBD" w:rsidRPr="009579BA">
        <w:t xml:space="preserve"> </w:t>
      </w:r>
      <w:r w:rsidR="00EE63D3" w:rsidRPr="009579BA">
        <w:t xml:space="preserve">of the total </w:t>
      </w:r>
      <w:r w:rsidR="00823A17" w:rsidRPr="009579BA">
        <w:t>population</w:t>
      </w:r>
      <w:r w:rsidR="00EE63D3" w:rsidRPr="009579BA">
        <w:t xml:space="preserve"> currently </w:t>
      </w:r>
      <w:r w:rsidR="00823A17" w:rsidRPr="009579BA">
        <w:t>served</w:t>
      </w:r>
      <w:r w:rsidR="00EE63D3" w:rsidRPr="009579BA">
        <w:t xml:space="preserve"> by BFS</w:t>
      </w:r>
      <w:r w:rsidR="00235923">
        <w:t>.</w:t>
      </w:r>
      <w:r w:rsidR="006F2EBD" w:rsidRPr="009579BA">
        <w:t xml:space="preserve"> </w:t>
      </w:r>
      <w:r w:rsidRPr="009579BA">
        <w:t xml:space="preserve">WIOA requires that the DOR spend 15% of its funds on Student Services. </w:t>
      </w:r>
      <w:r w:rsidR="009579BA" w:rsidRPr="009579BA">
        <w:t xml:space="preserve"> </w:t>
      </w:r>
      <w:r w:rsidRPr="009579BA">
        <w:t xml:space="preserve">    </w:t>
      </w:r>
    </w:p>
    <w:p w14:paraId="58A13C38" w14:textId="77777777" w:rsidR="00FC64EE" w:rsidRDefault="00FC64EE" w:rsidP="00336222"/>
    <w:p w14:paraId="0010FA27" w14:textId="35289A8B" w:rsidR="00FC64EE" w:rsidRPr="00316575" w:rsidRDefault="00316575" w:rsidP="00336222">
      <w:pPr>
        <w:rPr>
          <w:b/>
          <w:bCs/>
        </w:rPr>
      </w:pPr>
      <w:r w:rsidRPr="00316575">
        <w:rPr>
          <w:b/>
          <w:bCs/>
        </w:rPr>
        <w:t>T</w:t>
      </w:r>
      <w:r w:rsidR="009B4D1C">
        <w:rPr>
          <w:b/>
          <w:bCs/>
        </w:rPr>
        <w:t>otal</w:t>
      </w:r>
      <w:r w:rsidRPr="00316575">
        <w:rPr>
          <w:b/>
          <w:bCs/>
        </w:rPr>
        <w:t xml:space="preserve"> Successful closures as of 9/30/2024: </w:t>
      </w:r>
      <w:r>
        <w:rPr>
          <w:b/>
          <w:bCs/>
        </w:rPr>
        <w:t xml:space="preserve"> </w:t>
      </w:r>
      <w:r w:rsidR="00BF5027">
        <w:rPr>
          <w:b/>
          <w:bCs/>
        </w:rPr>
        <w:t>55</w:t>
      </w:r>
    </w:p>
    <w:p w14:paraId="661622C9" w14:textId="3C901F63" w:rsidR="009579BA" w:rsidRPr="008B33F7" w:rsidRDefault="00336222" w:rsidP="00336222">
      <w:r w:rsidRPr="008B33F7">
        <w:t xml:space="preserve">Successful closures </w:t>
      </w:r>
      <w:r w:rsidR="001F2EDF" w:rsidRPr="001F2EDF">
        <w:t>as of the same date in 2023</w:t>
      </w:r>
      <w:r w:rsidRPr="008B33F7">
        <w:t xml:space="preserve">; </w:t>
      </w:r>
      <w:r w:rsidR="008B33F7" w:rsidRPr="008B33F7">
        <w:t>61</w:t>
      </w:r>
    </w:p>
    <w:p w14:paraId="1542C691" w14:textId="13AB04A0" w:rsidR="00336222" w:rsidRPr="008B33F7" w:rsidRDefault="009579BA" w:rsidP="00336222">
      <w:r w:rsidRPr="008B33F7">
        <w:t>Successful closures as of the same date in 202</w:t>
      </w:r>
      <w:r w:rsidR="00C072A7">
        <w:t>2</w:t>
      </w:r>
      <w:r w:rsidR="002729AC" w:rsidRPr="008B33F7">
        <w:t xml:space="preserve">; </w:t>
      </w:r>
      <w:r w:rsidR="00336222" w:rsidRPr="008B33F7">
        <w:t>62</w:t>
      </w:r>
    </w:p>
    <w:p w14:paraId="3DC86E0F" w14:textId="77777777" w:rsidR="00336222" w:rsidRPr="008B33F7" w:rsidRDefault="00336222" w:rsidP="00336222">
      <w:r w:rsidRPr="008B33F7">
        <w:t>Successful closures as of the same date in 2021; 69</w:t>
      </w:r>
    </w:p>
    <w:p w14:paraId="4D3316EE" w14:textId="77777777" w:rsidR="00336222" w:rsidRPr="008B33F7" w:rsidRDefault="00336222" w:rsidP="00336222">
      <w:r w:rsidRPr="008B33F7">
        <w:t xml:space="preserve">Successful closures as of the same date in 2020; 50 </w:t>
      </w:r>
    </w:p>
    <w:p w14:paraId="3C038E5D" w14:textId="77777777" w:rsidR="00336222" w:rsidRPr="008B33F7" w:rsidRDefault="00336222" w:rsidP="00336222">
      <w:r w:rsidRPr="008B33F7">
        <w:t xml:space="preserve">Successful closures as of the same date in 2019; 75    </w:t>
      </w:r>
    </w:p>
    <w:p w14:paraId="6F7960D2" w14:textId="77777777" w:rsidR="00336222" w:rsidRPr="00490C22" w:rsidRDefault="00336222" w:rsidP="00336222">
      <w:pPr>
        <w:rPr>
          <w:b/>
          <w:bCs/>
          <w:color w:val="FF0000"/>
        </w:rPr>
      </w:pPr>
    </w:p>
    <w:p w14:paraId="1E844CBB" w14:textId="0EB2037A" w:rsidR="00336222" w:rsidRPr="00C32409" w:rsidRDefault="000D235A" w:rsidP="00336222">
      <w:pPr>
        <w:rPr>
          <w:b/>
          <w:bCs/>
        </w:rPr>
      </w:pPr>
      <w:r>
        <w:rPr>
          <w:b/>
          <w:bCs/>
        </w:rPr>
        <w:t xml:space="preserve">Successful Closure </w:t>
      </w:r>
      <w:r w:rsidR="00AC51C3" w:rsidRPr="00C32409">
        <w:rPr>
          <w:b/>
          <w:bCs/>
        </w:rPr>
        <w:t>Information -</w:t>
      </w:r>
      <w:r w:rsidR="00AB4938">
        <w:rPr>
          <w:b/>
          <w:bCs/>
        </w:rPr>
        <w:t xml:space="preserve"> </w:t>
      </w:r>
      <w:r w:rsidR="009B4D1C">
        <w:rPr>
          <w:b/>
          <w:bCs/>
        </w:rPr>
        <w:t>P</w:t>
      </w:r>
      <w:r w:rsidR="000555F3">
        <w:rPr>
          <w:b/>
          <w:bCs/>
        </w:rPr>
        <w:t>lacements</w:t>
      </w:r>
      <w:r w:rsidR="00AB4938">
        <w:rPr>
          <w:b/>
          <w:bCs/>
        </w:rPr>
        <w:t xml:space="preserve"> earning $25 per hour or more</w:t>
      </w:r>
    </w:p>
    <w:p w14:paraId="11A0A6E3" w14:textId="7A68A5A0" w:rsidR="000555F3" w:rsidRDefault="000555F3" w:rsidP="006559D0">
      <w:pPr>
        <w:pStyle w:val="ListParagraph"/>
        <w:numPr>
          <w:ilvl w:val="0"/>
          <w:numId w:val="7"/>
        </w:numPr>
      </w:pPr>
      <w:r>
        <w:t>Rehabilitation Counselors</w:t>
      </w:r>
      <w:r w:rsidR="000D3A25">
        <w:t>;</w:t>
      </w:r>
      <w:r w:rsidR="00235923">
        <w:t xml:space="preserve"> </w:t>
      </w:r>
      <w:r>
        <w:t>$150.00</w:t>
      </w:r>
      <w:r w:rsidR="000D3A25">
        <w:t xml:space="preserve"> </w:t>
      </w:r>
      <w:r>
        <w:t>per hour</w:t>
      </w:r>
      <w:r w:rsidR="000D3A25">
        <w:t>/</w:t>
      </w:r>
      <w:r>
        <w:t>12</w:t>
      </w:r>
      <w:r w:rsidR="00235923">
        <w:t xml:space="preserve"> </w:t>
      </w:r>
      <w:r>
        <w:t xml:space="preserve">hours per week </w:t>
      </w:r>
    </w:p>
    <w:p w14:paraId="5B2F099C" w14:textId="6D70C954" w:rsidR="000555F3" w:rsidRDefault="000555F3" w:rsidP="006559D0">
      <w:pPr>
        <w:pStyle w:val="ListParagraph"/>
        <w:numPr>
          <w:ilvl w:val="0"/>
          <w:numId w:val="7"/>
        </w:numPr>
      </w:pPr>
      <w:r>
        <w:t>Machine Tool Cutting Operators And Tenders, Metal And Plastic</w:t>
      </w:r>
      <w:r w:rsidR="000D3A25">
        <w:t>;</w:t>
      </w:r>
      <w:r w:rsidR="00235923">
        <w:t xml:space="preserve"> </w:t>
      </w:r>
      <w:r>
        <w:t>$125.00</w:t>
      </w:r>
      <w:r w:rsidR="00235923">
        <w:t xml:space="preserve"> </w:t>
      </w:r>
      <w:r>
        <w:t>per hour</w:t>
      </w:r>
      <w:r w:rsidR="000D3A25">
        <w:t>/</w:t>
      </w:r>
      <w:r w:rsidR="00235923">
        <w:t>2</w:t>
      </w:r>
      <w:r>
        <w:t>0</w:t>
      </w:r>
      <w:r w:rsidR="00235923">
        <w:t xml:space="preserve"> </w:t>
      </w:r>
      <w:r>
        <w:t xml:space="preserve">hours per week </w:t>
      </w:r>
    </w:p>
    <w:p w14:paraId="369099E3" w14:textId="6806DB09" w:rsidR="000555F3" w:rsidRDefault="000555F3" w:rsidP="006559D0">
      <w:pPr>
        <w:pStyle w:val="ListParagraph"/>
        <w:numPr>
          <w:ilvl w:val="0"/>
          <w:numId w:val="7"/>
        </w:numPr>
      </w:pPr>
      <w:r>
        <w:t>Marriage and Family Therapists</w:t>
      </w:r>
      <w:r w:rsidR="000D3A25">
        <w:t>;</w:t>
      </w:r>
      <w:r w:rsidR="00235923">
        <w:t xml:space="preserve"> </w:t>
      </w:r>
      <w:r>
        <w:t>$100.00</w:t>
      </w:r>
      <w:r w:rsidR="000D3A25">
        <w:t xml:space="preserve"> </w:t>
      </w:r>
      <w:r>
        <w:t>per hour</w:t>
      </w:r>
      <w:r w:rsidR="000D3A25">
        <w:t>/</w:t>
      </w:r>
      <w:r>
        <w:t>16</w:t>
      </w:r>
      <w:r w:rsidR="00235923">
        <w:t xml:space="preserve"> </w:t>
      </w:r>
      <w:r>
        <w:t xml:space="preserve">hours per week </w:t>
      </w:r>
    </w:p>
    <w:p w14:paraId="646C68BD" w14:textId="2F96FE6B" w:rsidR="000555F3" w:rsidRDefault="000555F3" w:rsidP="006559D0">
      <w:pPr>
        <w:pStyle w:val="ListParagraph"/>
        <w:numPr>
          <w:ilvl w:val="0"/>
          <w:numId w:val="7"/>
        </w:numPr>
      </w:pPr>
      <w:r>
        <w:t>Radiologic Technologists</w:t>
      </w:r>
      <w:r w:rsidR="000D3A25">
        <w:t>;</w:t>
      </w:r>
      <w:r w:rsidR="00235923">
        <w:t xml:space="preserve"> </w:t>
      </w:r>
      <w:r>
        <w:t>$68.68</w:t>
      </w:r>
      <w:r w:rsidR="00235923">
        <w:t xml:space="preserve"> </w:t>
      </w:r>
      <w:r>
        <w:t>per hour</w:t>
      </w:r>
      <w:r w:rsidR="000D3A25">
        <w:t>/</w:t>
      </w:r>
      <w:r>
        <w:t>40</w:t>
      </w:r>
      <w:r w:rsidR="00235923">
        <w:t xml:space="preserve"> </w:t>
      </w:r>
      <w:r>
        <w:t xml:space="preserve">hours per week </w:t>
      </w:r>
    </w:p>
    <w:p w14:paraId="2DFAFB3F" w14:textId="169C076C" w:rsidR="000555F3" w:rsidRDefault="000555F3" w:rsidP="006559D0">
      <w:pPr>
        <w:pStyle w:val="ListParagraph"/>
        <w:numPr>
          <w:ilvl w:val="0"/>
          <w:numId w:val="7"/>
        </w:numPr>
      </w:pPr>
      <w:r>
        <w:t>Financial and Investment Analysts</w:t>
      </w:r>
      <w:r w:rsidR="000D3A25">
        <w:t xml:space="preserve">; </w:t>
      </w:r>
      <w:r>
        <w:t>$57.69</w:t>
      </w:r>
      <w:r w:rsidR="00235923">
        <w:t xml:space="preserve"> </w:t>
      </w:r>
      <w:r>
        <w:t>per hour</w:t>
      </w:r>
      <w:r w:rsidR="000D3A25">
        <w:t>/</w:t>
      </w:r>
      <w:r>
        <w:t>40</w:t>
      </w:r>
      <w:r w:rsidR="00235923">
        <w:t xml:space="preserve"> </w:t>
      </w:r>
      <w:r>
        <w:t xml:space="preserve">hours per week </w:t>
      </w:r>
    </w:p>
    <w:p w14:paraId="10855889" w14:textId="6ABEBB30" w:rsidR="000555F3" w:rsidRDefault="000555F3" w:rsidP="006559D0">
      <w:pPr>
        <w:pStyle w:val="ListParagraph"/>
        <w:numPr>
          <w:ilvl w:val="0"/>
          <w:numId w:val="7"/>
        </w:numPr>
      </w:pPr>
      <w:r>
        <w:t>Nuclear Engineers</w:t>
      </w:r>
      <w:r w:rsidR="000D3A25">
        <w:t>;</w:t>
      </w:r>
      <w:r w:rsidR="00235923">
        <w:t xml:space="preserve"> </w:t>
      </w:r>
      <w:r>
        <w:t>$53.37</w:t>
      </w:r>
      <w:r w:rsidR="00235923">
        <w:t xml:space="preserve"> </w:t>
      </w:r>
      <w:r>
        <w:t>per hour</w:t>
      </w:r>
      <w:r w:rsidR="000D3A25">
        <w:t>/</w:t>
      </w:r>
      <w:r>
        <w:t>40</w:t>
      </w:r>
      <w:r w:rsidR="00235923">
        <w:t xml:space="preserve"> </w:t>
      </w:r>
      <w:r>
        <w:t xml:space="preserve">hours per week </w:t>
      </w:r>
    </w:p>
    <w:p w14:paraId="66A23F88" w14:textId="15DBC1E4" w:rsidR="000555F3" w:rsidRDefault="000555F3" w:rsidP="006559D0">
      <w:pPr>
        <w:pStyle w:val="ListParagraph"/>
        <w:numPr>
          <w:ilvl w:val="0"/>
          <w:numId w:val="7"/>
        </w:numPr>
      </w:pPr>
      <w:r>
        <w:t>Management Analysts</w:t>
      </w:r>
      <w:r w:rsidR="000D3A25">
        <w:t xml:space="preserve">; </w:t>
      </w:r>
      <w:r>
        <w:t>$52.88</w:t>
      </w:r>
      <w:r w:rsidR="00235923">
        <w:t xml:space="preserve"> </w:t>
      </w:r>
      <w:r>
        <w:t>per hour</w:t>
      </w:r>
      <w:r w:rsidR="000D3A25">
        <w:t>/</w:t>
      </w:r>
      <w:r>
        <w:t>30</w:t>
      </w:r>
      <w:r w:rsidR="00235923">
        <w:t xml:space="preserve"> </w:t>
      </w:r>
      <w:r>
        <w:t xml:space="preserve">hours per week </w:t>
      </w:r>
    </w:p>
    <w:p w14:paraId="796C3459" w14:textId="573A2413" w:rsidR="000555F3" w:rsidRDefault="000555F3" w:rsidP="006559D0">
      <w:pPr>
        <w:pStyle w:val="ListParagraph"/>
        <w:numPr>
          <w:ilvl w:val="0"/>
          <w:numId w:val="7"/>
        </w:numPr>
      </w:pPr>
      <w:r>
        <w:t>Customer Service Representatives</w:t>
      </w:r>
      <w:r w:rsidR="000D3A25">
        <w:t>;</w:t>
      </w:r>
      <w:r w:rsidR="00235923">
        <w:t xml:space="preserve"> </w:t>
      </w:r>
      <w:r>
        <w:t>$43.27</w:t>
      </w:r>
      <w:r w:rsidR="00235923">
        <w:t xml:space="preserve"> </w:t>
      </w:r>
      <w:r>
        <w:t>per hour</w:t>
      </w:r>
      <w:r w:rsidR="000D3A25">
        <w:t>/</w:t>
      </w:r>
      <w:r>
        <w:t>20</w:t>
      </w:r>
      <w:r w:rsidR="00235923">
        <w:t xml:space="preserve"> </w:t>
      </w:r>
      <w:r>
        <w:t xml:space="preserve">hours per week </w:t>
      </w:r>
    </w:p>
    <w:p w14:paraId="47212268" w14:textId="0AED6867" w:rsidR="000555F3" w:rsidRDefault="000555F3" w:rsidP="006559D0">
      <w:pPr>
        <w:pStyle w:val="ListParagraph"/>
        <w:numPr>
          <w:ilvl w:val="0"/>
          <w:numId w:val="7"/>
        </w:numPr>
      </w:pPr>
      <w:r>
        <w:t>Special Education Teachers, All Other</w:t>
      </w:r>
      <w:r w:rsidR="000D3A25">
        <w:t>;</w:t>
      </w:r>
      <w:r w:rsidR="00235923">
        <w:t xml:space="preserve"> </w:t>
      </w:r>
      <w:r>
        <w:t>$40.24</w:t>
      </w:r>
      <w:r>
        <w:tab/>
        <w:t>per hour</w:t>
      </w:r>
      <w:r w:rsidR="000D3A25">
        <w:t>/</w:t>
      </w:r>
      <w:r>
        <w:t>40</w:t>
      </w:r>
      <w:r w:rsidR="00235923">
        <w:t xml:space="preserve"> </w:t>
      </w:r>
      <w:r>
        <w:t xml:space="preserve">hours per week </w:t>
      </w:r>
    </w:p>
    <w:p w14:paraId="5D31D528" w14:textId="163D06DD" w:rsidR="000555F3" w:rsidRDefault="000555F3" w:rsidP="006559D0">
      <w:pPr>
        <w:pStyle w:val="ListParagraph"/>
        <w:numPr>
          <w:ilvl w:val="0"/>
          <w:numId w:val="7"/>
        </w:numPr>
      </w:pPr>
      <w:r>
        <w:t>All Other Managers And Administrators</w:t>
      </w:r>
      <w:r w:rsidR="000D3A25">
        <w:t>;</w:t>
      </w:r>
      <w:r w:rsidR="00235923">
        <w:t xml:space="preserve"> </w:t>
      </w:r>
      <w:r>
        <w:t>$36.00</w:t>
      </w:r>
      <w:r w:rsidR="00235923">
        <w:t xml:space="preserve"> </w:t>
      </w:r>
      <w:r>
        <w:t>per hour</w:t>
      </w:r>
      <w:r w:rsidR="000D3A25">
        <w:t>/</w:t>
      </w:r>
      <w:r>
        <w:t>40</w:t>
      </w:r>
      <w:r w:rsidR="00235923">
        <w:t xml:space="preserve"> </w:t>
      </w:r>
      <w:r>
        <w:t xml:space="preserve">hours per week </w:t>
      </w:r>
    </w:p>
    <w:p w14:paraId="5BCB5684" w14:textId="458E691D" w:rsidR="000555F3" w:rsidRDefault="000555F3" w:rsidP="006559D0">
      <w:pPr>
        <w:pStyle w:val="ListParagraph"/>
        <w:numPr>
          <w:ilvl w:val="0"/>
          <w:numId w:val="7"/>
        </w:numPr>
      </w:pPr>
      <w:r>
        <w:t>Employment Interviewers, Private Or Public Employment Service</w:t>
      </w:r>
      <w:r w:rsidR="000D3A25">
        <w:t>;</w:t>
      </w:r>
      <w:r w:rsidR="00235923">
        <w:t xml:space="preserve"> </w:t>
      </w:r>
      <w:r>
        <w:t>$35.00</w:t>
      </w:r>
      <w:r w:rsidR="00235923">
        <w:t xml:space="preserve"> </w:t>
      </w:r>
      <w:r>
        <w:t>per hour</w:t>
      </w:r>
      <w:r w:rsidR="000D3A25">
        <w:t>/</w:t>
      </w:r>
      <w:r>
        <w:t>20</w:t>
      </w:r>
      <w:r w:rsidR="00235923">
        <w:t xml:space="preserve"> </w:t>
      </w:r>
      <w:r>
        <w:t xml:space="preserve">hours per week </w:t>
      </w:r>
    </w:p>
    <w:p w14:paraId="22C2F0E1" w14:textId="170A394E" w:rsidR="000555F3" w:rsidRDefault="000555F3" w:rsidP="006559D0">
      <w:pPr>
        <w:pStyle w:val="ListParagraph"/>
        <w:numPr>
          <w:ilvl w:val="0"/>
          <w:numId w:val="7"/>
        </w:numPr>
      </w:pPr>
      <w:r>
        <w:t>Operating Engineers</w:t>
      </w:r>
      <w:r w:rsidR="000D3A25">
        <w:t>;</w:t>
      </w:r>
      <w:r w:rsidR="00235923">
        <w:t xml:space="preserve"> </w:t>
      </w:r>
      <w:r>
        <w:t>$35.00</w:t>
      </w:r>
      <w:r>
        <w:tab/>
        <w:t>per hour</w:t>
      </w:r>
      <w:r w:rsidR="000D3A25">
        <w:t>/</w:t>
      </w:r>
      <w:r>
        <w:t>40</w:t>
      </w:r>
      <w:r w:rsidR="00235923">
        <w:t xml:space="preserve"> </w:t>
      </w:r>
      <w:r>
        <w:t xml:space="preserve">hours per week </w:t>
      </w:r>
    </w:p>
    <w:p w14:paraId="2B9FA2EF" w14:textId="3EC6D35A" w:rsidR="000555F3" w:rsidRDefault="000555F3" w:rsidP="006559D0">
      <w:pPr>
        <w:pStyle w:val="ListParagraph"/>
        <w:numPr>
          <w:ilvl w:val="0"/>
          <w:numId w:val="7"/>
        </w:numPr>
      </w:pPr>
      <w:r>
        <w:t>Marketing Managers</w:t>
      </w:r>
      <w:r w:rsidR="000D3A25">
        <w:t>;</w:t>
      </w:r>
      <w:r w:rsidR="00235923">
        <w:t xml:space="preserve"> </w:t>
      </w:r>
      <w:r>
        <w:t>$35.00</w:t>
      </w:r>
      <w:r w:rsidR="00235923">
        <w:t xml:space="preserve"> </w:t>
      </w:r>
      <w:r>
        <w:t>per hour</w:t>
      </w:r>
      <w:r w:rsidR="000D3A25">
        <w:t>/</w:t>
      </w:r>
      <w:r>
        <w:t>40</w:t>
      </w:r>
      <w:r w:rsidR="000D3A25">
        <w:t xml:space="preserve"> </w:t>
      </w:r>
      <w:r>
        <w:t xml:space="preserve">hours per week </w:t>
      </w:r>
    </w:p>
    <w:p w14:paraId="263A7155" w14:textId="5C734CC9" w:rsidR="000555F3" w:rsidRDefault="000555F3" w:rsidP="006559D0">
      <w:pPr>
        <w:pStyle w:val="ListParagraph"/>
        <w:numPr>
          <w:ilvl w:val="0"/>
          <w:numId w:val="7"/>
        </w:numPr>
      </w:pPr>
      <w:r>
        <w:t>Special Education Teachers, All Other</w:t>
      </w:r>
      <w:r w:rsidR="000D3A25">
        <w:t>;</w:t>
      </w:r>
      <w:r w:rsidR="00235923">
        <w:t xml:space="preserve"> </w:t>
      </w:r>
      <w:r>
        <w:t>$34.77</w:t>
      </w:r>
      <w:r>
        <w:tab/>
        <w:t>per hour</w:t>
      </w:r>
      <w:r w:rsidR="000D3A25">
        <w:t>/</w:t>
      </w:r>
      <w:r>
        <w:t>32</w:t>
      </w:r>
      <w:r>
        <w:tab/>
        <w:t xml:space="preserve">hours per week </w:t>
      </w:r>
    </w:p>
    <w:p w14:paraId="2B1AA0CC" w14:textId="479AE6CC" w:rsidR="000555F3" w:rsidRDefault="000555F3" w:rsidP="006559D0">
      <w:pPr>
        <w:pStyle w:val="ListParagraph"/>
        <w:numPr>
          <w:ilvl w:val="0"/>
          <w:numId w:val="7"/>
        </w:numPr>
      </w:pPr>
      <w:r>
        <w:t>Social Workers, Except Medical And Psychiatric</w:t>
      </w:r>
      <w:r w:rsidR="000D3A25">
        <w:t>;</w:t>
      </w:r>
      <w:r w:rsidR="00235923">
        <w:t xml:space="preserve"> </w:t>
      </w:r>
      <w:r>
        <w:t>$34.00</w:t>
      </w:r>
      <w:r w:rsidR="00235923">
        <w:t xml:space="preserve"> </w:t>
      </w:r>
      <w:r>
        <w:t>per hour</w:t>
      </w:r>
      <w:r w:rsidR="000D3A25">
        <w:t>/</w:t>
      </w:r>
      <w:r>
        <w:t>32</w:t>
      </w:r>
      <w:r w:rsidR="00235923">
        <w:t xml:space="preserve"> </w:t>
      </w:r>
      <w:r>
        <w:t xml:space="preserve">hours per week </w:t>
      </w:r>
    </w:p>
    <w:p w14:paraId="3797808F" w14:textId="18E700BB" w:rsidR="000555F3" w:rsidRDefault="000555F3" w:rsidP="006559D0">
      <w:pPr>
        <w:pStyle w:val="ListParagraph"/>
        <w:numPr>
          <w:ilvl w:val="0"/>
          <w:numId w:val="7"/>
        </w:numPr>
      </w:pPr>
      <w:r>
        <w:lastRenderedPageBreak/>
        <w:t>Hairdressers, Hairstylists, and Cosmetologists</w:t>
      </w:r>
      <w:r w:rsidR="000D3A25">
        <w:t xml:space="preserve">; </w:t>
      </w:r>
      <w:r>
        <w:t>$33.33</w:t>
      </w:r>
      <w:r w:rsidR="00235923">
        <w:t xml:space="preserve"> </w:t>
      </w:r>
      <w:r>
        <w:t>per hour</w:t>
      </w:r>
      <w:r w:rsidR="000D3A25">
        <w:t>/</w:t>
      </w:r>
      <w:r w:rsidR="00235923">
        <w:t xml:space="preserve">15 </w:t>
      </w:r>
      <w:r>
        <w:t xml:space="preserve">hours per week </w:t>
      </w:r>
    </w:p>
    <w:p w14:paraId="4A2BCE9B" w14:textId="1D46BC9C" w:rsidR="000555F3" w:rsidRDefault="000555F3" w:rsidP="006559D0">
      <w:pPr>
        <w:pStyle w:val="ListParagraph"/>
        <w:numPr>
          <w:ilvl w:val="0"/>
          <w:numId w:val="7"/>
        </w:numPr>
      </w:pPr>
      <w:r>
        <w:t>Executive Secretaries and Administrative Assistants</w:t>
      </w:r>
      <w:r w:rsidR="000D3A25">
        <w:t xml:space="preserve">; </w:t>
      </w:r>
      <w:r>
        <w:t>$32.05</w:t>
      </w:r>
      <w:r w:rsidR="00235923">
        <w:t xml:space="preserve"> </w:t>
      </w:r>
      <w:r>
        <w:t>per hour</w:t>
      </w:r>
      <w:r w:rsidR="000D3A25">
        <w:t>/</w:t>
      </w:r>
      <w:r>
        <w:t>40</w:t>
      </w:r>
      <w:r w:rsidR="00235923">
        <w:t xml:space="preserve"> </w:t>
      </w:r>
      <w:r>
        <w:t xml:space="preserve">hours per week </w:t>
      </w:r>
    </w:p>
    <w:p w14:paraId="0DA1F64A" w14:textId="5049AC20" w:rsidR="000555F3" w:rsidRDefault="000555F3" w:rsidP="006559D0">
      <w:pPr>
        <w:pStyle w:val="ListParagraph"/>
        <w:numPr>
          <w:ilvl w:val="0"/>
          <w:numId w:val="7"/>
        </w:numPr>
      </w:pPr>
      <w:r>
        <w:t>Computer Support Specialists</w:t>
      </w:r>
      <w:r w:rsidR="000D3A25">
        <w:t>;</w:t>
      </w:r>
      <w:r w:rsidR="00235923">
        <w:t xml:space="preserve"> </w:t>
      </w:r>
      <w:r>
        <w:t>$30.00</w:t>
      </w:r>
      <w:r w:rsidR="00235923">
        <w:t xml:space="preserve"> </w:t>
      </w:r>
      <w:r>
        <w:t>per hour 40</w:t>
      </w:r>
      <w:r w:rsidR="000D3A25">
        <w:t>/</w:t>
      </w:r>
      <w:r>
        <w:t xml:space="preserve">hours per week </w:t>
      </w:r>
    </w:p>
    <w:p w14:paraId="19723087" w14:textId="50EAE320" w:rsidR="000555F3" w:rsidRDefault="000555F3" w:rsidP="006559D0">
      <w:pPr>
        <w:pStyle w:val="ListParagraph"/>
        <w:numPr>
          <w:ilvl w:val="0"/>
          <w:numId w:val="7"/>
        </w:numPr>
      </w:pPr>
      <w:r>
        <w:t>Marriage and Family Therapists</w:t>
      </w:r>
      <w:r w:rsidR="000D3A25">
        <w:t>;</w:t>
      </w:r>
      <w:r w:rsidR="00235923">
        <w:t xml:space="preserve"> </w:t>
      </w:r>
      <w:r>
        <w:t>$30.00</w:t>
      </w:r>
      <w:r w:rsidR="00235923">
        <w:t xml:space="preserve"> </w:t>
      </w:r>
      <w:r>
        <w:t>per hour</w:t>
      </w:r>
      <w:r w:rsidR="000D3A25">
        <w:t>/</w:t>
      </w:r>
      <w:r>
        <w:t>40</w:t>
      </w:r>
      <w:r>
        <w:tab/>
        <w:t xml:space="preserve">hours per week </w:t>
      </w:r>
    </w:p>
    <w:p w14:paraId="4CBC74FF" w14:textId="6002BC24" w:rsidR="000555F3" w:rsidRDefault="000555F3" w:rsidP="006559D0">
      <w:pPr>
        <w:pStyle w:val="ListParagraph"/>
        <w:numPr>
          <w:ilvl w:val="0"/>
          <w:numId w:val="7"/>
        </w:numPr>
      </w:pPr>
      <w:r>
        <w:t>Rehabilitation Counselors</w:t>
      </w:r>
      <w:r w:rsidR="000D3A25">
        <w:t>;</w:t>
      </w:r>
      <w:r w:rsidR="00235923">
        <w:t xml:space="preserve"> </w:t>
      </w:r>
      <w:r>
        <w:t>$29.34</w:t>
      </w:r>
      <w:r w:rsidR="00235923">
        <w:t xml:space="preserve"> </w:t>
      </w:r>
      <w:r>
        <w:t>per hour</w:t>
      </w:r>
      <w:r w:rsidR="000D3A25">
        <w:t>/</w:t>
      </w:r>
      <w:r>
        <w:t>40</w:t>
      </w:r>
      <w:r w:rsidR="00235923">
        <w:t xml:space="preserve"> </w:t>
      </w:r>
      <w:r>
        <w:t xml:space="preserve">hours per week </w:t>
      </w:r>
    </w:p>
    <w:p w14:paraId="74E13F30" w14:textId="516EE59C" w:rsidR="000555F3" w:rsidRDefault="000555F3" w:rsidP="006559D0">
      <w:pPr>
        <w:pStyle w:val="ListParagraph"/>
        <w:numPr>
          <w:ilvl w:val="0"/>
          <w:numId w:val="7"/>
        </w:numPr>
      </w:pPr>
      <w:r>
        <w:t>Loan Officers And Counselors</w:t>
      </w:r>
      <w:r w:rsidR="000D3A25">
        <w:t>;</w:t>
      </w:r>
      <w:r w:rsidR="00235923">
        <w:t xml:space="preserve"> </w:t>
      </w:r>
      <w:r>
        <w:t>$27.69</w:t>
      </w:r>
      <w:r w:rsidR="00235923">
        <w:t xml:space="preserve"> </w:t>
      </w:r>
      <w:r>
        <w:t>per hour</w:t>
      </w:r>
      <w:r w:rsidR="000D3A25">
        <w:t>/</w:t>
      </w:r>
      <w:r>
        <w:t>50</w:t>
      </w:r>
      <w:r w:rsidR="00235923">
        <w:t xml:space="preserve"> </w:t>
      </w:r>
      <w:r>
        <w:t xml:space="preserve">hours per week </w:t>
      </w:r>
    </w:p>
    <w:p w14:paraId="00420B81" w14:textId="04C5B2B6" w:rsidR="000555F3" w:rsidRDefault="000555F3" w:rsidP="006559D0">
      <w:pPr>
        <w:pStyle w:val="ListParagraph"/>
        <w:numPr>
          <w:ilvl w:val="0"/>
          <w:numId w:val="7"/>
        </w:numPr>
      </w:pPr>
      <w:r>
        <w:t>All Other Teachers And Instructors</w:t>
      </w:r>
      <w:r w:rsidR="000D3A25">
        <w:t xml:space="preserve">; </w:t>
      </w:r>
      <w:r>
        <w:t>$26.00</w:t>
      </w:r>
      <w:r w:rsidR="00235923">
        <w:t xml:space="preserve"> </w:t>
      </w:r>
      <w:r>
        <w:t>per hour</w:t>
      </w:r>
      <w:r w:rsidR="000D3A25">
        <w:t>/</w:t>
      </w:r>
      <w:r>
        <w:t>40</w:t>
      </w:r>
      <w:r w:rsidR="00235923">
        <w:t xml:space="preserve"> </w:t>
      </w:r>
      <w:r>
        <w:t xml:space="preserve">hours per week </w:t>
      </w:r>
    </w:p>
    <w:p w14:paraId="00BFF91B" w14:textId="67FA1EA2" w:rsidR="000555F3" w:rsidRDefault="000555F3" w:rsidP="006559D0">
      <w:pPr>
        <w:pStyle w:val="ListParagraph"/>
        <w:numPr>
          <w:ilvl w:val="0"/>
          <w:numId w:val="7"/>
        </w:numPr>
      </w:pPr>
      <w:r>
        <w:t>Arbitrators, Mediators, and Conciliators</w:t>
      </w:r>
      <w:r w:rsidR="000D3A25">
        <w:t>;</w:t>
      </w:r>
      <w:r w:rsidR="00235923">
        <w:t xml:space="preserve"> </w:t>
      </w:r>
      <w:r>
        <w:t>$25.00</w:t>
      </w:r>
      <w:r w:rsidR="00235923">
        <w:t xml:space="preserve"> </w:t>
      </w:r>
      <w:r>
        <w:t>per hour</w:t>
      </w:r>
      <w:r w:rsidR="000D3A25">
        <w:t>/</w:t>
      </w:r>
      <w:r>
        <w:t>20</w:t>
      </w:r>
      <w:r w:rsidR="00235923">
        <w:t xml:space="preserve"> </w:t>
      </w:r>
      <w:r>
        <w:t xml:space="preserve">hours per week </w:t>
      </w:r>
    </w:p>
    <w:p w14:paraId="5FC43ED9" w14:textId="7817D32B" w:rsidR="000555F3" w:rsidRDefault="000555F3" w:rsidP="006559D0">
      <w:pPr>
        <w:pStyle w:val="ListParagraph"/>
        <w:numPr>
          <w:ilvl w:val="0"/>
          <w:numId w:val="7"/>
        </w:numPr>
      </w:pPr>
      <w:r>
        <w:t>Adult Literacy, Remedial Education, and GED Teachers and Instructors</w:t>
      </w:r>
      <w:r w:rsidR="000D3A25">
        <w:t>;</w:t>
      </w:r>
      <w:r>
        <w:tab/>
        <w:t>$25.00</w:t>
      </w:r>
      <w:r w:rsidR="00235923">
        <w:t xml:space="preserve"> </w:t>
      </w:r>
      <w:r>
        <w:t>per hour</w:t>
      </w:r>
      <w:r w:rsidR="00BA5189">
        <w:t>/</w:t>
      </w:r>
      <w:r>
        <w:t>33</w:t>
      </w:r>
      <w:r w:rsidR="00235923">
        <w:t xml:space="preserve"> </w:t>
      </w:r>
      <w:r>
        <w:t xml:space="preserve">hours per week </w:t>
      </w:r>
    </w:p>
    <w:p w14:paraId="06AC0255" w14:textId="2327C0D9" w:rsidR="000555F3" w:rsidRDefault="000555F3" w:rsidP="006559D0">
      <w:pPr>
        <w:pStyle w:val="ListParagraph"/>
        <w:numPr>
          <w:ilvl w:val="0"/>
          <w:numId w:val="7"/>
        </w:numPr>
      </w:pPr>
      <w:r>
        <w:t>All Other Clerical And Administrative Support Workers</w:t>
      </w:r>
      <w:r w:rsidR="000D3A25">
        <w:t>;</w:t>
      </w:r>
      <w:r w:rsidR="00235923">
        <w:t xml:space="preserve"> </w:t>
      </w:r>
      <w:r>
        <w:t>$25.00</w:t>
      </w:r>
      <w:r w:rsidR="00235923">
        <w:t xml:space="preserve"> </w:t>
      </w:r>
      <w:r>
        <w:t>per</w:t>
      </w:r>
      <w:r w:rsidR="00235923">
        <w:t xml:space="preserve"> </w:t>
      </w:r>
      <w:r>
        <w:t>hour</w:t>
      </w:r>
      <w:r w:rsidR="00BA5189">
        <w:t>/</w:t>
      </w:r>
      <w:r>
        <w:t>40</w:t>
      </w:r>
      <w:r w:rsidR="00235923">
        <w:t xml:space="preserve"> </w:t>
      </w:r>
      <w:r>
        <w:t xml:space="preserve">hours per week </w:t>
      </w:r>
    </w:p>
    <w:p w14:paraId="0F4BFF4C" w14:textId="63DFDF77" w:rsidR="00BF5027" w:rsidRDefault="000555F3" w:rsidP="006559D0">
      <w:pPr>
        <w:pStyle w:val="ListParagraph"/>
        <w:numPr>
          <w:ilvl w:val="0"/>
          <w:numId w:val="7"/>
        </w:numPr>
      </w:pPr>
      <w:r>
        <w:t>Brokers, Real Estate</w:t>
      </w:r>
      <w:r w:rsidR="000D3A25">
        <w:t>;</w:t>
      </w:r>
      <w:r w:rsidR="00235923">
        <w:t xml:space="preserve"> </w:t>
      </w:r>
      <w:r>
        <w:t>$25.00</w:t>
      </w:r>
      <w:r>
        <w:tab/>
        <w:t>per hour</w:t>
      </w:r>
      <w:r w:rsidR="00BA5189">
        <w:t>/</w:t>
      </w:r>
      <w:r>
        <w:t>20</w:t>
      </w:r>
      <w:r>
        <w:tab/>
        <w:t>hours</w:t>
      </w:r>
      <w:r w:rsidR="00235923">
        <w:t xml:space="preserve"> </w:t>
      </w:r>
      <w:r>
        <w:t>per week</w:t>
      </w:r>
    </w:p>
    <w:p w14:paraId="528C5E23" w14:textId="77777777" w:rsidR="009B4D1C" w:rsidRDefault="009B4D1C" w:rsidP="009B4D1C">
      <w:pPr>
        <w:pStyle w:val="ListParagraph"/>
      </w:pPr>
    </w:p>
    <w:p w14:paraId="29BA704B" w14:textId="77777777" w:rsidR="004453C9" w:rsidRDefault="004453C9" w:rsidP="004453C9"/>
    <w:p w14:paraId="58F25608" w14:textId="4E71F7F9" w:rsidR="004453C9" w:rsidRPr="00463B1C" w:rsidRDefault="004453C9" w:rsidP="004453C9">
      <w:pPr>
        <w:rPr>
          <w:b/>
          <w:bCs/>
        </w:rPr>
      </w:pPr>
      <w:r w:rsidRPr="00463B1C">
        <w:rPr>
          <w:b/>
          <w:bCs/>
        </w:rPr>
        <w:t xml:space="preserve">Wage Data </w:t>
      </w:r>
    </w:p>
    <w:p w14:paraId="63EEFEC4" w14:textId="0669D42D" w:rsidR="004453C9" w:rsidRDefault="004453C9" w:rsidP="004453C9">
      <w:r>
        <w:t xml:space="preserve">This is information is only </w:t>
      </w:r>
      <w:r w:rsidR="007825BD">
        <w:t>covering</w:t>
      </w:r>
      <w:r w:rsidR="00421566">
        <w:t xml:space="preserve"> the</w:t>
      </w:r>
      <w:r>
        <w:t xml:space="preserve"> month of July 2024</w:t>
      </w:r>
      <w:r w:rsidR="007825BD">
        <w:t>.  August and September have not been posted.</w:t>
      </w:r>
    </w:p>
    <w:p w14:paraId="0971FB55" w14:textId="77777777" w:rsidR="00421566" w:rsidRDefault="00421566" w:rsidP="00057032">
      <w:pPr>
        <w:rPr>
          <w:b/>
          <w:bCs/>
        </w:rPr>
      </w:pPr>
    </w:p>
    <w:p w14:paraId="51A20284" w14:textId="2F258015" w:rsidR="00B15BE3" w:rsidRDefault="004453C9" w:rsidP="00B15BE3">
      <w:r>
        <w:t xml:space="preserve">BFS has the highest hourly wages at </w:t>
      </w:r>
      <w:r w:rsidRPr="004453C9">
        <w:t>$36.93</w:t>
      </w:r>
      <w:r>
        <w:t xml:space="preserve"> per hour.</w:t>
      </w:r>
      <w:r w:rsidR="00463B1C">
        <w:t xml:space="preserve"> The statewide average </w:t>
      </w:r>
      <w:r w:rsidR="009B4D1C">
        <w:t>was $</w:t>
      </w:r>
      <w:r w:rsidR="00463B1C" w:rsidRPr="00463B1C">
        <w:t>23.55</w:t>
      </w:r>
      <w:r w:rsidR="00463B1C">
        <w:t xml:space="preserve"> per hour.</w:t>
      </w:r>
      <w:r>
        <w:t xml:space="preserve"> </w:t>
      </w:r>
    </w:p>
    <w:p w14:paraId="6DC518E6" w14:textId="77777777" w:rsidR="00B15BE3" w:rsidRDefault="00B15BE3" w:rsidP="00B15BE3"/>
    <w:p w14:paraId="26E143F4" w14:textId="7F4A7CCA" w:rsidR="00973B49" w:rsidRDefault="002A4CF9" w:rsidP="004B0BC4">
      <w:r>
        <w:t xml:space="preserve">The median hourly </w:t>
      </w:r>
      <w:r w:rsidR="00973B49">
        <w:t xml:space="preserve">wage </w:t>
      </w:r>
      <w:r w:rsidR="00B95CE6">
        <w:t xml:space="preserve">for BFS was </w:t>
      </w:r>
      <w:r w:rsidR="00973B49" w:rsidRPr="00973B49">
        <w:t>$26.35</w:t>
      </w:r>
      <w:r w:rsidR="00973B49">
        <w:t>.  The statewide median hourly</w:t>
      </w:r>
      <w:r w:rsidR="00161AAE">
        <w:t xml:space="preserve"> wage was </w:t>
      </w:r>
      <w:r w:rsidR="00161AAE" w:rsidRPr="00161AAE">
        <w:t>$20.00</w:t>
      </w:r>
    </w:p>
    <w:p w14:paraId="359A7E8E" w14:textId="77777777" w:rsidR="00973B49" w:rsidRDefault="00973B49" w:rsidP="004B0BC4"/>
    <w:p w14:paraId="46F42713" w14:textId="0EAAD150" w:rsidR="006C23C1" w:rsidRDefault="00A6594A" w:rsidP="006C23C1">
      <w:r>
        <w:t>The average hours worked per week</w:t>
      </w:r>
      <w:r w:rsidR="004516DA">
        <w:t xml:space="preserve"> for BFS</w:t>
      </w:r>
      <w:r>
        <w:t xml:space="preserve"> was</w:t>
      </w:r>
      <w:r w:rsidR="006C23C1">
        <w:t xml:space="preserve"> 33</w:t>
      </w:r>
      <w:r>
        <w:t xml:space="preserve">.  The statewide </w:t>
      </w:r>
      <w:r w:rsidR="004516DA">
        <w:t xml:space="preserve">average hours per week was </w:t>
      </w:r>
      <w:r w:rsidR="00203616">
        <w:t>3</w:t>
      </w:r>
      <w:r w:rsidR="008D7A2F">
        <w:t>4</w:t>
      </w:r>
    </w:p>
    <w:p w14:paraId="52453352" w14:textId="77777777" w:rsidR="000A6137" w:rsidRDefault="000A6137" w:rsidP="004B0BC4"/>
    <w:p w14:paraId="5DEC6014" w14:textId="69CFF028" w:rsidR="004453C9" w:rsidRDefault="004516DA" w:rsidP="004453C9">
      <w:r w:rsidRPr="004516DA">
        <w:t>The</w:t>
      </w:r>
      <w:r>
        <w:t xml:space="preserve"> </w:t>
      </w:r>
      <w:r w:rsidR="009B4D1C">
        <w:t xml:space="preserve">median </w:t>
      </w:r>
      <w:r w:rsidR="009B4D1C" w:rsidRPr="004516DA">
        <w:t>hours</w:t>
      </w:r>
      <w:r w:rsidRPr="004516DA">
        <w:t xml:space="preserve"> worked per week </w:t>
      </w:r>
      <w:r>
        <w:t>for BFS was 37</w:t>
      </w:r>
      <w:r w:rsidRPr="004516DA">
        <w:t xml:space="preserve">.  The statewide </w:t>
      </w:r>
      <w:r>
        <w:t>median hours per week was 40.</w:t>
      </w:r>
    </w:p>
    <w:p w14:paraId="3FBB8407" w14:textId="77777777" w:rsidR="009B4D1C" w:rsidRDefault="009B4D1C" w:rsidP="008D51D2"/>
    <w:p w14:paraId="56E93740" w14:textId="5E3C05E8" w:rsidR="008D51D2" w:rsidRPr="00A43C3F" w:rsidRDefault="008D51D2" w:rsidP="008D51D2">
      <w:pPr>
        <w:rPr>
          <w:b/>
          <w:bCs/>
        </w:rPr>
      </w:pPr>
      <w:r w:rsidRPr="00A43C3F">
        <w:rPr>
          <w:b/>
          <w:bCs/>
        </w:rPr>
        <w:lastRenderedPageBreak/>
        <w:t xml:space="preserve">Aware </w:t>
      </w:r>
      <w:r w:rsidR="00AC51C3" w:rsidRPr="00A43C3F">
        <w:rPr>
          <w:b/>
          <w:bCs/>
        </w:rPr>
        <w:t>updated feature</w:t>
      </w:r>
      <w:r w:rsidR="00A43C3F" w:rsidRPr="00A43C3F">
        <w:rPr>
          <w:b/>
          <w:bCs/>
        </w:rPr>
        <w:t xml:space="preserve"> to capture job retention</w:t>
      </w:r>
      <w:r w:rsidR="00C54621">
        <w:rPr>
          <w:b/>
          <w:bCs/>
        </w:rPr>
        <w:t xml:space="preserve"> and career advancement </w:t>
      </w:r>
      <w:r w:rsidRPr="00A43C3F">
        <w:rPr>
          <w:b/>
          <w:bCs/>
        </w:rPr>
        <w:t>documentation</w:t>
      </w:r>
    </w:p>
    <w:p w14:paraId="0E728C5B" w14:textId="5F78A83F" w:rsidR="008D51D2" w:rsidRDefault="00BC5031" w:rsidP="00A43C3F">
      <w:r>
        <w:t>A new feature in Aware will allow staff to cap</w:t>
      </w:r>
      <w:r w:rsidR="004218C6">
        <w:t xml:space="preserve">ture participants who are </w:t>
      </w:r>
      <w:r w:rsidR="00A43C3F">
        <w:t>receiv</w:t>
      </w:r>
      <w:r w:rsidR="00235923">
        <w:t>ing</w:t>
      </w:r>
      <w:r w:rsidR="004218C6">
        <w:t xml:space="preserve"> services related to job retention.</w:t>
      </w:r>
      <w:r w:rsidR="00BD7B07">
        <w:t xml:space="preserve"> CIE is Competitive Integrated Employment. </w:t>
      </w:r>
      <w:r w:rsidR="004218C6">
        <w:t xml:space="preserve">At the time of the initial </w:t>
      </w:r>
      <w:r w:rsidR="00A43C3F">
        <w:t>IPE, staff can now select one of four options including</w:t>
      </w:r>
      <w:r w:rsidR="000D3A25">
        <w:t>:</w:t>
      </w:r>
      <w:r w:rsidR="00A43C3F">
        <w:t xml:space="preserve">  </w:t>
      </w:r>
    </w:p>
    <w:p w14:paraId="5B7F306F" w14:textId="6917508B" w:rsidR="008D51D2" w:rsidRDefault="008D51D2" w:rsidP="008D51D2">
      <w:r>
        <w:t>1.</w:t>
      </w:r>
      <w:r w:rsidR="000D3A25">
        <w:tab/>
      </w:r>
      <w:r>
        <w:t>CIE, Requires Services to Maintain Employment</w:t>
      </w:r>
    </w:p>
    <w:p w14:paraId="39720710" w14:textId="77777777" w:rsidR="008D51D2" w:rsidRDefault="008D51D2" w:rsidP="008D51D2">
      <w:r>
        <w:t>2.</w:t>
      </w:r>
      <w:r>
        <w:tab/>
        <w:t>CIE, Seeking Career Advancement</w:t>
      </w:r>
    </w:p>
    <w:p w14:paraId="6685CA80" w14:textId="77777777" w:rsidR="008D51D2" w:rsidRDefault="008D51D2" w:rsidP="008D51D2">
      <w:r>
        <w:t>3.</w:t>
      </w:r>
      <w:r>
        <w:tab/>
        <w:t>Not CIE, Seeking CIE</w:t>
      </w:r>
    </w:p>
    <w:p w14:paraId="084C7572" w14:textId="4E54934E" w:rsidR="00BD7B07" w:rsidRPr="001B5638" w:rsidRDefault="008D51D2" w:rsidP="00BD7B07">
      <w:r>
        <w:t>4.</w:t>
      </w:r>
      <w:r>
        <w:tab/>
        <w:t>Not Employed</w:t>
      </w:r>
      <w:r w:rsidR="00BD7B07">
        <w:t xml:space="preserve"> </w:t>
      </w:r>
    </w:p>
    <w:p w14:paraId="6693A347" w14:textId="7B1E0FB5" w:rsidR="00DF0942" w:rsidRPr="001B5638" w:rsidRDefault="000D235A" w:rsidP="00DF0942">
      <w:pPr>
        <w:rPr>
          <w:b/>
          <w:bCs/>
        </w:rPr>
      </w:pPr>
      <w:r w:rsidRPr="001B5638">
        <w:t xml:space="preserve"> </w:t>
      </w:r>
    </w:p>
    <w:p w14:paraId="06603A7D" w14:textId="45BEE96B" w:rsidR="009D2D99" w:rsidRPr="007F49C2" w:rsidRDefault="00997032" w:rsidP="00970F4A">
      <w:pPr>
        <w:rPr>
          <w:b/>
          <w:bCs/>
        </w:rPr>
      </w:pPr>
      <w:r>
        <w:rPr>
          <w:b/>
          <w:bCs/>
        </w:rPr>
        <w:t xml:space="preserve">Key </w:t>
      </w:r>
      <w:r w:rsidR="00C7087D" w:rsidRPr="001B5638">
        <w:rPr>
          <w:b/>
          <w:bCs/>
        </w:rPr>
        <w:t xml:space="preserve">Staff </w:t>
      </w:r>
      <w:r w:rsidR="00813EEA" w:rsidRPr="001B5638">
        <w:rPr>
          <w:b/>
          <w:bCs/>
        </w:rPr>
        <w:t>U</w:t>
      </w:r>
      <w:r w:rsidR="00C7087D" w:rsidRPr="001B5638">
        <w:rPr>
          <w:b/>
          <w:bCs/>
        </w:rPr>
        <w:t>pdates</w:t>
      </w:r>
      <w:r w:rsidR="009B4D1C">
        <w:rPr>
          <w:b/>
          <w:bCs/>
        </w:rPr>
        <w:t xml:space="preserve"> </w:t>
      </w:r>
      <w:r w:rsidR="001B779D" w:rsidRPr="007F49C2">
        <w:rPr>
          <w:b/>
          <w:bCs/>
        </w:rPr>
        <w:t>Promotions</w:t>
      </w:r>
    </w:p>
    <w:p w14:paraId="1D718D21" w14:textId="5521A267" w:rsidR="008D51D2" w:rsidRDefault="001B779D" w:rsidP="00970F4A">
      <w:r>
        <w:t xml:space="preserve">Rene Garza to Team Manager in the </w:t>
      </w:r>
      <w:r w:rsidR="00035E2A">
        <w:t>Greater East Bay</w:t>
      </w:r>
    </w:p>
    <w:p w14:paraId="526C1CAE" w14:textId="77777777" w:rsidR="00035E2A" w:rsidRDefault="00035E2A" w:rsidP="00970F4A"/>
    <w:p w14:paraId="2348CA84" w14:textId="480D9A4B" w:rsidR="009D2D99" w:rsidRDefault="00DA16CD" w:rsidP="00970F4A">
      <w:pPr>
        <w:rPr>
          <w:b/>
          <w:bCs/>
        </w:rPr>
      </w:pPr>
      <w:r w:rsidRPr="007F49C2">
        <w:rPr>
          <w:b/>
          <w:bCs/>
        </w:rPr>
        <w:t>R</w:t>
      </w:r>
      <w:r w:rsidR="009D2D99" w:rsidRPr="007F49C2">
        <w:rPr>
          <w:b/>
          <w:bCs/>
        </w:rPr>
        <w:t>etirement</w:t>
      </w:r>
      <w:r w:rsidRPr="007F49C2">
        <w:rPr>
          <w:b/>
          <w:bCs/>
        </w:rPr>
        <w:t xml:space="preserve"> Announcement</w:t>
      </w:r>
      <w:r w:rsidR="00B248CC" w:rsidRPr="007F49C2">
        <w:rPr>
          <w:b/>
          <w:bCs/>
        </w:rPr>
        <w:t>s</w:t>
      </w:r>
    </w:p>
    <w:p w14:paraId="4AED291F" w14:textId="25C48C27" w:rsidR="009B4D1C" w:rsidRPr="009B4D1C" w:rsidRDefault="009B4D1C" w:rsidP="00970F4A">
      <w:r w:rsidRPr="009B4D1C">
        <w:t xml:space="preserve">Peter Dawson, Regional Director </w:t>
      </w:r>
      <w:r>
        <w:t>–</w:t>
      </w:r>
      <w:r w:rsidRPr="009B4D1C">
        <w:t xml:space="preserve"> </w:t>
      </w:r>
      <w:r>
        <w:t>24 years</w:t>
      </w:r>
    </w:p>
    <w:p w14:paraId="45B9CADD" w14:textId="4DD16C9D" w:rsidR="00DA16CD" w:rsidRDefault="00DA16CD" w:rsidP="00970F4A">
      <w:r>
        <w:t>Laura Rasmussen, District Administrator – 36 years</w:t>
      </w:r>
    </w:p>
    <w:p w14:paraId="3679DF11" w14:textId="281CFE44" w:rsidR="008D51D2" w:rsidRDefault="009B4D1C" w:rsidP="00970F4A">
      <w:r>
        <w:t xml:space="preserve">Frank </w:t>
      </w:r>
      <w:r w:rsidRPr="009D2D99">
        <w:t>Blais</w:t>
      </w:r>
      <w:r w:rsidR="009D2D99" w:rsidRPr="009D2D99">
        <w:t xml:space="preserve">, </w:t>
      </w:r>
      <w:r w:rsidR="004A26C5" w:rsidRPr="004A26C5">
        <w:t xml:space="preserve">Qualified Rehabilitation Professional </w:t>
      </w:r>
      <w:r w:rsidR="007D1CD5" w:rsidRPr="007D1CD5">
        <w:t xml:space="preserve">– 31 years   </w:t>
      </w:r>
      <w:r w:rsidR="004A26C5" w:rsidRPr="004A26C5">
        <w:t xml:space="preserve">   </w:t>
      </w:r>
    </w:p>
    <w:p w14:paraId="67D6EC52" w14:textId="77777777" w:rsidR="00DA16CD" w:rsidRDefault="00DA16CD" w:rsidP="00DA16CD">
      <w:r w:rsidRPr="009D2D99">
        <w:t>Doug</w:t>
      </w:r>
      <w:r>
        <w:t xml:space="preserve"> </w:t>
      </w:r>
      <w:r w:rsidRPr="009D2D99">
        <w:t>Mochidome</w:t>
      </w:r>
      <w:r>
        <w:t xml:space="preserve">, Qualified Rehabilitation Professional – 24 years   </w:t>
      </w:r>
    </w:p>
    <w:p w14:paraId="5634119F" w14:textId="2D1D083A" w:rsidR="008D51D2" w:rsidRDefault="008D51D2" w:rsidP="00970F4A"/>
    <w:p w14:paraId="584CD55E" w14:textId="5DE6ACEF" w:rsidR="00DF0942" w:rsidRPr="001B5638" w:rsidRDefault="00DF0942" w:rsidP="00DF0942">
      <w:pPr>
        <w:rPr>
          <w:b/>
          <w:bCs/>
        </w:rPr>
      </w:pPr>
      <w:r w:rsidRPr="001B5638">
        <w:rPr>
          <w:b/>
          <w:bCs/>
        </w:rPr>
        <w:t xml:space="preserve">Training </w:t>
      </w:r>
    </w:p>
    <w:p w14:paraId="31B6DEB2" w14:textId="08A60DA9" w:rsidR="00756DF0" w:rsidRDefault="00285D4E" w:rsidP="00A72A5A">
      <w:r>
        <w:t xml:space="preserve">A full </w:t>
      </w:r>
      <w:r w:rsidR="001B5638">
        <w:t>SB</w:t>
      </w:r>
      <w:r w:rsidR="00B45CCE" w:rsidRPr="001B5638">
        <w:t>105 training</w:t>
      </w:r>
      <w:r>
        <w:t xml:space="preserve"> wi</w:t>
      </w:r>
      <w:r w:rsidR="000D3A25">
        <w:t>th</w:t>
      </w:r>
      <w:r>
        <w:t xml:space="preserve"> all BFS staff was held on </w:t>
      </w:r>
      <w:r w:rsidR="00756DF0">
        <w:t>September 23 – 25 at the Hilton Arden Fair in Sacramento.</w:t>
      </w:r>
      <w:r w:rsidR="009B4D1C">
        <w:t xml:space="preserve"> </w:t>
      </w:r>
      <w:r w:rsidR="00A72A5A">
        <w:t xml:space="preserve">The Management Team had a </w:t>
      </w:r>
      <w:r w:rsidR="00A2313B">
        <w:t xml:space="preserve">presentation </w:t>
      </w:r>
      <w:r w:rsidR="00362806">
        <w:t>about Culture</w:t>
      </w:r>
      <w:r w:rsidR="00A72A5A">
        <w:t xml:space="preserve"> Change </w:t>
      </w:r>
      <w:r w:rsidR="00A2313B">
        <w:t xml:space="preserve">by </w:t>
      </w:r>
      <w:r w:rsidR="00A72A5A">
        <w:t>Mark Erlichman, Deputy Director, VRED</w:t>
      </w:r>
      <w:r w:rsidR="00A2313B">
        <w:t xml:space="preserve">. This was similar to a presentation that he did at </w:t>
      </w:r>
      <w:r w:rsidR="003E23B0" w:rsidRPr="003E23B0">
        <w:t xml:space="preserve">Council </w:t>
      </w:r>
      <w:r w:rsidR="00362806" w:rsidRPr="003E23B0">
        <w:t>of</w:t>
      </w:r>
      <w:r w:rsidR="003E23B0" w:rsidRPr="003E23B0">
        <w:t xml:space="preserve"> State Administrators </w:t>
      </w:r>
      <w:r w:rsidR="00825010">
        <w:t>o</w:t>
      </w:r>
      <w:r w:rsidR="003E23B0" w:rsidRPr="003E23B0">
        <w:t>f Vocational Rehabilitation</w:t>
      </w:r>
      <w:r w:rsidR="003E23B0">
        <w:t xml:space="preserve">.  </w:t>
      </w:r>
    </w:p>
    <w:p w14:paraId="5AA83322" w14:textId="77777777" w:rsidR="003E23B0" w:rsidRDefault="003E23B0" w:rsidP="00A72A5A"/>
    <w:p w14:paraId="033C1E7A" w14:textId="3D6A694F" w:rsidR="003E23B0" w:rsidRDefault="00650923" w:rsidP="00A72A5A">
      <w:r>
        <w:t xml:space="preserve">On Monday afternoon the </w:t>
      </w:r>
      <w:r w:rsidR="003E23B0">
        <w:t>BFS sta</w:t>
      </w:r>
      <w:r>
        <w:t>ff heard from</w:t>
      </w:r>
      <w:r w:rsidR="00A3366A">
        <w:t xml:space="preserve"> the keynote </w:t>
      </w:r>
      <w:r w:rsidR="00825010">
        <w:t>speaker Deputy</w:t>
      </w:r>
      <w:r w:rsidR="00A81A6B">
        <w:t xml:space="preserve"> Director Sue Pelbath. Sue shared how her </w:t>
      </w:r>
      <w:r w:rsidR="006148B2">
        <w:t>experience prior to becoming a DOR consumer shaped how she</w:t>
      </w:r>
      <w:r w:rsidR="0042558D">
        <w:t xml:space="preserve"> came to DOR. She also explained from her own experience that having a </w:t>
      </w:r>
      <w:r w:rsidR="00751BAC">
        <w:t>counselor</w:t>
      </w:r>
      <w:r w:rsidR="00E877F8">
        <w:t xml:space="preserve"> who was </w:t>
      </w:r>
      <w:r w:rsidR="006525A9">
        <w:t>accepting</w:t>
      </w:r>
      <w:r w:rsidR="00E877F8">
        <w:t>, consumer oriented and compassionate</w:t>
      </w:r>
      <w:r w:rsidR="00B70F91">
        <w:t xml:space="preserve"> helped</w:t>
      </w:r>
      <w:r w:rsidR="00E877F8">
        <w:t xml:space="preserve"> to</w:t>
      </w:r>
      <w:r w:rsidR="00B70F91">
        <w:t xml:space="preserve"> facilitate</w:t>
      </w:r>
      <w:r w:rsidR="00E877F8">
        <w:t xml:space="preserve"> her success</w:t>
      </w:r>
      <w:r w:rsidR="00A3366A">
        <w:t xml:space="preserve">.  </w:t>
      </w:r>
    </w:p>
    <w:p w14:paraId="14DB3AC4" w14:textId="77777777" w:rsidR="00A3366A" w:rsidRDefault="00A3366A" w:rsidP="00A72A5A"/>
    <w:p w14:paraId="11F6154B" w14:textId="10B4C5D3" w:rsidR="006525A9" w:rsidRDefault="006525A9" w:rsidP="00A72A5A">
      <w:r>
        <w:t xml:space="preserve">By most accounts the highlight of the training was the </w:t>
      </w:r>
      <w:r w:rsidR="00B70F91">
        <w:t>assistive</w:t>
      </w:r>
      <w:r>
        <w:t xml:space="preserve"> technology program on Tuesday afternoon. Many </w:t>
      </w:r>
      <w:r w:rsidR="00B70F91">
        <w:t>assistive</w:t>
      </w:r>
      <w:r>
        <w:t xml:space="preserve"> technology vendors were invited to participate.</w:t>
      </w:r>
      <w:r w:rsidR="000D3A25">
        <w:t xml:space="preserve"> </w:t>
      </w:r>
      <w:r>
        <w:t xml:space="preserve">The vendors were each given a brief opportunity to introduce themselves and </w:t>
      </w:r>
      <w:r w:rsidR="00AF1BB0">
        <w:t>inform the audience of the</w:t>
      </w:r>
      <w:r w:rsidR="008E0F46">
        <w:t xml:space="preserve"> companies they </w:t>
      </w:r>
      <w:r w:rsidR="00B70F91">
        <w:t>represent</w:t>
      </w:r>
      <w:r w:rsidR="008E0F46">
        <w:t xml:space="preserve">. Each </w:t>
      </w:r>
      <w:r w:rsidR="003822B6">
        <w:t>BFS unit was given a scenario</w:t>
      </w:r>
      <w:r w:rsidR="00B70F91">
        <w:t xml:space="preserve"> of</w:t>
      </w:r>
      <w:r w:rsidR="00846535">
        <w:t xml:space="preserve"> a consumer who would need assistive technology. </w:t>
      </w:r>
      <w:r w:rsidR="00846535">
        <w:lastRenderedPageBreak/>
        <w:t xml:space="preserve">Working together, the teams talked with vendors and </w:t>
      </w:r>
      <w:r w:rsidR="00900F43">
        <w:t xml:space="preserve">developed options to present to the consumers. </w:t>
      </w:r>
    </w:p>
    <w:p w14:paraId="7320F8A7" w14:textId="77777777" w:rsidR="006525A9" w:rsidRDefault="006525A9" w:rsidP="00A72A5A"/>
    <w:p w14:paraId="01204D2A" w14:textId="77777777" w:rsidR="00CD309F" w:rsidRDefault="00434E7C" w:rsidP="00434E7C">
      <w:r>
        <w:t xml:space="preserve">BFS Staff also heard </w:t>
      </w:r>
      <w:r w:rsidR="00086E2F">
        <w:t xml:space="preserve">information and </w:t>
      </w:r>
      <w:r>
        <w:t>update</w:t>
      </w:r>
      <w:r w:rsidR="00751BAC">
        <w:t>s on</w:t>
      </w:r>
      <w:r w:rsidR="00CD309F">
        <w:t xml:space="preserve"> the following programs:</w:t>
      </w:r>
    </w:p>
    <w:p w14:paraId="328AF7CC" w14:textId="77777777" w:rsidR="009B4D1C" w:rsidRDefault="009B4D1C" w:rsidP="00434E7C"/>
    <w:p w14:paraId="53A16962" w14:textId="1CE53898" w:rsidR="00A156BD" w:rsidRDefault="00A156BD" w:rsidP="00CD309F">
      <w:pPr>
        <w:pStyle w:val="ListParagraph"/>
        <w:numPr>
          <w:ilvl w:val="0"/>
          <w:numId w:val="6"/>
        </w:numPr>
      </w:pPr>
      <w:r>
        <w:t>Orientation Center for the Blind</w:t>
      </w:r>
    </w:p>
    <w:p w14:paraId="3BEAB3D6" w14:textId="77777777" w:rsidR="00CD309F" w:rsidRDefault="00A156BD" w:rsidP="00CD309F">
      <w:pPr>
        <w:pStyle w:val="ListParagraph"/>
        <w:numPr>
          <w:ilvl w:val="0"/>
          <w:numId w:val="6"/>
        </w:numPr>
      </w:pPr>
      <w:r>
        <w:t>Older Individuals who are Blind Program</w:t>
      </w:r>
      <w:r w:rsidR="00434E7C">
        <w:t xml:space="preserve"> </w:t>
      </w:r>
    </w:p>
    <w:p w14:paraId="04428A1D" w14:textId="77777777" w:rsidR="00CD309F" w:rsidRDefault="00A156BD" w:rsidP="00CD309F">
      <w:pPr>
        <w:pStyle w:val="ListParagraph"/>
        <w:numPr>
          <w:ilvl w:val="0"/>
          <w:numId w:val="6"/>
        </w:numPr>
      </w:pPr>
      <w:r>
        <w:t>Community Living Fund Program</w:t>
      </w:r>
      <w:r w:rsidR="00751BAC">
        <w:t xml:space="preserve"> </w:t>
      </w:r>
    </w:p>
    <w:p w14:paraId="28F03A56" w14:textId="78C577EB" w:rsidR="00086E2F" w:rsidRDefault="00086E2F" w:rsidP="00CD309F">
      <w:pPr>
        <w:pStyle w:val="ListParagraph"/>
        <w:numPr>
          <w:ilvl w:val="0"/>
          <w:numId w:val="6"/>
        </w:numPr>
      </w:pPr>
      <w:r>
        <w:t>Mississippi State University - Rehabilitation Certificate</w:t>
      </w:r>
      <w:r w:rsidR="00CD309F">
        <w:t xml:space="preserve"> </w:t>
      </w:r>
      <w:r>
        <w:t xml:space="preserve">Vision Specialist Program </w:t>
      </w:r>
      <w:r w:rsidR="00CD309F">
        <w:t>(BFS has two QRPs in the program)</w:t>
      </w:r>
    </w:p>
    <w:p w14:paraId="6CC4BF37" w14:textId="77777777" w:rsidR="00064731" w:rsidRDefault="00086E2F" w:rsidP="00064731">
      <w:pPr>
        <w:pStyle w:val="ListParagraph"/>
        <w:numPr>
          <w:ilvl w:val="0"/>
          <w:numId w:val="6"/>
        </w:numPr>
      </w:pPr>
      <w:r>
        <w:t>Helen Keller National Center (HKNC) - Best Practices for Serving DOR Deaf-Blind Consumers Seeking Employment</w:t>
      </w:r>
    </w:p>
    <w:p w14:paraId="328AD1EE" w14:textId="20B8DD0A" w:rsidR="00064731" w:rsidRDefault="00064731" w:rsidP="00064731">
      <w:pPr>
        <w:pStyle w:val="ListParagraph"/>
        <w:numPr>
          <w:ilvl w:val="0"/>
          <w:numId w:val="6"/>
        </w:numPr>
      </w:pPr>
      <w:r>
        <w:t>Introduction to the Community Resources Development (CRD) Section and Becoming a Community Rehabilitation Program (CRP)</w:t>
      </w:r>
    </w:p>
    <w:p w14:paraId="3E6FEDB6" w14:textId="42C7F7E7" w:rsidR="00064731" w:rsidRDefault="00064731" w:rsidP="00064731">
      <w:pPr>
        <w:pStyle w:val="ListParagraph"/>
        <w:numPr>
          <w:ilvl w:val="0"/>
          <w:numId w:val="6"/>
        </w:numPr>
      </w:pPr>
      <w:r>
        <w:t xml:space="preserve">Overview of Student Services </w:t>
      </w:r>
    </w:p>
    <w:p w14:paraId="759DB045" w14:textId="20BCE6F3" w:rsidR="006525A9" w:rsidRDefault="00512B17" w:rsidP="00512B17">
      <w:pPr>
        <w:pStyle w:val="ListParagraph"/>
        <w:numPr>
          <w:ilvl w:val="0"/>
          <w:numId w:val="6"/>
        </w:numPr>
      </w:pPr>
      <w:r>
        <w:t xml:space="preserve">Presentation of best practices </w:t>
      </w:r>
      <w:r w:rsidR="006525A9">
        <w:t>for student ser</w:t>
      </w:r>
      <w:r w:rsidR="000D3A25">
        <w:t>vic</w:t>
      </w:r>
      <w:r w:rsidR="006525A9">
        <w:t>es as modeled by the School for the Blind and DOR partnership</w:t>
      </w:r>
    </w:p>
    <w:p w14:paraId="073E2A2E" w14:textId="386C72CA" w:rsidR="00756DF0" w:rsidRDefault="006525A9" w:rsidP="00DF0942">
      <w:r>
        <w:t xml:space="preserve"> </w:t>
      </w:r>
    </w:p>
    <w:p w14:paraId="3072FB42" w14:textId="2498ECF5" w:rsidR="00DF0942" w:rsidRPr="00490C22" w:rsidRDefault="00751BAC" w:rsidP="00DF0942">
      <w:pPr>
        <w:rPr>
          <w:b/>
          <w:bCs/>
          <w:color w:val="FF0000"/>
        </w:rPr>
      </w:pPr>
      <w:bookmarkStart w:id="5" w:name="_Hlk93942032"/>
      <w:r>
        <w:t xml:space="preserve"> </w:t>
      </w:r>
    </w:p>
    <w:p w14:paraId="6B535989" w14:textId="061F3CEE" w:rsidR="008638CD" w:rsidRPr="001B5638" w:rsidRDefault="004B5086" w:rsidP="00900F43">
      <w:r>
        <w:rPr>
          <w:b/>
          <w:bCs/>
          <w:color w:val="FF0000"/>
        </w:rPr>
        <w:t xml:space="preserve"> </w:t>
      </w:r>
      <w:bookmarkEnd w:id="5"/>
      <w:r w:rsidR="00900F43">
        <w:rPr>
          <w:color w:val="FF0000"/>
        </w:rPr>
        <w:t xml:space="preserve"> </w:t>
      </w:r>
      <w:r w:rsidR="00C7087D" w:rsidRPr="001B5638">
        <w:t xml:space="preserve">   </w:t>
      </w:r>
    </w:p>
    <w:sectPr w:rsidR="008638CD" w:rsidRPr="001B563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92D0C"/>
    <w:multiLevelType w:val="hybridMultilevel"/>
    <w:tmpl w:val="C4489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66004F"/>
    <w:multiLevelType w:val="hybridMultilevel"/>
    <w:tmpl w:val="C5F8768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983319D"/>
    <w:multiLevelType w:val="hybridMultilevel"/>
    <w:tmpl w:val="34261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8910F4"/>
    <w:multiLevelType w:val="hybridMultilevel"/>
    <w:tmpl w:val="31F0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9BE3951"/>
    <w:multiLevelType w:val="hybridMultilevel"/>
    <w:tmpl w:val="210E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72D71"/>
    <w:multiLevelType w:val="hybridMultilevel"/>
    <w:tmpl w:val="FCC8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B5E51"/>
    <w:multiLevelType w:val="hybridMultilevel"/>
    <w:tmpl w:val="361A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21338">
    <w:abstractNumId w:val="3"/>
  </w:num>
  <w:num w:numId="2" w16cid:durableId="1897888536">
    <w:abstractNumId w:val="2"/>
  </w:num>
  <w:num w:numId="3" w16cid:durableId="1565796377">
    <w:abstractNumId w:val="0"/>
  </w:num>
  <w:num w:numId="4" w16cid:durableId="2118598855">
    <w:abstractNumId w:val="1"/>
  </w:num>
  <w:num w:numId="5" w16cid:durableId="609320070">
    <w:abstractNumId w:val="6"/>
  </w:num>
  <w:num w:numId="6" w16cid:durableId="199781059">
    <w:abstractNumId w:val="4"/>
  </w:num>
  <w:num w:numId="7" w16cid:durableId="946885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42"/>
    <w:rsid w:val="00017B15"/>
    <w:rsid w:val="00035E2A"/>
    <w:rsid w:val="000555F3"/>
    <w:rsid w:val="00057032"/>
    <w:rsid w:val="00064731"/>
    <w:rsid w:val="00086E2F"/>
    <w:rsid w:val="000A2FF7"/>
    <w:rsid w:val="000A6137"/>
    <w:rsid w:val="000B45BA"/>
    <w:rsid w:val="000B4C48"/>
    <w:rsid w:val="000C3DA1"/>
    <w:rsid w:val="000C56A1"/>
    <w:rsid w:val="000D235A"/>
    <w:rsid w:val="000D3A25"/>
    <w:rsid w:val="000D49F7"/>
    <w:rsid w:val="000E1956"/>
    <w:rsid w:val="001360F5"/>
    <w:rsid w:val="00137E43"/>
    <w:rsid w:val="00140381"/>
    <w:rsid w:val="0016103A"/>
    <w:rsid w:val="00161AAE"/>
    <w:rsid w:val="001655C9"/>
    <w:rsid w:val="00174F4D"/>
    <w:rsid w:val="001B30AB"/>
    <w:rsid w:val="001B4E93"/>
    <w:rsid w:val="001B5638"/>
    <w:rsid w:val="001B779D"/>
    <w:rsid w:val="001C6BE8"/>
    <w:rsid w:val="001D6AC2"/>
    <w:rsid w:val="001F2EDF"/>
    <w:rsid w:val="00203616"/>
    <w:rsid w:val="00235923"/>
    <w:rsid w:val="00253DCF"/>
    <w:rsid w:val="002729AC"/>
    <w:rsid w:val="00273DEC"/>
    <w:rsid w:val="00285D4E"/>
    <w:rsid w:val="002A4CF9"/>
    <w:rsid w:val="002D6F53"/>
    <w:rsid w:val="00316575"/>
    <w:rsid w:val="0032504A"/>
    <w:rsid w:val="00336222"/>
    <w:rsid w:val="00337192"/>
    <w:rsid w:val="00342DAA"/>
    <w:rsid w:val="003460B2"/>
    <w:rsid w:val="00362806"/>
    <w:rsid w:val="003822B6"/>
    <w:rsid w:val="003A725D"/>
    <w:rsid w:val="003E23B0"/>
    <w:rsid w:val="00421566"/>
    <w:rsid w:val="004218C6"/>
    <w:rsid w:val="0042558D"/>
    <w:rsid w:val="00434E7C"/>
    <w:rsid w:val="00443778"/>
    <w:rsid w:val="004453C9"/>
    <w:rsid w:val="004516DA"/>
    <w:rsid w:val="004576C7"/>
    <w:rsid w:val="00463B1C"/>
    <w:rsid w:val="00490C22"/>
    <w:rsid w:val="00495504"/>
    <w:rsid w:val="004A26C5"/>
    <w:rsid w:val="004A6C7F"/>
    <w:rsid w:val="004B0BC4"/>
    <w:rsid w:val="004B5086"/>
    <w:rsid w:val="004D18D5"/>
    <w:rsid w:val="004D6099"/>
    <w:rsid w:val="004E2F8D"/>
    <w:rsid w:val="004F1378"/>
    <w:rsid w:val="00512B17"/>
    <w:rsid w:val="00514CEB"/>
    <w:rsid w:val="00523BE2"/>
    <w:rsid w:val="005337AB"/>
    <w:rsid w:val="00594D28"/>
    <w:rsid w:val="005C0371"/>
    <w:rsid w:val="005F62A4"/>
    <w:rsid w:val="00604137"/>
    <w:rsid w:val="00606375"/>
    <w:rsid w:val="00613DC4"/>
    <w:rsid w:val="006148B2"/>
    <w:rsid w:val="00630923"/>
    <w:rsid w:val="00631B6B"/>
    <w:rsid w:val="00650923"/>
    <w:rsid w:val="006525A9"/>
    <w:rsid w:val="006559D0"/>
    <w:rsid w:val="00686687"/>
    <w:rsid w:val="006B378D"/>
    <w:rsid w:val="006C23C1"/>
    <w:rsid w:val="006C73DA"/>
    <w:rsid w:val="006F2EBD"/>
    <w:rsid w:val="00700F9B"/>
    <w:rsid w:val="0073169E"/>
    <w:rsid w:val="00745630"/>
    <w:rsid w:val="00751BAC"/>
    <w:rsid w:val="00756DF0"/>
    <w:rsid w:val="007748F9"/>
    <w:rsid w:val="00774B06"/>
    <w:rsid w:val="0078078B"/>
    <w:rsid w:val="007825BD"/>
    <w:rsid w:val="0078782B"/>
    <w:rsid w:val="007B15A6"/>
    <w:rsid w:val="007D1CD5"/>
    <w:rsid w:val="007F0154"/>
    <w:rsid w:val="007F49C2"/>
    <w:rsid w:val="00802823"/>
    <w:rsid w:val="00813EEA"/>
    <w:rsid w:val="00823A17"/>
    <w:rsid w:val="00825010"/>
    <w:rsid w:val="008428F4"/>
    <w:rsid w:val="00844873"/>
    <w:rsid w:val="00846535"/>
    <w:rsid w:val="008638CD"/>
    <w:rsid w:val="00873818"/>
    <w:rsid w:val="0088454C"/>
    <w:rsid w:val="008A39FA"/>
    <w:rsid w:val="008B0BB8"/>
    <w:rsid w:val="008B33F7"/>
    <w:rsid w:val="008D2E48"/>
    <w:rsid w:val="008D51D2"/>
    <w:rsid w:val="008D7A2F"/>
    <w:rsid w:val="008E0F46"/>
    <w:rsid w:val="008F78F4"/>
    <w:rsid w:val="00900F43"/>
    <w:rsid w:val="00914FE0"/>
    <w:rsid w:val="00930581"/>
    <w:rsid w:val="00943C67"/>
    <w:rsid w:val="009579BA"/>
    <w:rsid w:val="00970F4A"/>
    <w:rsid w:val="00973B49"/>
    <w:rsid w:val="009813D1"/>
    <w:rsid w:val="009858FD"/>
    <w:rsid w:val="00996730"/>
    <w:rsid w:val="00997032"/>
    <w:rsid w:val="009B4D1C"/>
    <w:rsid w:val="009B714B"/>
    <w:rsid w:val="009B7978"/>
    <w:rsid w:val="009C16D7"/>
    <w:rsid w:val="009D24A3"/>
    <w:rsid w:val="009D2D99"/>
    <w:rsid w:val="009D6CC0"/>
    <w:rsid w:val="009D70E9"/>
    <w:rsid w:val="00A156BD"/>
    <w:rsid w:val="00A2313B"/>
    <w:rsid w:val="00A3366A"/>
    <w:rsid w:val="00A43C3F"/>
    <w:rsid w:val="00A57025"/>
    <w:rsid w:val="00A6594A"/>
    <w:rsid w:val="00A71771"/>
    <w:rsid w:val="00A72A5A"/>
    <w:rsid w:val="00A81A6B"/>
    <w:rsid w:val="00A82DB9"/>
    <w:rsid w:val="00A96FB6"/>
    <w:rsid w:val="00AB4938"/>
    <w:rsid w:val="00AB6C9A"/>
    <w:rsid w:val="00AC51C3"/>
    <w:rsid w:val="00AD0A20"/>
    <w:rsid w:val="00AF1BB0"/>
    <w:rsid w:val="00AF3D5F"/>
    <w:rsid w:val="00B15BE3"/>
    <w:rsid w:val="00B248CC"/>
    <w:rsid w:val="00B45CCE"/>
    <w:rsid w:val="00B70F91"/>
    <w:rsid w:val="00B95CE6"/>
    <w:rsid w:val="00BA5189"/>
    <w:rsid w:val="00BB5C4B"/>
    <w:rsid w:val="00BB5F7F"/>
    <w:rsid w:val="00BC5031"/>
    <w:rsid w:val="00BD18EE"/>
    <w:rsid w:val="00BD7B07"/>
    <w:rsid w:val="00BE1BEC"/>
    <w:rsid w:val="00BF5027"/>
    <w:rsid w:val="00C072A7"/>
    <w:rsid w:val="00C114E9"/>
    <w:rsid w:val="00C32409"/>
    <w:rsid w:val="00C40A0F"/>
    <w:rsid w:val="00C455D3"/>
    <w:rsid w:val="00C54621"/>
    <w:rsid w:val="00C7087D"/>
    <w:rsid w:val="00C95A5A"/>
    <w:rsid w:val="00CA05F0"/>
    <w:rsid w:val="00CD309F"/>
    <w:rsid w:val="00CD5D6F"/>
    <w:rsid w:val="00D1265C"/>
    <w:rsid w:val="00D41938"/>
    <w:rsid w:val="00D44D29"/>
    <w:rsid w:val="00D45FF0"/>
    <w:rsid w:val="00D73012"/>
    <w:rsid w:val="00D76958"/>
    <w:rsid w:val="00D8121E"/>
    <w:rsid w:val="00DA16CD"/>
    <w:rsid w:val="00DA6DE1"/>
    <w:rsid w:val="00DB6059"/>
    <w:rsid w:val="00DF058F"/>
    <w:rsid w:val="00DF0942"/>
    <w:rsid w:val="00E1328A"/>
    <w:rsid w:val="00E26323"/>
    <w:rsid w:val="00E460F4"/>
    <w:rsid w:val="00E81D8E"/>
    <w:rsid w:val="00E877F8"/>
    <w:rsid w:val="00EA5DDF"/>
    <w:rsid w:val="00ED797E"/>
    <w:rsid w:val="00EE63D3"/>
    <w:rsid w:val="00EF2A08"/>
    <w:rsid w:val="00EF3416"/>
    <w:rsid w:val="00EF4D6E"/>
    <w:rsid w:val="00F031ED"/>
    <w:rsid w:val="00F1412E"/>
    <w:rsid w:val="00F24A1C"/>
    <w:rsid w:val="00F45646"/>
    <w:rsid w:val="00F70479"/>
    <w:rsid w:val="00F807AA"/>
    <w:rsid w:val="00FA5BB5"/>
    <w:rsid w:val="00FC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B0255"/>
  <w15:chartTrackingRefBased/>
  <w15:docId w15:val="{178B005D-4B68-47A4-8F8B-14617F35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0315">
      <w:bodyDiv w:val="1"/>
      <w:marLeft w:val="0"/>
      <w:marRight w:val="0"/>
      <w:marTop w:val="0"/>
      <w:marBottom w:val="0"/>
      <w:divBdr>
        <w:top w:val="none" w:sz="0" w:space="0" w:color="auto"/>
        <w:left w:val="none" w:sz="0" w:space="0" w:color="auto"/>
        <w:bottom w:val="none" w:sz="0" w:space="0" w:color="auto"/>
        <w:right w:val="none" w:sz="0" w:space="0" w:color="auto"/>
      </w:divBdr>
    </w:div>
    <w:div w:id="426654936">
      <w:bodyDiv w:val="1"/>
      <w:marLeft w:val="0"/>
      <w:marRight w:val="0"/>
      <w:marTop w:val="0"/>
      <w:marBottom w:val="0"/>
      <w:divBdr>
        <w:top w:val="none" w:sz="0" w:space="0" w:color="auto"/>
        <w:left w:val="none" w:sz="0" w:space="0" w:color="auto"/>
        <w:bottom w:val="none" w:sz="0" w:space="0" w:color="auto"/>
        <w:right w:val="none" w:sz="0" w:space="0" w:color="auto"/>
      </w:divBdr>
    </w:div>
    <w:div w:id="557982935">
      <w:bodyDiv w:val="1"/>
      <w:marLeft w:val="0"/>
      <w:marRight w:val="0"/>
      <w:marTop w:val="0"/>
      <w:marBottom w:val="0"/>
      <w:divBdr>
        <w:top w:val="none" w:sz="0" w:space="0" w:color="auto"/>
        <w:left w:val="none" w:sz="0" w:space="0" w:color="auto"/>
        <w:bottom w:val="none" w:sz="0" w:space="0" w:color="auto"/>
        <w:right w:val="none" w:sz="0" w:space="0" w:color="auto"/>
      </w:divBdr>
    </w:div>
    <w:div w:id="1119758574">
      <w:bodyDiv w:val="1"/>
      <w:marLeft w:val="0"/>
      <w:marRight w:val="0"/>
      <w:marTop w:val="0"/>
      <w:marBottom w:val="0"/>
      <w:divBdr>
        <w:top w:val="none" w:sz="0" w:space="0" w:color="auto"/>
        <w:left w:val="none" w:sz="0" w:space="0" w:color="auto"/>
        <w:bottom w:val="none" w:sz="0" w:space="0" w:color="auto"/>
        <w:right w:val="none" w:sz="0" w:space="0" w:color="auto"/>
      </w:divBdr>
    </w:div>
    <w:div w:id="13345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D7C839C4CBF141BDEB8EB4230E29A2" ma:contentTypeVersion="13" ma:contentTypeDescription="Create a new document." ma:contentTypeScope="" ma:versionID="9173c8d09e1a1144bebcc140cf2996fc">
  <xsd:schema xmlns:xsd="http://www.w3.org/2001/XMLSchema" xmlns:xs="http://www.w3.org/2001/XMLSchema" xmlns:p="http://schemas.microsoft.com/office/2006/metadata/properties" xmlns:ns1="http://schemas.microsoft.com/sharepoint/v3" xmlns:ns3="ac67c905-ebb0-46ea-9b60-7b851f4647bb" xmlns:ns4="a5856648-5df2-4723-9cac-98e4a2a081c6" targetNamespace="http://schemas.microsoft.com/office/2006/metadata/properties" ma:root="true" ma:fieldsID="2ddaf6ad588493f716ce650e0a99a958" ns1:_="" ns3:_="" ns4:_="">
    <xsd:import namespace="http://schemas.microsoft.com/sharepoint/v3"/>
    <xsd:import namespace="ac67c905-ebb0-46ea-9b60-7b851f4647bb"/>
    <xsd:import namespace="a5856648-5df2-4723-9cac-98e4a2a081c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7c905-ebb0-46ea-9b60-7b851f464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56648-5df2-4723-9cac-98e4a2a081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DA778-9EC2-4572-8B71-6064F974BB5D}">
  <ds:schemaRefs>
    <ds:schemaRef ds:uri="http://schemas.microsoft.com/sharepoint/v3/contenttype/forms"/>
  </ds:schemaRefs>
</ds:datastoreItem>
</file>

<file path=customXml/itemProps2.xml><?xml version="1.0" encoding="utf-8"?>
<ds:datastoreItem xmlns:ds="http://schemas.openxmlformats.org/officeDocument/2006/customXml" ds:itemID="{07E6144C-76B3-45D8-AA40-239A5DA6AE2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436FC85-6DAB-46E3-AB9E-B42E25D8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7c905-ebb0-46ea-9b60-7b851f4647bb"/>
    <ds:schemaRef ds:uri="a5856648-5df2-4723-9cac-98e4a2a08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Denise L@DOR</dc:creator>
  <cp:keywords/>
  <dc:description/>
  <cp:lastModifiedBy>Wilbon, Jennifer@DOR</cp:lastModifiedBy>
  <cp:revision>2</cp:revision>
  <dcterms:created xsi:type="dcterms:W3CDTF">2024-10-29T22:47:00Z</dcterms:created>
  <dcterms:modified xsi:type="dcterms:W3CDTF">2024-10-29T22:47:00Z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0x01010028D7C839C4CBF141BDEB8EB4230E29A2</vt:lpwstr>
  </property>
</Properties>
</file>