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8BA6" w14:textId="6643EF42" w:rsidR="00CF1A73" w:rsidRPr="00E52969" w:rsidRDefault="00F038CD" w:rsidP="00CF1A73">
      <w:pPr>
        <w:jc w:val="center"/>
        <w:rPr>
          <w:rFonts w:cs="Arial"/>
          <w:b/>
          <w:szCs w:val="28"/>
        </w:rPr>
      </w:pPr>
      <w:r w:rsidRPr="00E52969">
        <w:rPr>
          <w:rFonts w:cs="Arial"/>
          <w:b/>
          <w:szCs w:val="28"/>
        </w:rPr>
        <w:t xml:space="preserve"> </w:t>
      </w:r>
      <w:r w:rsidR="00CF1A73" w:rsidRPr="00E52969">
        <w:rPr>
          <w:rFonts w:cs="Arial"/>
          <w:b/>
          <w:szCs w:val="28"/>
        </w:rPr>
        <w:t>Business Enterprises Program Report</w:t>
      </w:r>
    </w:p>
    <w:p w14:paraId="5CDD4176" w14:textId="06058B40" w:rsidR="00CF1A73" w:rsidRPr="00E52969" w:rsidRDefault="00584D42" w:rsidP="00CF1A73">
      <w:pPr>
        <w:jc w:val="center"/>
        <w:rPr>
          <w:rFonts w:cs="Arial"/>
          <w:b/>
          <w:szCs w:val="28"/>
        </w:rPr>
      </w:pPr>
      <w:r w:rsidRPr="00E52969">
        <w:rPr>
          <w:rFonts w:cs="Arial"/>
          <w:b/>
          <w:szCs w:val="28"/>
        </w:rPr>
        <w:t>February</w:t>
      </w:r>
      <w:r w:rsidR="00300A76" w:rsidRPr="00E52969">
        <w:rPr>
          <w:rFonts w:cs="Arial"/>
          <w:b/>
          <w:szCs w:val="28"/>
        </w:rPr>
        <w:t xml:space="preserve"> 202</w:t>
      </w:r>
      <w:r w:rsidRPr="00E52969">
        <w:rPr>
          <w:rFonts w:cs="Arial"/>
          <w:b/>
          <w:szCs w:val="28"/>
        </w:rPr>
        <w:t>2</w:t>
      </w:r>
      <w:r w:rsidR="00CE4958" w:rsidRPr="00E52969">
        <w:rPr>
          <w:rFonts w:cs="Arial"/>
          <w:b/>
          <w:szCs w:val="28"/>
        </w:rPr>
        <w:tab/>
      </w:r>
    </w:p>
    <w:p w14:paraId="2F2523E9" w14:textId="77777777" w:rsidR="00CF1A73" w:rsidRPr="00E52969" w:rsidRDefault="00CF1A73" w:rsidP="00CF1A73">
      <w:pPr>
        <w:rPr>
          <w:rFonts w:cs="Arial"/>
          <w:bCs/>
          <w:szCs w:val="28"/>
        </w:rPr>
      </w:pPr>
    </w:p>
    <w:p w14:paraId="3EDF6588" w14:textId="709DE1C3" w:rsidR="00CF1A73" w:rsidRDefault="00CF1A73" w:rsidP="00CF1A73">
      <w:pPr>
        <w:rPr>
          <w:rFonts w:cs="Arial"/>
          <w:szCs w:val="28"/>
        </w:rPr>
      </w:pPr>
      <w:r w:rsidRPr="00E52969">
        <w:rPr>
          <w:rFonts w:cs="Arial"/>
          <w:b/>
          <w:szCs w:val="28"/>
        </w:rPr>
        <w:t>Vision:</w:t>
      </w:r>
      <w:r w:rsidRPr="00E52969">
        <w:rPr>
          <w:rFonts w:cs="Arial"/>
          <w:szCs w:val="28"/>
        </w:rPr>
        <w:t xml:space="preserve"> The California Business Enterprises Program (BEP) is the preferred food service of choice. This self-employment option expands the economic opportunities for the blind while providing an enjoyable experience for the customer. The program affirm</w:t>
      </w:r>
      <w:r w:rsidR="00963C3C">
        <w:rPr>
          <w:rFonts w:cs="Arial"/>
          <w:szCs w:val="28"/>
        </w:rPr>
        <w:t>s</w:t>
      </w:r>
      <w:r w:rsidRPr="00E52969">
        <w:rPr>
          <w:rFonts w:cs="Arial"/>
          <w:szCs w:val="28"/>
        </w:rPr>
        <w:t xml:space="preserve"> that people with disabilities are integral to the social and economic success of our world.</w:t>
      </w:r>
    </w:p>
    <w:p w14:paraId="73EAD692" w14:textId="77777777" w:rsidR="00963C3C" w:rsidRPr="00E52969" w:rsidRDefault="00963C3C" w:rsidP="00CF1A73">
      <w:pPr>
        <w:rPr>
          <w:rFonts w:cs="Arial"/>
          <w:szCs w:val="28"/>
        </w:rPr>
      </w:pPr>
    </w:p>
    <w:p w14:paraId="0863DB46" w14:textId="77777777" w:rsidR="00CF1A73" w:rsidRPr="00E52969" w:rsidRDefault="00CF1A73" w:rsidP="00CF1A73">
      <w:pPr>
        <w:rPr>
          <w:rFonts w:cs="Arial"/>
          <w:szCs w:val="28"/>
        </w:rPr>
      </w:pPr>
      <w:r w:rsidRPr="00E52969">
        <w:rPr>
          <w:rFonts w:cs="Arial"/>
          <w:szCs w:val="28"/>
        </w:rPr>
        <w:t>Below are significant updates that have occurred since the last Blind Advisory Committee (BAC) meeting.</w:t>
      </w:r>
    </w:p>
    <w:p w14:paraId="79DFB99C" w14:textId="77777777" w:rsidR="00CF1A73" w:rsidRPr="00E52969" w:rsidRDefault="00CF1A73" w:rsidP="00CF1A73">
      <w:pPr>
        <w:rPr>
          <w:rFonts w:cs="Arial"/>
          <w:szCs w:val="28"/>
        </w:rPr>
      </w:pPr>
    </w:p>
    <w:p w14:paraId="16E083D2" w14:textId="77777777" w:rsidR="00CF1A73" w:rsidRPr="00E52969" w:rsidRDefault="00CF1A73" w:rsidP="00CF1A73">
      <w:pPr>
        <w:rPr>
          <w:rFonts w:cs="Arial"/>
          <w:b/>
          <w:szCs w:val="28"/>
          <w:u w:val="single"/>
        </w:rPr>
      </w:pPr>
      <w:r w:rsidRPr="00E52969">
        <w:rPr>
          <w:rFonts w:cs="Arial"/>
          <w:b/>
          <w:szCs w:val="28"/>
          <w:u w:val="single"/>
        </w:rPr>
        <w:t>Response to COVID 19</w:t>
      </w:r>
    </w:p>
    <w:p w14:paraId="3E2DC35D" w14:textId="77777777" w:rsidR="00CF1A73" w:rsidRPr="00E52969" w:rsidRDefault="00CF1A73" w:rsidP="00CF1A73">
      <w:pPr>
        <w:rPr>
          <w:rFonts w:cs="Arial"/>
          <w:b/>
          <w:szCs w:val="28"/>
          <w:u w:val="single"/>
        </w:rPr>
      </w:pPr>
    </w:p>
    <w:p w14:paraId="18AD632F" w14:textId="326EBC8C" w:rsidR="004C26F9" w:rsidRPr="00E52969" w:rsidRDefault="00890860" w:rsidP="008220D1">
      <w:pPr>
        <w:autoSpaceDE w:val="0"/>
        <w:autoSpaceDN w:val="0"/>
        <w:rPr>
          <w:rFonts w:cs="Arial"/>
          <w:szCs w:val="28"/>
        </w:rPr>
      </w:pPr>
      <w:r w:rsidRPr="00E52969">
        <w:rPr>
          <w:rFonts w:cs="Arial"/>
          <w:szCs w:val="28"/>
        </w:rPr>
        <w:t xml:space="preserve">As reported in the </w:t>
      </w:r>
      <w:r w:rsidR="0034668C" w:rsidRPr="00E52969">
        <w:rPr>
          <w:rFonts w:cs="Arial"/>
          <w:szCs w:val="28"/>
        </w:rPr>
        <w:t>November</w:t>
      </w:r>
      <w:r w:rsidRPr="00E52969">
        <w:rPr>
          <w:rFonts w:cs="Arial"/>
          <w:szCs w:val="28"/>
        </w:rPr>
        <w:t xml:space="preserve"> 2021 BAC report, </w:t>
      </w:r>
      <w:r w:rsidR="008220D1" w:rsidRPr="00E52969">
        <w:rPr>
          <w:rFonts w:cs="Arial"/>
          <w:szCs w:val="28"/>
        </w:rPr>
        <w:t xml:space="preserve">Congress </w:t>
      </w:r>
      <w:r w:rsidR="004D5A63" w:rsidRPr="00E52969">
        <w:rPr>
          <w:rFonts w:cs="Arial"/>
          <w:szCs w:val="28"/>
        </w:rPr>
        <w:t>awarded a</w:t>
      </w:r>
      <w:r w:rsidR="008220D1" w:rsidRPr="00E52969">
        <w:rPr>
          <w:rFonts w:cs="Arial"/>
          <w:szCs w:val="28"/>
        </w:rPr>
        <w:t xml:space="preserve"> $20 million</w:t>
      </w:r>
      <w:r w:rsidR="004D5A63" w:rsidRPr="00E52969">
        <w:rPr>
          <w:rFonts w:cs="Arial"/>
          <w:szCs w:val="28"/>
        </w:rPr>
        <w:t xml:space="preserve"> grant</w:t>
      </w:r>
      <w:r w:rsidR="008220D1" w:rsidRPr="00E52969">
        <w:rPr>
          <w:rFonts w:cs="Arial"/>
          <w:szCs w:val="28"/>
        </w:rPr>
        <w:t xml:space="preserve"> to State licensing agencies designated to administer the Randolph-Sheppard Act (Act). $906,516 was </w:t>
      </w:r>
      <w:r w:rsidR="00C2435A" w:rsidRPr="00E52969">
        <w:rPr>
          <w:rFonts w:cs="Arial"/>
          <w:szCs w:val="28"/>
        </w:rPr>
        <w:t xml:space="preserve">allocated </w:t>
      </w:r>
      <w:r w:rsidR="008220D1" w:rsidRPr="00E52969">
        <w:rPr>
          <w:rFonts w:cs="Arial"/>
          <w:szCs w:val="28"/>
        </w:rPr>
        <w:t>to California to be distributed to qualified California BEP vendors as Financial Relief and Restoration Payments (FRRP) to offset the losses experienced in 2020 that were not otherwise compensated.  </w:t>
      </w:r>
    </w:p>
    <w:p w14:paraId="209BBE4D" w14:textId="77777777" w:rsidR="004C26F9" w:rsidRPr="00E52969" w:rsidRDefault="004C26F9" w:rsidP="008220D1">
      <w:pPr>
        <w:autoSpaceDE w:val="0"/>
        <w:autoSpaceDN w:val="0"/>
        <w:rPr>
          <w:rFonts w:cs="Arial"/>
          <w:szCs w:val="28"/>
        </w:rPr>
      </w:pPr>
    </w:p>
    <w:p w14:paraId="44169547" w14:textId="216AF17B" w:rsidR="00DF5128" w:rsidRPr="00E52969" w:rsidRDefault="0093409B" w:rsidP="008D5575">
      <w:pPr>
        <w:autoSpaceDE w:val="0"/>
        <w:autoSpaceDN w:val="0"/>
        <w:rPr>
          <w:rFonts w:cs="Arial"/>
          <w:szCs w:val="28"/>
        </w:rPr>
      </w:pPr>
      <w:r w:rsidRPr="00E52969">
        <w:rPr>
          <w:rFonts w:cs="Arial"/>
          <w:szCs w:val="28"/>
        </w:rPr>
        <w:t>The department</w:t>
      </w:r>
      <w:r w:rsidR="00403583" w:rsidRPr="00E52969">
        <w:rPr>
          <w:rFonts w:cs="Arial"/>
          <w:szCs w:val="28"/>
        </w:rPr>
        <w:t xml:space="preserve"> </w:t>
      </w:r>
      <w:r w:rsidR="00DF5128" w:rsidRPr="00E52969">
        <w:rPr>
          <w:rFonts w:cs="Arial"/>
          <w:szCs w:val="28"/>
        </w:rPr>
        <w:t xml:space="preserve">has </w:t>
      </w:r>
      <w:r w:rsidR="00403583" w:rsidRPr="00E52969">
        <w:rPr>
          <w:rFonts w:cs="Arial"/>
          <w:szCs w:val="28"/>
        </w:rPr>
        <w:t>complete</w:t>
      </w:r>
      <w:r w:rsidR="00DF5128" w:rsidRPr="00E52969">
        <w:rPr>
          <w:rFonts w:cs="Arial"/>
          <w:szCs w:val="28"/>
        </w:rPr>
        <w:t xml:space="preserve">d </w:t>
      </w:r>
      <w:r w:rsidR="00403583" w:rsidRPr="00E52969">
        <w:rPr>
          <w:rFonts w:cs="Arial"/>
          <w:szCs w:val="28"/>
        </w:rPr>
        <w:t xml:space="preserve">the distribution of funds </w:t>
      </w:r>
      <w:r w:rsidR="00D31C27" w:rsidRPr="00E52969">
        <w:rPr>
          <w:rFonts w:cs="Arial"/>
          <w:szCs w:val="28"/>
        </w:rPr>
        <w:t xml:space="preserve">and continues to work </w:t>
      </w:r>
      <w:r w:rsidR="00FE2754" w:rsidRPr="00E52969">
        <w:rPr>
          <w:rFonts w:cs="Arial"/>
          <w:szCs w:val="28"/>
        </w:rPr>
        <w:t xml:space="preserve">with the </w:t>
      </w:r>
      <w:r w:rsidR="00403583" w:rsidRPr="00E52969">
        <w:rPr>
          <w:rFonts w:cs="Arial"/>
          <w:szCs w:val="28"/>
        </w:rPr>
        <w:t xml:space="preserve">one vendor that has not yet </w:t>
      </w:r>
      <w:r w:rsidR="008D5575" w:rsidRPr="00E52969">
        <w:rPr>
          <w:rFonts w:cs="Arial"/>
          <w:szCs w:val="28"/>
        </w:rPr>
        <w:t xml:space="preserve">submitted the required paperwork needed </w:t>
      </w:r>
      <w:r w:rsidR="00CA1927">
        <w:rPr>
          <w:rFonts w:cs="Arial"/>
          <w:szCs w:val="28"/>
        </w:rPr>
        <w:t xml:space="preserve">for DOR </w:t>
      </w:r>
      <w:r w:rsidR="002126D3" w:rsidRPr="00E52969">
        <w:rPr>
          <w:rFonts w:cs="Arial"/>
          <w:szCs w:val="28"/>
        </w:rPr>
        <w:t>to</w:t>
      </w:r>
      <w:r w:rsidR="008D5575" w:rsidRPr="00E52969">
        <w:rPr>
          <w:rFonts w:cs="Arial"/>
          <w:szCs w:val="28"/>
        </w:rPr>
        <w:t xml:space="preserve"> issue a check.  </w:t>
      </w:r>
    </w:p>
    <w:p w14:paraId="3A2E7316" w14:textId="77777777" w:rsidR="00DF5128" w:rsidRPr="00E52969" w:rsidRDefault="00DF5128" w:rsidP="008D5575">
      <w:pPr>
        <w:autoSpaceDE w:val="0"/>
        <w:autoSpaceDN w:val="0"/>
        <w:rPr>
          <w:rFonts w:cs="Arial"/>
          <w:szCs w:val="28"/>
        </w:rPr>
      </w:pPr>
    </w:p>
    <w:p w14:paraId="3A69F3F4" w14:textId="60984362" w:rsidR="00395B2B" w:rsidRPr="00E52969" w:rsidRDefault="009E3FE7" w:rsidP="008D5575">
      <w:pPr>
        <w:autoSpaceDE w:val="0"/>
        <w:autoSpaceDN w:val="0"/>
        <w:rPr>
          <w:rFonts w:cs="Arial"/>
          <w:szCs w:val="28"/>
        </w:rPr>
      </w:pPr>
      <w:r w:rsidRPr="00E52969">
        <w:rPr>
          <w:rFonts w:cs="Arial"/>
          <w:szCs w:val="28"/>
        </w:rPr>
        <w:t>On November 2, 2021</w:t>
      </w:r>
      <w:r w:rsidR="00DF5128" w:rsidRPr="00E52969">
        <w:rPr>
          <w:rFonts w:cs="Arial"/>
          <w:szCs w:val="28"/>
        </w:rPr>
        <w:t>,</w:t>
      </w:r>
      <w:r w:rsidRPr="00E52969">
        <w:rPr>
          <w:rFonts w:cs="Arial"/>
          <w:szCs w:val="28"/>
        </w:rPr>
        <w:t xml:space="preserve"> the department received funds in the amount of $54,878 </w:t>
      </w:r>
      <w:r w:rsidR="00A67C06" w:rsidRPr="00E52969">
        <w:rPr>
          <w:rFonts w:cs="Arial"/>
          <w:szCs w:val="28"/>
        </w:rPr>
        <w:t xml:space="preserve">for insurance claims </w:t>
      </w:r>
      <w:r w:rsidR="000C7EB0" w:rsidRPr="00E52969">
        <w:rPr>
          <w:rFonts w:cs="Arial"/>
          <w:szCs w:val="28"/>
        </w:rPr>
        <w:t>by approximately 5</w:t>
      </w:r>
      <w:r w:rsidR="00C367A0" w:rsidRPr="00E52969">
        <w:rPr>
          <w:rFonts w:cs="Arial"/>
          <w:szCs w:val="28"/>
        </w:rPr>
        <w:t>2</w:t>
      </w:r>
      <w:r w:rsidR="000C7EB0" w:rsidRPr="00E52969">
        <w:rPr>
          <w:rFonts w:cs="Arial"/>
          <w:szCs w:val="28"/>
        </w:rPr>
        <w:t xml:space="preserve"> BEP vendors </w:t>
      </w:r>
      <w:r w:rsidR="008A0293" w:rsidRPr="00E52969">
        <w:rPr>
          <w:rFonts w:cs="Arial"/>
          <w:szCs w:val="28"/>
        </w:rPr>
        <w:t xml:space="preserve">for </w:t>
      </w:r>
      <w:r w:rsidR="00997A11" w:rsidRPr="00E52969">
        <w:rPr>
          <w:rFonts w:cs="Arial"/>
          <w:szCs w:val="28"/>
        </w:rPr>
        <w:t xml:space="preserve">expenses related to </w:t>
      </w:r>
      <w:r w:rsidR="008A0293" w:rsidRPr="00E52969">
        <w:rPr>
          <w:rFonts w:cs="Arial"/>
          <w:szCs w:val="28"/>
        </w:rPr>
        <w:t>COVID</w:t>
      </w:r>
      <w:r w:rsidR="00F65F6B" w:rsidRPr="00E52969">
        <w:rPr>
          <w:rFonts w:cs="Arial"/>
          <w:szCs w:val="28"/>
        </w:rPr>
        <w:t xml:space="preserve">. </w:t>
      </w:r>
      <w:r w:rsidR="00452557" w:rsidRPr="00E52969">
        <w:rPr>
          <w:rFonts w:cs="Arial"/>
          <w:szCs w:val="28"/>
        </w:rPr>
        <w:t xml:space="preserve">The CVPC </w:t>
      </w:r>
      <w:r w:rsidR="00FE374B" w:rsidRPr="00E52969">
        <w:rPr>
          <w:rFonts w:cs="Arial"/>
          <w:szCs w:val="28"/>
        </w:rPr>
        <w:t xml:space="preserve">voted at the January 2022 meeting to </w:t>
      </w:r>
      <w:r w:rsidR="00153C88" w:rsidRPr="00E52969">
        <w:rPr>
          <w:rFonts w:cs="Arial"/>
          <w:szCs w:val="28"/>
        </w:rPr>
        <w:t xml:space="preserve">disburse the </w:t>
      </w:r>
      <w:r w:rsidR="00296FEC" w:rsidRPr="00E52969">
        <w:rPr>
          <w:rFonts w:cs="Arial"/>
          <w:szCs w:val="28"/>
        </w:rPr>
        <w:t xml:space="preserve">funds </w:t>
      </w:r>
      <w:r w:rsidR="00A827D3" w:rsidRPr="00E52969">
        <w:rPr>
          <w:rFonts w:cs="Arial"/>
          <w:szCs w:val="28"/>
        </w:rPr>
        <w:t>equally</w:t>
      </w:r>
      <w:r w:rsidR="00153C88" w:rsidRPr="00E52969">
        <w:rPr>
          <w:rFonts w:cs="Arial"/>
          <w:szCs w:val="28"/>
        </w:rPr>
        <w:t xml:space="preserve"> </w:t>
      </w:r>
      <w:r w:rsidR="00296FEC" w:rsidRPr="00E52969">
        <w:rPr>
          <w:rFonts w:cs="Arial"/>
          <w:szCs w:val="28"/>
        </w:rPr>
        <w:t>among the claim</w:t>
      </w:r>
      <w:r w:rsidR="00A827D3" w:rsidRPr="00E52969">
        <w:rPr>
          <w:rFonts w:cs="Arial"/>
          <w:szCs w:val="28"/>
        </w:rPr>
        <w:t>a</w:t>
      </w:r>
      <w:r w:rsidR="00296FEC" w:rsidRPr="00E52969">
        <w:rPr>
          <w:rFonts w:cs="Arial"/>
          <w:szCs w:val="28"/>
        </w:rPr>
        <w:t>nts</w:t>
      </w:r>
      <w:r w:rsidR="00A827D3" w:rsidRPr="00E52969">
        <w:rPr>
          <w:rFonts w:cs="Arial"/>
          <w:szCs w:val="28"/>
        </w:rPr>
        <w:t xml:space="preserve">. </w:t>
      </w:r>
      <w:r w:rsidR="00A67C06" w:rsidRPr="00E52969">
        <w:rPr>
          <w:rFonts w:cs="Arial"/>
          <w:szCs w:val="28"/>
        </w:rPr>
        <w:t xml:space="preserve">The </w:t>
      </w:r>
      <w:r w:rsidR="00DF5128" w:rsidRPr="00E52969">
        <w:rPr>
          <w:rFonts w:cs="Arial"/>
          <w:szCs w:val="28"/>
        </w:rPr>
        <w:t xml:space="preserve">calculations are being made and funds will be distributed as soon as those calculations are completed. </w:t>
      </w:r>
    </w:p>
    <w:p w14:paraId="07A421A0" w14:textId="77777777" w:rsidR="008220D1" w:rsidRPr="00E52969" w:rsidRDefault="008220D1" w:rsidP="008220D1">
      <w:pPr>
        <w:autoSpaceDE w:val="0"/>
        <w:autoSpaceDN w:val="0"/>
        <w:rPr>
          <w:rFonts w:cs="Arial"/>
          <w:szCs w:val="28"/>
        </w:rPr>
      </w:pPr>
    </w:p>
    <w:p w14:paraId="28509ED4" w14:textId="189118AF" w:rsidR="00CF1A73" w:rsidRPr="00E52969" w:rsidRDefault="00861F3D" w:rsidP="00F35871">
      <w:pPr>
        <w:rPr>
          <w:rFonts w:cs="Arial"/>
          <w:szCs w:val="28"/>
        </w:rPr>
      </w:pPr>
      <w:r w:rsidRPr="00E52969">
        <w:rPr>
          <w:rFonts w:cs="Arial"/>
          <w:szCs w:val="28"/>
        </w:rPr>
        <w:t>Although t</w:t>
      </w:r>
      <w:r w:rsidR="00CF1A73" w:rsidRPr="00E52969">
        <w:rPr>
          <w:rFonts w:cs="Arial"/>
          <w:szCs w:val="28"/>
        </w:rPr>
        <w:t>he COVID-19</w:t>
      </w:r>
      <w:r w:rsidRPr="00E52969">
        <w:rPr>
          <w:rFonts w:cs="Arial"/>
          <w:szCs w:val="28"/>
        </w:rPr>
        <w:t xml:space="preserve"> restrictions have been lifted</w:t>
      </w:r>
      <w:r w:rsidR="006C1758" w:rsidRPr="00E52969">
        <w:rPr>
          <w:rFonts w:cs="Arial"/>
          <w:szCs w:val="28"/>
        </w:rPr>
        <w:t xml:space="preserve"> the</w:t>
      </w:r>
      <w:r w:rsidR="00CF1A73" w:rsidRPr="00E52969">
        <w:rPr>
          <w:rFonts w:cs="Arial"/>
          <w:szCs w:val="28"/>
        </w:rPr>
        <w:t xml:space="preserve"> pandemic </w:t>
      </w:r>
      <w:r w:rsidR="000106E1" w:rsidRPr="00E52969">
        <w:rPr>
          <w:rFonts w:cs="Arial"/>
          <w:szCs w:val="28"/>
        </w:rPr>
        <w:t xml:space="preserve">continues to </w:t>
      </w:r>
      <w:r w:rsidR="00CF1A73" w:rsidRPr="00E52969">
        <w:rPr>
          <w:rFonts w:cs="Arial"/>
          <w:szCs w:val="28"/>
        </w:rPr>
        <w:t>severely impact the income of BEP vendor operations due to location closures</w:t>
      </w:r>
      <w:r w:rsidR="007B531F" w:rsidRPr="00E52969">
        <w:rPr>
          <w:rFonts w:cs="Arial"/>
          <w:szCs w:val="28"/>
        </w:rPr>
        <w:t xml:space="preserve"> and a</w:t>
      </w:r>
      <w:r w:rsidR="00CF1A73" w:rsidRPr="00E52969">
        <w:rPr>
          <w:rFonts w:cs="Arial"/>
          <w:szCs w:val="28"/>
        </w:rPr>
        <w:t xml:space="preserve"> reduction in customer base</w:t>
      </w:r>
      <w:r w:rsidR="006C1758" w:rsidRPr="00E52969">
        <w:rPr>
          <w:rFonts w:cs="Arial"/>
          <w:szCs w:val="28"/>
        </w:rPr>
        <w:t xml:space="preserve"> from state and federal</w:t>
      </w:r>
      <w:r w:rsidR="003F5787" w:rsidRPr="00E52969">
        <w:rPr>
          <w:rFonts w:cs="Arial"/>
          <w:szCs w:val="28"/>
        </w:rPr>
        <w:t xml:space="preserve"> employees</w:t>
      </w:r>
      <w:r w:rsidR="006C1758" w:rsidRPr="00E52969">
        <w:rPr>
          <w:rFonts w:cs="Arial"/>
          <w:szCs w:val="28"/>
        </w:rPr>
        <w:t xml:space="preserve"> </w:t>
      </w:r>
      <w:r w:rsidR="003F5787" w:rsidRPr="00E52969">
        <w:rPr>
          <w:rFonts w:cs="Arial"/>
          <w:szCs w:val="28"/>
        </w:rPr>
        <w:t>working remotely.</w:t>
      </w:r>
      <w:r w:rsidR="00CF1A73" w:rsidRPr="00E52969">
        <w:rPr>
          <w:rFonts w:cs="Arial"/>
          <w:szCs w:val="28"/>
        </w:rPr>
        <w:t xml:space="preserve"> </w:t>
      </w:r>
      <w:r w:rsidR="00A56A47" w:rsidRPr="00E52969">
        <w:rPr>
          <w:rFonts w:cs="Arial"/>
          <w:szCs w:val="28"/>
        </w:rPr>
        <w:t xml:space="preserve">BEP </w:t>
      </w:r>
      <w:r w:rsidR="00793289" w:rsidRPr="00E52969">
        <w:rPr>
          <w:rFonts w:cs="Arial"/>
          <w:szCs w:val="28"/>
        </w:rPr>
        <w:t xml:space="preserve">is </w:t>
      </w:r>
      <w:r w:rsidR="00621046" w:rsidRPr="00E52969">
        <w:rPr>
          <w:rFonts w:cs="Arial"/>
          <w:szCs w:val="28"/>
        </w:rPr>
        <w:t xml:space="preserve">working with </w:t>
      </w:r>
      <w:r w:rsidR="00377AB0" w:rsidRPr="00E52969">
        <w:rPr>
          <w:rFonts w:cs="Arial"/>
          <w:szCs w:val="28"/>
        </w:rPr>
        <w:t xml:space="preserve">the </w:t>
      </w:r>
      <w:r w:rsidR="00CC3FD9" w:rsidRPr="00E52969">
        <w:rPr>
          <w:rFonts w:cs="Arial"/>
          <w:szCs w:val="28"/>
        </w:rPr>
        <w:t xml:space="preserve">preferred Food Service Task Force </w:t>
      </w:r>
      <w:r w:rsidR="00292420" w:rsidRPr="00E52969">
        <w:rPr>
          <w:rFonts w:cs="Arial"/>
          <w:szCs w:val="28"/>
        </w:rPr>
        <w:t>for possible opportunities</w:t>
      </w:r>
      <w:r w:rsidR="003E3AB8" w:rsidRPr="00E52969">
        <w:rPr>
          <w:rFonts w:cs="Arial"/>
          <w:szCs w:val="28"/>
        </w:rPr>
        <w:t xml:space="preserve"> </w:t>
      </w:r>
      <w:r w:rsidR="00A534A6" w:rsidRPr="00E52969">
        <w:rPr>
          <w:rFonts w:cs="Arial"/>
          <w:szCs w:val="28"/>
        </w:rPr>
        <w:t xml:space="preserve">in the private sector </w:t>
      </w:r>
      <w:r w:rsidR="00CF2698" w:rsidRPr="00E52969">
        <w:rPr>
          <w:rFonts w:cs="Arial"/>
          <w:szCs w:val="28"/>
        </w:rPr>
        <w:t xml:space="preserve">to </w:t>
      </w:r>
      <w:r w:rsidR="00862D55" w:rsidRPr="00E52969">
        <w:rPr>
          <w:rFonts w:cs="Arial"/>
          <w:szCs w:val="28"/>
        </w:rPr>
        <w:t xml:space="preserve">grow the program </w:t>
      </w:r>
      <w:r w:rsidR="00CF2698" w:rsidRPr="00E52969">
        <w:rPr>
          <w:rFonts w:cs="Arial"/>
          <w:szCs w:val="28"/>
        </w:rPr>
        <w:t xml:space="preserve">and </w:t>
      </w:r>
      <w:r w:rsidR="003E3AB8" w:rsidRPr="00E52969">
        <w:rPr>
          <w:rFonts w:cs="Arial"/>
          <w:szCs w:val="28"/>
        </w:rPr>
        <w:t xml:space="preserve">brainstorm with </w:t>
      </w:r>
      <w:r w:rsidR="008E2E9D" w:rsidRPr="00E52969">
        <w:rPr>
          <w:rFonts w:cs="Arial"/>
          <w:szCs w:val="28"/>
        </w:rPr>
        <w:t>other states who have had success pen</w:t>
      </w:r>
      <w:r w:rsidR="006B554A" w:rsidRPr="00E52969">
        <w:rPr>
          <w:rFonts w:cs="Arial"/>
          <w:szCs w:val="28"/>
        </w:rPr>
        <w:t>etrating</w:t>
      </w:r>
      <w:r w:rsidR="00F35871" w:rsidRPr="00E52969">
        <w:rPr>
          <w:rFonts w:cs="Arial"/>
          <w:szCs w:val="28"/>
        </w:rPr>
        <w:t xml:space="preserve"> </w:t>
      </w:r>
      <w:r w:rsidR="00CA1927">
        <w:rPr>
          <w:rFonts w:cs="Arial"/>
          <w:szCs w:val="28"/>
        </w:rPr>
        <w:t>t</w:t>
      </w:r>
      <w:r w:rsidR="0058319D" w:rsidRPr="00E52969">
        <w:rPr>
          <w:rFonts w:cs="Arial"/>
          <w:szCs w:val="28"/>
        </w:rPr>
        <w:t xml:space="preserve">his untapped </w:t>
      </w:r>
      <w:r w:rsidR="006B554A" w:rsidRPr="00E52969">
        <w:rPr>
          <w:rFonts w:cs="Arial"/>
          <w:szCs w:val="28"/>
        </w:rPr>
        <w:t>market.</w:t>
      </w:r>
      <w:r w:rsidR="00FF7F67" w:rsidRPr="00E52969">
        <w:rPr>
          <w:rFonts w:cs="Arial"/>
          <w:szCs w:val="28"/>
        </w:rPr>
        <w:t xml:space="preserve"> </w:t>
      </w:r>
    </w:p>
    <w:p w14:paraId="53609440" w14:textId="3B242AE6" w:rsidR="003252D5" w:rsidRPr="00E52969" w:rsidRDefault="003252D5" w:rsidP="00CF1A73">
      <w:pPr>
        <w:widowControl w:val="0"/>
        <w:autoSpaceDE w:val="0"/>
        <w:autoSpaceDN w:val="0"/>
        <w:adjustRightInd w:val="0"/>
        <w:rPr>
          <w:rFonts w:cs="Arial"/>
          <w:szCs w:val="28"/>
        </w:rPr>
      </w:pPr>
    </w:p>
    <w:p w14:paraId="758E969D" w14:textId="77777777" w:rsidR="003252D5" w:rsidRPr="00E52969" w:rsidRDefault="003252D5" w:rsidP="00CF1A73">
      <w:pPr>
        <w:widowControl w:val="0"/>
        <w:autoSpaceDE w:val="0"/>
        <w:autoSpaceDN w:val="0"/>
        <w:adjustRightInd w:val="0"/>
        <w:rPr>
          <w:rFonts w:cs="Arial"/>
          <w:szCs w:val="28"/>
        </w:rPr>
      </w:pPr>
    </w:p>
    <w:p w14:paraId="6579F256" w14:textId="77777777" w:rsidR="00CF1A73" w:rsidRPr="00E52969" w:rsidRDefault="00CF1A73" w:rsidP="00CF1A73">
      <w:pPr>
        <w:rPr>
          <w:rFonts w:cs="Arial"/>
          <w:b/>
          <w:szCs w:val="28"/>
          <w:u w:val="single"/>
        </w:rPr>
      </w:pPr>
      <w:r w:rsidRPr="00E52969">
        <w:rPr>
          <w:rFonts w:cs="Arial"/>
          <w:b/>
          <w:szCs w:val="28"/>
          <w:u w:val="single"/>
        </w:rPr>
        <w:t>BEP Staffing</w:t>
      </w:r>
    </w:p>
    <w:p w14:paraId="43504C6A" w14:textId="7A90556C" w:rsidR="00F00E5C" w:rsidRPr="00E52969" w:rsidRDefault="00F00E5C" w:rsidP="00CF1A73">
      <w:pPr>
        <w:rPr>
          <w:rFonts w:cs="Arial"/>
          <w:color w:val="000000" w:themeColor="text1"/>
          <w:szCs w:val="28"/>
        </w:rPr>
      </w:pPr>
    </w:p>
    <w:p w14:paraId="0E2A050D" w14:textId="1A8C0EA1" w:rsidR="00F00E5C" w:rsidRPr="00E52969" w:rsidRDefault="00F50757" w:rsidP="00CF1A73">
      <w:pPr>
        <w:rPr>
          <w:rFonts w:cs="Arial"/>
          <w:color w:val="000000" w:themeColor="text1"/>
          <w:szCs w:val="28"/>
        </w:rPr>
      </w:pPr>
      <w:r w:rsidRPr="00E52969">
        <w:rPr>
          <w:rFonts w:cs="Arial"/>
          <w:color w:val="000000" w:themeColor="text1"/>
          <w:szCs w:val="28"/>
        </w:rPr>
        <w:lastRenderedPageBreak/>
        <w:t xml:space="preserve">The BEP </w:t>
      </w:r>
      <w:r w:rsidR="00CD4564" w:rsidRPr="00E52969">
        <w:rPr>
          <w:rFonts w:cs="Arial"/>
          <w:color w:val="000000" w:themeColor="text1"/>
          <w:szCs w:val="28"/>
        </w:rPr>
        <w:t>Program Manager</w:t>
      </w:r>
      <w:r w:rsidRPr="00E52969">
        <w:rPr>
          <w:rFonts w:cs="Arial"/>
          <w:color w:val="000000" w:themeColor="text1"/>
          <w:szCs w:val="28"/>
        </w:rPr>
        <w:t xml:space="preserve"> </w:t>
      </w:r>
      <w:r w:rsidR="00CA790A" w:rsidRPr="00E52969">
        <w:rPr>
          <w:rFonts w:cs="Arial"/>
          <w:color w:val="000000" w:themeColor="text1"/>
          <w:szCs w:val="28"/>
        </w:rPr>
        <w:t xml:space="preserve">position </w:t>
      </w:r>
      <w:r w:rsidR="00A802DD" w:rsidRPr="00E52969">
        <w:rPr>
          <w:rFonts w:cs="Arial"/>
          <w:color w:val="000000" w:themeColor="text1"/>
          <w:szCs w:val="28"/>
        </w:rPr>
        <w:t xml:space="preserve">became vacant </w:t>
      </w:r>
      <w:r w:rsidR="00F00E5C" w:rsidRPr="00E52969">
        <w:rPr>
          <w:rFonts w:cs="Arial"/>
          <w:color w:val="000000" w:themeColor="text1"/>
          <w:szCs w:val="28"/>
        </w:rPr>
        <w:t xml:space="preserve">effective </w:t>
      </w:r>
      <w:r w:rsidRPr="00E52969">
        <w:rPr>
          <w:rFonts w:cs="Arial"/>
          <w:color w:val="000000" w:themeColor="text1"/>
          <w:szCs w:val="28"/>
        </w:rPr>
        <w:t>December</w:t>
      </w:r>
      <w:r w:rsidR="00413DCE" w:rsidRPr="00E52969">
        <w:rPr>
          <w:rFonts w:cs="Arial"/>
          <w:color w:val="000000" w:themeColor="text1"/>
          <w:szCs w:val="28"/>
        </w:rPr>
        <w:t xml:space="preserve"> </w:t>
      </w:r>
      <w:r w:rsidRPr="00E52969">
        <w:rPr>
          <w:rFonts w:cs="Arial"/>
          <w:color w:val="000000" w:themeColor="text1"/>
          <w:szCs w:val="28"/>
        </w:rPr>
        <w:t>3</w:t>
      </w:r>
      <w:r w:rsidR="00413DCE" w:rsidRPr="00E52969">
        <w:rPr>
          <w:rFonts w:cs="Arial"/>
          <w:color w:val="000000" w:themeColor="text1"/>
          <w:szCs w:val="28"/>
        </w:rPr>
        <w:t>1, 2021</w:t>
      </w:r>
      <w:r w:rsidR="00337CDA" w:rsidRPr="00E52969">
        <w:rPr>
          <w:rFonts w:cs="Arial"/>
          <w:color w:val="000000" w:themeColor="text1"/>
          <w:szCs w:val="28"/>
        </w:rPr>
        <w:t xml:space="preserve">. The </w:t>
      </w:r>
      <w:r w:rsidR="00AB656A" w:rsidRPr="00E52969">
        <w:rPr>
          <w:rFonts w:cs="Arial"/>
          <w:color w:val="000000" w:themeColor="text1"/>
          <w:szCs w:val="28"/>
        </w:rPr>
        <w:t xml:space="preserve">final filing date </w:t>
      </w:r>
      <w:r w:rsidR="00DE1D22" w:rsidRPr="00E52969">
        <w:rPr>
          <w:rFonts w:cs="Arial"/>
          <w:color w:val="000000" w:themeColor="text1"/>
          <w:szCs w:val="28"/>
        </w:rPr>
        <w:t xml:space="preserve">to apply was January 8, 2022. </w:t>
      </w:r>
      <w:r w:rsidR="00E52969" w:rsidRPr="00E52969">
        <w:rPr>
          <w:rFonts w:cs="Arial"/>
          <w:color w:val="000000" w:themeColor="text1"/>
          <w:szCs w:val="28"/>
        </w:rPr>
        <w:t>The department</w:t>
      </w:r>
      <w:r w:rsidR="00337CDA" w:rsidRPr="00E52969">
        <w:rPr>
          <w:rFonts w:cs="Arial"/>
          <w:color w:val="000000" w:themeColor="text1"/>
          <w:szCs w:val="28"/>
        </w:rPr>
        <w:t xml:space="preserve"> </w:t>
      </w:r>
      <w:r w:rsidR="00FA6E68" w:rsidRPr="00E52969">
        <w:rPr>
          <w:rFonts w:cs="Arial"/>
          <w:color w:val="000000" w:themeColor="text1"/>
          <w:szCs w:val="28"/>
        </w:rPr>
        <w:t xml:space="preserve">is </w:t>
      </w:r>
      <w:r w:rsidR="003B6EE2" w:rsidRPr="00E52969">
        <w:rPr>
          <w:rFonts w:cs="Arial"/>
          <w:color w:val="000000" w:themeColor="text1"/>
          <w:szCs w:val="28"/>
        </w:rPr>
        <w:t>mov</w:t>
      </w:r>
      <w:r w:rsidR="00FA6E68" w:rsidRPr="00E52969">
        <w:rPr>
          <w:rFonts w:cs="Arial"/>
          <w:color w:val="000000" w:themeColor="text1"/>
          <w:szCs w:val="28"/>
        </w:rPr>
        <w:t>ing</w:t>
      </w:r>
      <w:r w:rsidR="003B6EE2" w:rsidRPr="00E52969">
        <w:rPr>
          <w:rFonts w:cs="Arial"/>
          <w:color w:val="000000" w:themeColor="text1"/>
          <w:szCs w:val="28"/>
        </w:rPr>
        <w:t xml:space="preserve"> quickly to schedule </w:t>
      </w:r>
      <w:r w:rsidR="008D501D" w:rsidRPr="00E52969">
        <w:rPr>
          <w:rFonts w:cs="Arial"/>
          <w:color w:val="000000" w:themeColor="text1"/>
          <w:szCs w:val="28"/>
        </w:rPr>
        <w:t xml:space="preserve">interviews </w:t>
      </w:r>
      <w:r w:rsidR="00337CDA" w:rsidRPr="00E52969">
        <w:rPr>
          <w:rFonts w:cs="Arial"/>
          <w:color w:val="000000" w:themeColor="text1"/>
          <w:szCs w:val="28"/>
        </w:rPr>
        <w:t>to backfill this critical position.</w:t>
      </w:r>
    </w:p>
    <w:p w14:paraId="2A5B719D" w14:textId="112257C6" w:rsidR="00413DCE" w:rsidRPr="00E52969" w:rsidRDefault="00413DCE" w:rsidP="00CF1A73">
      <w:pPr>
        <w:rPr>
          <w:rFonts w:cs="Arial"/>
          <w:color w:val="000000" w:themeColor="text1"/>
          <w:szCs w:val="28"/>
        </w:rPr>
      </w:pPr>
    </w:p>
    <w:p w14:paraId="64A0F934" w14:textId="21D4FC03" w:rsidR="000D2A71" w:rsidRPr="00E52969" w:rsidRDefault="00537B08" w:rsidP="00BE4781">
      <w:pPr>
        <w:rPr>
          <w:rFonts w:cs="Arial"/>
          <w:color w:val="000000" w:themeColor="text1"/>
          <w:szCs w:val="28"/>
        </w:rPr>
      </w:pPr>
      <w:r w:rsidRPr="00E52969">
        <w:rPr>
          <w:rFonts w:cs="Arial"/>
          <w:color w:val="000000" w:themeColor="text1"/>
          <w:szCs w:val="28"/>
        </w:rPr>
        <w:t>BEP is</w:t>
      </w:r>
      <w:r w:rsidR="00740E73" w:rsidRPr="00E52969">
        <w:rPr>
          <w:rFonts w:cs="Arial"/>
          <w:color w:val="000000" w:themeColor="text1"/>
          <w:szCs w:val="28"/>
        </w:rPr>
        <w:t xml:space="preserve"> currently </w:t>
      </w:r>
      <w:r w:rsidR="003567A6" w:rsidRPr="00E52969">
        <w:rPr>
          <w:rFonts w:cs="Arial"/>
          <w:color w:val="000000" w:themeColor="text1"/>
          <w:szCs w:val="28"/>
        </w:rPr>
        <w:t xml:space="preserve">working </w:t>
      </w:r>
      <w:r w:rsidR="00CA66AC" w:rsidRPr="00E52969">
        <w:rPr>
          <w:rFonts w:cs="Arial"/>
          <w:color w:val="000000" w:themeColor="text1"/>
          <w:szCs w:val="28"/>
        </w:rPr>
        <w:t xml:space="preserve">to fill the </w:t>
      </w:r>
      <w:r w:rsidR="0043240B" w:rsidRPr="00E52969">
        <w:rPr>
          <w:rFonts w:cs="Arial"/>
          <w:color w:val="000000" w:themeColor="text1"/>
          <w:szCs w:val="28"/>
        </w:rPr>
        <w:t xml:space="preserve">Procurement </w:t>
      </w:r>
      <w:r w:rsidR="00740E73" w:rsidRPr="00E52969">
        <w:rPr>
          <w:rFonts w:cs="Arial"/>
          <w:color w:val="000000" w:themeColor="text1"/>
          <w:szCs w:val="28"/>
        </w:rPr>
        <w:t xml:space="preserve">position. </w:t>
      </w:r>
      <w:r w:rsidR="003E4E47" w:rsidRPr="00E52969">
        <w:rPr>
          <w:rFonts w:cs="Arial"/>
          <w:color w:val="000000" w:themeColor="text1"/>
          <w:szCs w:val="28"/>
        </w:rPr>
        <w:t xml:space="preserve">This position </w:t>
      </w:r>
      <w:r w:rsidR="00FC52B0" w:rsidRPr="00E52969">
        <w:rPr>
          <w:rFonts w:cs="Arial"/>
          <w:color w:val="000000" w:themeColor="text1"/>
          <w:szCs w:val="28"/>
        </w:rPr>
        <w:t xml:space="preserve">is </w:t>
      </w:r>
      <w:r w:rsidR="003E4E47" w:rsidRPr="00E52969">
        <w:rPr>
          <w:rFonts w:cs="Arial"/>
          <w:color w:val="000000" w:themeColor="text1"/>
          <w:szCs w:val="28"/>
        </w:rPr>
        <w:t xml:space="preserve">the </w:t>
      </w:r>
      <w:r w:rsidR="00D85E8B" w:rsidRPr="00E52969">
        <w:rPr>
          <w:rFonts w:cs="Arial"/>
          <w:szCs w:val="28"/>
        </w:rPr>
        <w:t xml:space="preserve">liaison </w:t>
      </w:r>
      <w:r w:rsidR="00EC5E9C" w:rsidRPr="00E52969">
        <w:rPr>
          <w:rFonts w:cs="Arial"/>
          <w:szCs w:val="28"/>
        </w:rPr>
        <w:t xml:space="preserve">between </w:t>
      </w:r>
      <w:r w:rsidR="006D7752" w:rsidRPr="00E52969">
        <w:rPr>
          <w:rFonts w:cs="Arial"/>
          <w:szCs w:val="28"/>
        </w:rPr>
        <w:t xml:space="preserve">BEP and </w:t>
      </w:r>
      <w:r w:rsidR="00B31BF0" w:rsidRPr="00E52969">
        <w:rPr>
          <w:rFonts w:cs="Arial"/>
          <w:szCs w:val="28"/>
        </w:rPr>
        <w:t xml:space="preserve">the </w:t>
      </w:r>
      <w:r w:rsidR="003A692E" w:rsidRPr="00E52969">
        <w:rPr>
          <w:rFonts w:cs="Arial"/>
          <w:szCs w:val="28"/>
        </w:rPr>
        <w:t>Contracts &amp; Procurement section</w:t>
      </w:r>
      <w:r w:rsidR="000D2A71" w:rsidRPr="00E52969">
        <w:rPr>
          <w:rFonts w:cs="Arial"/>
          <w:color w:val="000000" w:themeColor="text1"/>
          <w:szCs w:val="28"/>
        </w:rPr>
        <w:t>.</w:t>
      </w:r>
      <w:r w:rsidR="00740E73" w:rsidRPr="00E52969">
        <w:rPr>
          <w:rFonts w:cs="Arial"/>
          <w:color w:val="000000" w:themeColor="text1"/>
          <w:szCs w:val="28"/>
        </w:rPr>
        <w:t xml:space="preserve"> </w:t>
      </w:r>
      <w:r w:rsidR="00EC5E9C" w:rsidRPr="00E52969">
        <w:rPr>
          <w:rFonts w:cs="Arial"/>
          <w:color w:val="000000" w:themeColor="text1"/>
          <w:szCs w:val="28"/>
        </w:rPr>
        <w:t xml:space="preserve">It is expected that </w:t>
      </w:r>
      <w:r w:rsidR="00AD04FD" w:rsidRPr="00E52969">
        <w:rPr>
          <w:rFonts w:cs="Arial"/>
          <w:color w:val="000000" w:themeColor="text1"/>
          <w:szCs w:val="28"/>
        </w:rPr>
        <w:t xml:space="preserve">this </w:t>
      </w:r>
      <w:r w:rsidR="00DD7FC8" w:rsidRPr="00E52969">
        <w:rPr>
          <w:rFonts w:cs="Arial"/>
          <w:color w:val="000000" w:themeColor="text1"/>
          <w:szCs w:val="28"/>
        </w:rPr>
        <w:t xml:space="preserve">position will help speed up the </w:t>
      </w:r>
      <w:r w:rsidR="00F6501F" w:rsidRPr="00E52969">
        <w:rPr>
          <w:rFonts w:cs="Arial"/>
          <w:color w:val="000000" w:themeColor="text1"/>
          <w:szCs w:val="28"/>
        </w:rPr>
        <w:t xml:space="preserve">acquisition </w:t>
      </w:r>
      <w:r w:rsidR="00592238" w:rsidRPr="00E52969">
        <w:rPr>
          <w:rFonts w:cs="Arial"/>
          <w:color w:val="000000" w:themeColor="text1"/>
          <w:szCs w:val="28"/>
        </w:rPr>
        <w:t xml:space="preserve">of </w:t>
      </w:r>
      <w:r w:rsidR="00AC284A" w:rsidRPr="00E52969">
        <w:rPr>
          <w:rFonts w:cs="Arial"/>
          <w:color w:val="000000" w:themeColor="text1"/>
          <w:szCs w:val="28"/>
        </w:rPr>
        <w:t xml:space="preserve">new </w:t>
      </w:r>
      <w:r w:rsidR="00592238" w:rsidRPr="00E52969">
        <w:rPr>
          <w:rFonts w:cs="Arial"/>
          <w:color w:val="000000" w:themeColor="text1"/>
          <w:szCs w:val="28"/>
        </w:rPr>
        <w:t xml:space="preserve">equipment </w:t>
      </w:r>
      <w:r w:rsidRPr="00E52969">
        <w:rPr>
          <w:rFonts w:cs="Arial"/>
          <w:color w:val="000000" w:themeColor="text1"/>
          <w:szCs w:val="28"/>
        </w:rPr>
        <w:t>for BEP vendors.</w:t>
      </w:r>
    </w:p>
    <w:p w14:paraId="06404B58" w14:textId="77777777" w:rsidR="00854B8D" w:rsidRPr="00E52969" w:rsidRDefault="00854B8D" w:rsidP="00740E73">
      <w:pPr>
        <w:rPr>
          <w:rFonts w:cs="Arial"/>
          <w:color w:val="000000" w:themeColor="text1"/>
          <w:szCs w:val="28"/>
        </w:rPr>
      </w:pPr>
    </w:p>
    <w:p w14:paraId="305F3E63" w14:textId="0D98CFA7" w:rsidR="00537B08" w:rsidRPr="00E52969" w:rsidRDefault="00CA1927" w:rsidP="00740E73">
      <w:pPr>
        <w:rPr>
          <w:rFonts w:cs="Arial"/>
          <w:color w:val="000000" w:themeColor="text1"/>
          <w:szCs w:val="28"/>
        </w:rPr>
      </w:pPr>
      <w:r>
        <w:rPr>
          <w:rFonts w:cs="Arial"/>
          <w:color w:val="000000" w:themeColor="text1"/>
          <w:szCs w:val="28"/>
        </w:rPr>
        <w:t>T</w:t>
      </w:r>
      <w:r w:rsidR="00FE248F" w:rsidRPr="00E52969">
        <w:rPr>
          <w:rFonts w:cs="Arial"/>
          <w:color w:val="000000" w:themeColor="text1"/>
          <w:szCs w:val="28"/>
        </w:rPr>
        <w:t xml:space="preserve">he Location Development Officer position </w:t>
      </w:r>
      <w:r w:rsidR="003E777F" w:rsidRPr="00E52969">
        <w:rPr>
          <w:rFonts w:cs="Arial"/>
          <w:color w:val="000000" w:themeColor="text1"/>
          <w:szCs w:val="28"/>
        </w:rPr>
        <w:t xml:space="preserve">has </w:t>
      </w:r>
      <w:r w:rsidR="00FE248F" w:rsidRPr="00E52969">
        <w:rPr>
          <w:rFonts w:cs="Arial"/>
          <w:color w:val="000000" w:themeColor="text1"/>
          <w:szCs w:val="28"/>
        </w:rPr>
        <w:t xml:space="preserve">been </w:t>
      </w:r>
      <w:r w:rsidR="003E777F" w:rsidRPr="00E52969">
        <w:rPr>
          <w:rFonts w:cs="Arial"/>
          <w:color w:val="000000" w:themeColor="text1"/>
          <w:szCs w:val="28"/>
        </w:rPr>
        <w:t xml:space="preserve">re-announced </w:t>
      </w:r>
      <w:r w:rsidR="006D6DD5" w:rsidRPr="00E52969">
        <w:rPr>
          <w:rFonts w:cs="Arial"/>
          <w:color w:val="000000" w:themeColor="text1"/>
          <w:szCs w:val="28"/>
        </w:rPr>
        <w:t xml:space="preserve">after a disappointing </w:t>
      </w:r>
      <w:r w:rsidR="004B428D" w:rsidRPr="00E52969">
        <w:rPr>
          <w:rFonts w:cs="Arial"/>
          <w:color w:val="000000" w:themeColor="text1"/>
          <w:szCs w:val="28"/>
        </w:rPr>
        <w:t>low number of applicants</w:t>
      </w:r>
      <w:r w:rsidR="00880270" w:rsidRPr="00E52969">
        <w:rPr>
          <w:rFonts w:cs="Arial"/>
          <w:color w:val="000000" w:themeColor="text1"/>
          <w:szCs w:val="28"/>
        </w:rPr>
        <w:t xml:space="preserve"> </w:t>
      </w:r>
      <w:r w:rsidR="00CC543A" w:rsidRPr="00E52969">
        <w:rPr>
          <w:rFonts w:cs="Arial"/>
          <w:color w:val="000000" w:themeColor="text1"/>
          <w:szCs w:val="28"/>
        </w:rPr>
        <w:t xml:space="preserve">following the first attempt. </w:t>
      </w:r>
      <w:r w:rsidR="00C73E07" w:rsidRPr="00E52969">
        <w:rPr>
          <w:rFonts w:cs="Arial"/>
          <w:color w:val="000000" w:themeColor="text1"/>
          <w:szCs w:val="28"/>
        </w:rPr>
        <w:t>This position</w:t>
      </w:r>
      <w:r w:rsidR="00537B08" w:rsidRPr="00E52969">
        <w:rPr>
          <w:rFonts w:cs="Arial"/>
          <w:color w:val="000000" w:themeColor="text1"/>
          <w:szCs w:val="28"/>
        </w:rPr>
        <w:t xml:space="preserve"> </w:t>
      </w:r>
      <w:r w:rsidR="00174A58" w:rsidRPr="00E52969">
        <w:rPr>
          <w:rFonts w:cs="Arial"/>
          <w:color w:val="000000" w:themeColor="text1"/>
          <w:szCs w:val="28"/>
        </w:rPr>
        <w:t xml:space="preserve">is responsible for </w:t>
      </w:r>
      <w:r w:rsidR="00683B3E" w:rsidRPr="00E52969">
        <w:rPr>
          <w:rFonts w:cs="Arial"/>
          <w:color w:val="000000" w:themeColor="text1"/>
          <w:szCs w:val="28"/>
        </w:rPr>
        <w:t xml:space="preserve">scouting for new locations, </w:t>
      </w:r>
      <w:r w:rsidR="00E52969" w:rsidRPr="00E52969">
        <w:rPr>
          <w:rFonts w:cs="Arial"/>
          <w:color w:val="000000" w:themeColor="text1"/>
          <w:szCs w:val="28"/>
        </w:rPr>
        <w:t>facilitating selection</w:t>
      </w:r>
      <w:r w:rsidR="00683B3E" w:rsidRPr="00E52969">
        <w:rPr>
          <w:rFonts w:cs="Arial"/>
          <w:color w:val="000000" w:themeColor="text1"/>
          <w:szCs w:val="28"/>
        </w:rPr>
        <w:t xml:space="preserve"> committee interviews with contracting agencies</w:t>
      </w:r>
      <w:r w:rsidR="00A67C55" w:rsidRPr="00E52969">
        <w:rPr>
          <w:rFonts w:cs="Arial"/>
          <w:color w:val="000000" w:themeColor="text1"/>
          <w:szCs w:val="28"/>
        </w:rPr>
        <w:t xml:space="preserve"> and </w:t>
      </w:r>
      <w:r w:rsidR="00337CDA" w:rsidRPr="00E52969">
        <w:rPr>
          <w:rFonts w:cs="Arial"/>
          <w:color w:val="000000" w:themeColor="text1"/>
          <w:szCs w:val="28"/>
        </w:rPr>
        <w:t>assisting the BEP Senior Architect</w:t>
      </w:r>
      <w:r w:rsidR="00854B8D" w:rsidRPr="00E52969">
        <w:rPr>
          <w:rFonts w:cs="Arial"/>
          <w:color w:val="000000" w:themeColor="text1"/>
          <w:szCs w:val="28"/>
        </w:rPr>
        <w:t xml:space="preserve"> and management</w:t>
      </w:r>
      <w:r w:rsidR="00337CDA" w:rsidRPr="00E52969">
        <w:rPr>
          <w:rFonts w:cs="Arial"/>
          <w:color w:val="000000" w:themeColor="text1"/>
          <w:szCs w:val="28"/>
        </w:rPr>
        <w:t xml:space="preserve"> with the design </w:t>
      </w:r>
      <w:r w:rsidR="001A5837" w:rsidRPr="00E52969">
        <w:rPr>
          <w:rFonts w:cs="Arial"/>
          <w:color w:val="000000" w:themeColor="text1"/>
          <w:szCs w:val="28"/>
        </w:rPr>
        <w:t xml:space="preserve">and planning </w:t>
      </w:r>
      <w:r w:rsidR="00337CDA" w:rsidRPr="00E52969">
        <w:rPr>
          <w:rFonts w:cs="Arial"/>
          <w:color w:val="000000" w:themeColor="text1"/>
          <w:szCs w:val="28"/>
        </w:rPr>
        <w:t>of food facilities in new state buildings</w:t>
      </w:r>
      <w:r w:rsidR="00683B3E" w:rsidRPr="00E52969">
        <w:rPr>
          <w:rFonts w:cs="Arial"/>
          <w:color w:val="000000" w:themeColor="text1"/>
          <w:szCs w:val="28"/>
        </w:rPr>
        <w:t xml:space="preserve">. </w:t>
      </w:r>
    </w:p>
    <w:p w14:paraId="04EBA82A" w14:textId="296E3F07" w:rsidR="00E55422" w:rsidRPr="00E52969" w:rsidRDefault="00E55422" w:rsidP="00740E73">
      <w:pPr>
        <w:rPr>
          <w:rFonts w:cs="Arial"/>
          <w:color w:val="000000" w:themeColor="text1"/>
          <w:szCs w:val="28"/>
        </w:rPr>
      </w:pPr>
    </w:p>
    <w:p w14:paraId="0574B5E8" w14:textId="3BC747FA" w:rsidR="00011902" w:rsidRPr="00E52969" w:rsidRDefault="0000324B" w:rsidP="00740E73">
      <w:pPr>
        <w:rPr>
          <w:rFonts w:cs="Arial"/>
          <w:color w:val="000000" w:themeColor="text1"/>
          <w:szCs w:val="28"/>
        </w:rPr>
      </w:pPr>
      <w:r w:rsidRPr="00E52969">
        <w:rPr>
          <w:rFonts w:cs="Arial"/>
          <w:color w:val="000000" w:themeColor="text1"/>
          <w:szCs w:val="28"/>
        </w:rPr>
        <w:t xml:space="preserve">After </w:t>
      </w:r>
      <w:r w:rsidR="00816479" w:rsidRPr="00E52969">
        <w:rPr>
          <w:rFonts w:cs="Arial"/>
          <w:color w:val="000000" w:themeColor="text1"/>
          <w:szCs w:val="28"/>
        </w:rPr>
        <w:t>15 years</w:t>
      </w:r>
      <w:r w:rsidR="0008680D" w:rsidRPr="00E52969">
        <w:rPr>
          <w:rFonts w:cs="Arial"/>
          <w:color w:val="000000" w:themeColor="text1"/>
          <w:szCs w:val="28"/>
        </w:rPr>
        <w:t>,</w:t>
      </w:r>
      <w:r w:rsidR="00816479" w:rsidRPr="00E52969">
        <w:rPr>
          <w:rFonts w:cs="Arial"/>
          <w:color w:val="000000" w:themeColor="text1"/>
          <w:szCs w:val="28"/>
        </w:rPr>
        <w:t xml:space="preserve"> Willie Novoa</w:t>
      </w:r>
      <w:r w:rsidR="005E4B63" w:rsidRPr="00E52969">
        <w:rPr>
          <w:rFonts w:cs="Arial"/>
          <w:color w:val="000000" w:themeColor="text1"/>
          <w:szCs w:val="28"/>
        </w:rPr>
        <w:t xml:space="preserve">, </w:t>
      </w:r>
      <w:r w:rsidR="00F10CE4" w:rsidRPr="00E52969">
        <w:rPr>
          <w:rFonts w:cs="Arial"/>
          <w:color w:val="000000" w:themeColor="text1"/>
          <w:szCs w:val="28"/>
        </w:rPr>
        <w:t>Senior</w:t>
      </w:r>
      <w:r w:rsidR="00F05DD5" w:rsidRPr="00E52969">
        <w:rPr>
          <w:rFonts w:cs="Arial"/>
          <w:color w:val="000000" w:themeColor="text1"/>
          <w:szCs w:val="28"/>
        </w:rPr>
        <w:t xml:space="preserve"> </w:t>
      </w:r>
      <w:r w:rsidR="005E4B63" w:rsidRPr="00E52969">
        <w:rPr>
          <w:rFonts w:cs="Arial"/>
          <w:color w:val="000000" w:themeColor="text1"/>
          <w:szCs w:val="28"/>
        </w:rPr>
        <w:t>Architect</w:t>
      </w:r>
      <w:r w:rsidR="003D5E91" w:rsidRPr="00E52969">
        <w:rPr>
          <w:rFonts w:cs="Arial"/>
          <w:color w:val="000000" w:themeColor="text1"/>
          <w:szCs w:val="28"/>
        </w:rPr>
        <w:t xml:space="preserve">, retired </w:t>
      </w:r>
      <w:r w:rsidR="00CB3971" w:rsidRPr="00E52969">
        <w:rPr>
          <w:rFonts w:cs="Arial"/>
          <w:color w:val="000000" w:themeColor="text1"/>
          <w:szCs w:val="28"/>
        </w:rPr>
        <w:t>at the end of December</w:t>
      </w:r>
      <w:r w:rsidR="00454531" w:rsidRPr="00E52969">
        <w:rPr>
          <w:rFonts w:cs="Arial"/>
          <w:color w:val="000000" w:themeColor="text1"/>
          <w:szCs w:val="28"/>
        </w:rPr>
        <w:t xml:space="preserve">.  </w:t>
      </w:r>
      <w:r w:rsidR="000400E4" w:rsidRPr="00E52969">
        <w:rPr>
          <w:rFonts w:cs="Arial"/>
          <w:color w:val="000000" w:themeColor="text1"/>
          <w:szCs w:val="28"/>
        </w:rPr>
        <w:t xml:space="preserve">While this position </w:t>
      </w:r>
      <w:r w:rsidR="00416A71" w:rsidRPr="00E52969">
        <w:rPr>
          <w:rFonts w:cs="Arial"/>
          <w:color w:val="000000" w:themeColor="text1"/>
          <w:szCs w:val="28"/>
        </w:rPr>
        <w:t xml:space="preserve">provides valuable technical assistance to staff and </w:t>
      </w:r>
      <w:r w:rsidR="008260A1" w:rsidRPr="00E52969">
        <w:rPr>
          <w:rFonts w:cs="Arial"/>
          <w:color w:val="000000" w:themeColor="text1"/>
          <w:szCs w:val="28"/>
        </w:rPr>
        <w:t xml:space="preserve">our </w:t>
      </w:r>
      <w:r w:rsidR="006B04DB" w:rsidRPr="00E52969">
        <w:rPr>
          <w:rFonts w:cs="Arial"/>
          <w:color w:val="000000" w:themeColor="text1"/>
          <w:szCs w:val="28"/>
        </w:rPr>
        <w:t xml:space="preserve">companion agencies, BEP </w:t>
      </w:r>
      <w:r w:rsidR="00454531" w:rsidRPr="00E52969">
        <w:rPr>
          <w:rFonts w:cs="Arial"/>
          <w:color w:val="000000" w:themeColor="text1"/>
          <w:szCs w:val="28"/>
        </w:rPr>
        <w:t>is evaluating the need for a full time Architect.</w:t>
      </w:r>
      <w:r w:rsidR="00CB3971" w:rsidRPr="00E52969">
        <w:rPr>
          <w:rFonts w:cs="Arial"/>
          <w:color w:val="000000" w:themeColor="text1"/>
          <w:szCs w:val="28"/>
        </w:rPr>
        <w:t xml:space="preserve"> </w:t>
      </w:r>
    </w:p>
    <w:p w14:paraId="7B547352" w14:textId="77777777" w:rsidR="0083335A" w:rsidRPr="00E52969" w:rsidRDefault="0083335A" w:rsidP="00740E73">
      <w:pPr>
        <w:rPr>
          <w:rFonts w:cs="Arial"/>
          <w:color w:val="000000" w:themeColor="text1"/>
          <w:szCs w:val="28"/>
        </w:rPr>
      </w:pPr>
    </w:p>
    <w:p w14:paraId="72B56D42" w14:textId="6712C29F" w:rsidR="00E55422" w:rsidRPr="00E52969" w:rsidRDefault="001E3578" w:rsidP="00740E73">
      <w:pPr>
        <w:rPr>
          <w:rFonts w:cs="Arial"/>
          <w:color w:val="000000" w:themeColor="text1"/>
          <w:szCs w:val="28"/>
        </w:rPr>
      </w:pPr>
      <w:r w:rsidRPr="00E52969">
        <w:rPr>
          <w:rFonts w:cs="Arial"/>
          <w:color w:val="000000" w:themeColor="text1"/>
          <w:szCs w:val="28"/>
        </w:rPr>
        <w:t xml:space="preserve">The Northern </w:t>
      </w:r>
      <w:r w:rsidR="002A0318" w:rsidRPr="00E52969">
        <w:rPr>
          <w:rFonts w:cs="Arial"/>
          <w:color w:val="000000" w:themeColor="text1"/>
          <w:szCs w:val="28"/>
        </w:rPr>
        <w:t xml:space="preserve">Field Office </w:t>
      </w:r>
      <w:r w:rsidR="00C63AF2" w:rsidRPr="00E52969">
        <w:rPr>
          <w:rFonts w:cs="Arial"/>
          <w:color w:val="000000" w:themeColor="text1"/>
          <w:szCs w:val="28"/>
        </w:rPr>
        <w:t xml:space="preserve">currently </w:t>
      </w:r>
      <w:r w:rsidR="009035ED" w:rsidRPr="00E52969">
        <w:rPr>
          <w:rFonts w:cs="Arial"/>
          <w:color w:val="000000" w:themeColor="text1"/>
          <w:szCs w:val="28"/>
        </w:rPr>
        <w:t xml:space="preserve">has a </w:t>
      </w:r>
      <w:r w:rsidR="004E00FA" w:rsidRPr="00E52969">
        <w:rPr>
          <w:rFonts w:cs="Arial"/>
          <w:color w:val="000000" w:themeColor="text1"/>
          <w:szCs w:val="28"/>
        </w:rPr>
        <w:t>B</w:t>
      </w:r>
      <w:r w:rsidR="00CA1927">
        <w:rPr>
          <w:rFonts w:cs="Arial"/>
          <w:color w:val="000000" w:themeColor="text1"/>
          <w:szCs w:val="28"/>
        </w:rPr>
        <w:t xml:space="preserve">usiness </w:t>
      </w:r>
      <w:r w:rsidR="004E00FA" w:rsidRPr="00E52969">
        <w:rPr>
          <w:rFonts w:cs="Arial"/>
          <w:color w:val="000000" w:themeColor="text1"/>
          <w:szCs w:val="28"/>
        </w:rPr>
        <w:t>E</w:t>
      </w:r>
      <w:r w:rsidR="00CA1927">
        <w:rPr>
          <w:rFonts w:cs="Arial"/>
          <w:color w:val="000000" w:themeColor="text1"/>
          <w:szCs w:val="28"/>
        </w:rPr>
        <w:t xml:space="preserve">nterprises </w:t>
      </w:r>
      <w:r w:rsidR="004E00FA" w:rsidRPr="00E52969">
        <w:rPr>
          <w:rFonts w:cs="Arial"/>
          <w:color w:val="000000" w:themeColor="text1"/>
          <w:szCs w:val="28"/>
        </w:rPr>
        <w:t>C</w:t>
      </w:r>
      <w:r w:rsidR="00CA1927">
        <w:rPr>
          <w:rFonts w:cs="Arial"/>
          <w:color w:val="000000" w:themeColor="text1"/>
          <w:szCs w:val="28"/>
        </w:rPr>
        <w:t>onsultant (BEC)</w:t>
      </w:r>
      <w:r w:rsidR="004E00FA" w:rsidRPr="00E52969">
        <w:rPr>
          <w:rFonts w:cs="Arial"/>
          <w:color w:val="000000" w:themeColor="text1"/>
          <w:szCs w:val="28"/>
        </w:rPr>
        <w:t xml:space="preserve"> position unfilled</w:t>
      </w:r>
      <w:r w:rsidR="00CF37F5" w:rsidRPr="00E52969">
        <w:rPr>
          <w:rFonts w:cs="Arial"/>
          <w:color w:val="000000" w:themeColor="text1"/>
          <w:szCs w:val="28"/>
        </w:rPr>
        <w:t xml:space="preserve">. The position’s duty statement </w:t>
      </w:r>
      <w:r w:rsidR="000274E6" w:rsidRPr="00E52969">
        <w:rPr>
          <w:rFonts w:cs="Arial"/>
          <w:color w:val="000000" w:themeColor="text1"/>
          <w:szCs w:val="28"/>
        </w:rPr>
        <w:t xml:space="preserve">is under review. </w:t>
      </w:r>
      <w:r w:rsidR="009E1B19" w:rsidRPr="00E52969">
        <w:rPr>
          <w:rFonts w:cs="Arial"/>
          <w:color w:val="000000" w:themeColor="text1"/>
          <w:szCs w:val="28"/>
        </w:rPr>
        <w:t xml:space="preserve">BEP is considering adding </w:t>
      </w:r>
      <w:r w:rsidR="00B224C5" w:rsidRPr="00E52969">
        <w:rPr>
          <w:rFonts w:cs="Arial"/>
          <w:color w:val="000000" w:themeColor="text1"/>
          <w:szCs w:val="28"/>
        </w:rPr>
        <w:t xml:space="preserve">location development </w:t>
      </w:r>
      <w:r w:rsidR="005577AE" w:rsidRPr="00E52969">
        <w:rPr>
          <w:rFonts w:cs="Arial"/>
          <w:color w:val="000000" w:themeColor="text1"/>
          <w:szCs w:val="28"/>
        </w:rPr>
        <w:t xml:space="preserve">as part of the </w:t>
      </w:r>
      <w:r w:rsidR="00D876B4" w:rsidRPr="00E52969">
        <w:rPr>
          <w:rFonts w:cs="Arial"/>
          <w:color w:val="000000" w:themeColor="text1"/>
          <w:szCs w:val="28"/>
        </w:rPr>
        <w:t xml:space="preserve">BEC’s responsibilities </w:t>
      </w:r>
      <w:r w:rsidR="00EF5F53" w:rsidRPr="00E52969">
        <w:rPr>
          <w:rFonts w:cs="Arial"/>
          <w:color w:val="000000" w:themeColor="text1"/>
          <w:szCs w:val="28"/>
        </w:rPr>
        <w:t xml:space="preserve">to grow the </w:t>
      </w:r>
      <w:r w:rsidR="005D7991" w:rsidRPr="00E52969">
        <w:rPr>
          <w:rFonts w:cs="Arial"/>
          <w:color w:val="000000" w:themeColor="text1"/>
          <w:szCs w:val="28"/>
        </w:rPr>
        <w:t xml:space="preserve">program and </w:t>
      </w:r>
      <w:r w:rsidR="006D2A5E" w:rsidRPr="00E52969">
        <w:rPr>
          <w:rFonts w:cs="Arial"/>
          <w:color w:val="000000" w:themeColor="text1"/>
          <w:szCs w:val="28"/>
        </w:rPr>
        <w:t>provide more business opportunit</w:t>
      </w:r>
      <w:r w:rsidR="00CA1927">
        <w:rPr>
          <w:rFonts w:cs="Arial"/>
          <w:color w:val="000000" w:themeColor="text1"/>
          <w:szCs w:val="28"/>
        </w:rPr>
        <w:t>ies</w:t>
      </w:r>
      <w:r w:rsidR="006D2A5E" w:rsidRPr="00E52969">
        <w:rPr>
          <w:rFonts w:cs="Arial"/>
          <w:color w:val="000000" w:themeColor="text1"/>
          <w:szCs w:val="28"/>
        </w:rPr>
        <w:t xml:space="preserve"> </w:t>
      </w:r>
      <w:r w:rsidR="00B115D5" w:rsidRPr="00E52969">
        <w:rPr>
          <w:rFonts w:cs="Arial"/>
          <w:color w:val="000000" w:themeColor="text1"/>
          <w:szCs w:val="28"/>
        </w:rPr>
        <w:t xml:space="preserve">to the vendor community.  </w:t>
      </w:r>
      <w:r w:rsidR="004E00FA" w:rsidRPr="00E52969">
        <w:rPr>
          <w:rFonts w:cs="Arial"/>
          <w:color w:val="000000" w:themeColor="text1"/>
          <w:szCs w:val="28"/>
        </w:rPr>
        <w:t xml:space="preserve"> </w:t>
      </w:r>
    </w:p>
    <w:p w14:paraId="1D887419" w14:textId="77777777" w:rsidR="00537B08" w:rsidRPr="00E52969" w:rsidRDefault="00537B08" w:rsidP="00740E73">
      <w:pPr>
        <w:rPr>
          <w:rFonts w:cs="Arial"/>
          <w:color w:val="000000" w:themeColor="text1"/>
          <w:szCs w:val="28"/>
        </w:rPr>
      </w:pPr>
    </w:p>
    <w:p w14:paraId="5A632669" w14:textId="5D98511B" w:rsidR="00740E73" w:rsidRPr="00E52969" w:rsidRDefault="00CA1041" w:rsidP="00740E73">
      <w:pPr>
        <w:rPr>
          <w:rFonts w:cs="Arial"/>
          <w:color w:val="000000" w:themeColor="text1"/>
          <w:szCs w:val="28"/>
        </w:rPr>
      </w:pPr>
      <w:r w:rsidRPr="00E52969">
        <w:rPr>
          <w:rFonts w:cs="Arial"/>
          <w:color w:val="000000" w:themeColor="text1"/>
          <w:szCs w:val="28"/>
        </w:rPr>
        <w:t xml:space="preserve">The Training Officer (TO) position’s Duty </w:t>
      </w:r>
      <w:r w:rsidR="005902FE" w:rsidRPr="00E52969">
        <w:rPr>
          <w:rFonts w:cs="Arial"/>
          <w:color w:val="000000" w:themeColor="text1"/>
          <w:szCs w:val="28"/>
        </w:rPr>
        <w:t>Statement</w:t>
      </w:r>
      <w:r w:rsidRPr="00E52969">
        <w:rPr>
          <w:rFonts w:cs="Arial"/>
          <w:color w:val="000000" w:themeColor="text1"/>
          <w:szCs w:val="28"/>
        </w:rPr>
        <w:t xml:space="preserve"> </w:t>
      </w:r>
      <w:r w:rsidR="005A43F4" w:rsidRPr="00E52969">
        <w:rPr>
          <w:rFonts w:cs="Arial"/>
          <w:color w:val="000000" w:themeColor="text1"/>
          <w:szCs w:val="28"/>
        </w:rPr>
        <w:t xml:space="preserve">has been </w:t>
      </w:r>
      <w:r w:rsidR="00D96F17" w:rsidRPr="00E52969">
        <w:rPr>
          <w:rFonts w:cs="Arial"/>
          <w:color w:val="000000" w:themeColor="text1"/>
          <w:szCs w:val="28"/>
        </w:rPr>
        <w:t xml:space="preserve">slightly </w:t>
      </w:r>
      <w:r w:rsidR="005A43F4" w:rsidRPr="00E52969">
        <w:rPr>
          <w:rFonts w:cs="Arial"/>
          <w:color w:val="000000" w:themeColor="text1"/>
          <w:szCs w:val="28"/>
        </w:rPr>
        <w:t>modified</w:t>
      </w:r>
      <w:r w:rsidR="00D96F17" w:rsidRPr="00E52969">
        <w:rPr>
          <w:rFonts w:cs="Arial"/>
          <w:color w:val="000000" w:themeColor="text1"/>
          <w:szCs w:val="28"/>
        </w:rPr>
        <w:t xml:space="preserve"> </w:t>
      </w:r>
      <w:r w:rsidR="007E1969" w:rsidRPr="00E52969">
        <w:rPr>
          <w:rFonts w:cs="Arial"/>
          <w:color w:val="000000" w:themeColor="text1"/>
          <w:szCs w:val="28"/>
        </w:rPr>
        <w:t>and include</w:t>
      </w:r>
      <w:r w:rsidR="00E52969" w:rsidRPr="00E52969">
        <w:rPr>
          <w:rFonts w:cs="Arial"/>
          <w:color w:val="000000" w:themeColor="text1"/>
          <w:szCs w:val="28"/>
        </w:rPr>
        <w:t>s</w:t>
      </w:r>
      <w:r w:rsidR="005902FE" w:rsidRPr="00E52969">
        <w:rPr>
          <w:rFonts w:cs="Arial"/>
          <w:color w:val="000000" w:themeColor="text1"/>
          <w:szCs w:val="28"/>
        </w:rPr>
        <w:t xml:space="preserve"> provid</w:t>
      </w:r>
      <w:r w:rsidR="007E1969" w:rsidRPr="00E52969">
        <w:rPr>
          <w:rFonts w:cs="Arial"/>
          <w:color w:val="000000" w:themeColor="text1"/>
          <w:szCs w:val="28"/>
        </w:rPr>
        <w:t>ing</w:t>
      </w:r>
      <w:r w:rsidR="005902FE" w:rsidRPr="00E52969">
        <w:rPr>
          <w:rFonts w:cs="Arial"/>
          <w:color w:val="000000" w:themeColor="text1"/>
          <w:szCs w:val="28"/>
        </w:rPr>
        <w:t xml:space="preserve"> continu</w:t>
      </w:r>
      <w:r w:rsidR="007E1969" w:rsidRPr="00E52969">
        <w:rPr>
          <w:rFonts w:cs="Arial"/>
          <w:color w:val="000000" w:themeColor="text1"/>
          <w:szCs w:val="28"/>
        </w:rPr>
        <w:t xml:space="preserve">ing </w:t>
      </w:r>
      <w:r w:rsidR="005902FE" w:rsidRPr="00E52969">
        <w:rPr>
          <w:rFonts w:cs="Arial"/>
          <w:color w:val="000000" w:themeColor="text1"/>
          <w:szCs w:val="28"/>
        </w:rPr>
        <w:t xml:space="preserve">education for existing BEP vendors </w:t>
      </w:r>
      <w:r w:rsidR="007E1969" w:rsidRPr="00E52969">
        <w:rPr>
          <w:rFonts w:cs="Arial"/>
          <w:color w:val="000000" w:themeColor="text1"/>
          <w:szCs w:val="28"/>
        </w:rPr>
        <w:t xml:space="preserve">as </w:t>
      </w:r>
      <w:r w:rsidR="0021072E" w:rsidRPr="00E52969">
        <w:rPr>
          <w:rFonts w:cs="Arial"/>
          <w:color w:val="000000" w:themeColor="text1"/>
          <w:szCs w:val="28"/>
        </w:rPr>
        <w:t xml:space="preserve">the pandemic has altered the food service business.  </w:t>
      </w:r>
    </w:p>
    <w:p w14:paraId="6D8E0232" w14:textId="77777777" w:rsidR="00413DCE" w:rsidRPr="00E52969" w:rsidRDefault="00413DCE" w:rsidP="00CF1A73">
      <w:pPr>
        <w:rPr>
          <w:rFonts w:cs="Arial"/>
          <w:color w:val="000000" w:themeColor="text1"/>
          <w:szCs w:val="28"/>
        </w:rPr>
      </w:pPr>
    </w:p>
    <w:p w14:paraId="6AE1DEF4" w14:textId="77777777" w:rsidR="0087339A" w:rsidRPr="00E52969" w:rsidRDefault="0087339A" w:rsidP="0087339A">
      <w:pPr>
        <w:rPr>
          <w:rFonts w:cs="Arial"/>
          <w:b/>
          <w:szCs w:val="28"/>
          <w:u w:val="single"/>
        </w:rPr>
      </w:pPr>
      <w:r w:rsidRPr="00E52969">
        <w:rPr>
          <w:rFonts w:cs="Arial"/>
          <w:b/>
          <w:szCs w:val="28"/>
          <w:u w:val="single"/>
        </w:rPr>
        <w:t>Location Announcements, Awards, and Selections</w:t>
      </w:r>
    </w:p>
    <w:p w14:paraId="2FE394E7" w14:textId="77777777" w:rsidR="000F5D05" w:rsidRPr="00E52969" w:rsidRDefault="000F5D05" w:rsidP="000F5D05">
      <w:pPr>
        <w:jc w:val="both"/>
        <w:rPr>
          <w:rFonts w:cs="Arial"/>
          <w:szCs w:val="28"/>
        </w:rPr>
      </w:pPr>
      <w:r w:rsidRPr="00E52969">
        <w:rPr>
          <w:rFonts w:cs="Arial"/>
          <w:szCs w:val="28"/>
        </w:rPr>
        <w:t>(July 9, 2021 through October 31, 2021)</w:t>
      </w:r>
    </w:p>
    <w:p w14:paraId="48D43B9B" w14:textId="77777777" w:rsidR="000F5D05" w:rsidRPr="00E52969" w:rsidRDefault="000F5D05" w:rsidP="000F5D05">
      <w:pPr>
        <w:jc w:val="both"/>
        <w:rPr>
          <w:rFonts w:cs="Arial"/>
          <w:szCs w:val="28"/>
        </w:rPr>
      </w:pPr>
    </w:p>
    <w:p w14:paraId="10FF9369" w14:textId="1723F1EC" w:rsidR="000F5D05" w:rsidRPr="00E52969" w:rsidRDefault="000F5D05" w:rsidP="000F5D05">
      <w:pPr>
        <w:jc w:val="both"/>
        <w:rPr>
          <w:rFonts w:cs="Arial"/>
          <w:szCs w:val="28"/>
        </w:rPr>
      </w:pPr>
      <w:r w:rsidRPr="00E52969">
        <w:rPr>
          <w:rFonts w:cs="Arial"/>
          <w:szCs w:val="28"/>
        </w:rPr>
        <w:t>Note: Due to COVID 19, BEP is temporarily utilizing phone interviews and video calls for critical location selections.</w:t>
      </w:r>
    </w:p>
    <w:p w14:paraId="37C6DE6A" w14:textId="77777777" w:rsidR="000F5D05" w:rsidRPr="00E52969" w:rsidRDefault="000F5D05" w:rsidP="000F5D05">
      <w:pPr>
        <w:jc w:val="both"/>
        <w:rPr>
          <w:rFonts w:cs="Arial"/>
          <w:szCs w:val="28"/>
        </w:rPr>
      </w:pPr>
    </w:p>
    <w:p w14:paraId="609054C6" w14:textId="77777777" w:rsidR="00AB3DCF" w:rsidRPr="00E52969" w:rsidRDefault="00AB3DCF" w:rsidP="00AB3DCF">
      <w:pPr>
        <w:rPr>
          <w:rFonts w:cs="Arial"/>
          <w:b/>
          <w:szCs w:val="28"/>
        </w:rPr>
      </w:pPr>
      <w:r w:rsidRPr="00E52969">
        <w:rPr>
          <w:rFonts w:cs="Arial"/>
          <w:b/>
          <w:szCs w:val="28"/>
          <w:u w:val="single"/>
        </w:rPr>
        <w:t xml:space="preserve">Location Announcements and Selections </w:t>
      </w:r>
    </w:p>
    <w:p w14:paraId="6B48C0C8" w14:textId="77777777" w:rsidR="0064719C" w:rsidRPr="00E52969" w:rsidRDefault="0064719C" w:rsidP="000F5D05">
      <w:pPr>
        <w:jc w:val="both"/>
        <w:rPr>
          <w:rFonts w:cs="Arial"/>
          <w:spacing w:val="14"/>
          <w:szCs w:val="28"/>
        </w:rPr>
      </w:pPr>
    </w:p>
    <w:p w14:paraId="75A27757" w14:textId="6530B1D3" w:rsidR="000F5D05" w:rsidRPr="00E52969" w:rsidRDefault="00D77735" w:rsidP="005C08D6">
      <w:pPr>
        <w:jc w:val="both"/>
        <w:rPr>
          <w:rFonts w:cs="Arial"/>
          <w:szCs w:val="28"/>
        </w:rPr>
      </w:pPr>
      <w:r w:rsidRPr="00E52969">
        <w:rPr>
          <w:rFonts w:cs="Arial"/>
          <w:spacing w:val="14"/>
          <w:szCs w:val="28"/>
        </w:rPr>
        <w:t xml:space="preserve">There </w:t>
      </w:r>
      <w:r w:rsidR="005C08D6" w:rsidRPr="00E52969">
        <w:rPr>
          <w:rFonts w:cs="Arial"/>
          <w:spacing w:val="14"/>
          <w:szCs w:val="28"/>
        </w:rPr>
        <w:t>were no selections to report this quarter.</w:t>
      </w:r>
    </w:p>
    <w:p w14:paraId="74C939CA" w14:textId="77777777" w:rsidR="000F5D05" w:rsidRPr="00E52969" w:rsidRDefault="000F5D05" w:rsidP="000F5D05">
      <w:pPr>
        <w:jc w:val="both"/>
        <w:rPr>
          <w:rFonts w:cs="Arial"/>
          <w:szCs w:val="28"/>
        </w:rPr>
      </w:pPr>
    </w:p>
    <w:p w14:paraId="4794AA99" w14:textId="77777777" w:rsidR="000F5D05" w:rsidRPr="00E52969" w:rsidRDefault="000F5D05" w:rsidP="000F5D05">
      <w:pPr>
        <w:jc w:val="both"/>
        <w:rPr>
          <w:rFonts w:cs="Arial"/>
          <w:b/>
          <w:bCs/>
          <w:szCs w:val="28"/>
        </w:rPr>
      </w:pPr>
      <w:r w:rsidRPr="00E52969">
        <w:rPr>
          <w:rFonts w:cs="Arial"/>
          <w:b/>
          <w:bCs/>
          <w:szCs w:val="28"/>
        </w:rPr>
        <w:t>Pending Selections:</w:t>
      </w:r>
    </w:p>
    <w:p w14:paraId="2D617E7C" w14:textId="77777777" w:rsidR="000F5D05" w:rsidRPr="00E52969" w:rsidRDefault="000F5D05" w:rsidP="000F5D05">
      <w:pPr>
        <w:jc w:val="both"/>
        <w:rPr>
          <w:rFonts w:cs="Arial"/>
          <w:szCs w:val="28"/>
        </w:rPr>
      </w:pPr>
    </w:p>
    <w:p w14:paraId="103E18CB" w14:textId="684B571D" w:rsidR="000F5D05" w:rsidRPr="00E52969" w:rsidRDefault="000F5D05" w:rsidP="000F5D05">
      <w:pPr>
        <w:rPr>
          <w:rFonts w:cs="Arial"/>
          <w:b/>
          <w:bCs/>
          <w:szCs w:val="28"/>
          <w:u w:val="single"/>
        </w:rPr>
      </w:pPr>
      <w:r w:rsidRPr="00E52969">
        <w:rPr>
          <w:rFonts w:cs="Arial"/>
          <w:spacing w:val="14"/>
          <w:szCs w:val="28"/>
        </w:rPr>
        <w:t xml:space="preserve">There are no pending selections </w:t>
      </w:r>
      <w:r w:rsidR="002126D3" w:rsidRPr="00E52969">
        <w:rPr>
          <w:rFonts w:cs="Arial"/>
          <w:spacing w:val="14"/>
          <w:szCs w:val="28"/>
        </w:rPr>
        <w:t>currently</w:t>
      </w:r>
      <w:r w:rsidRPr="00E52969">
        <w:rPr>
          <w:rFonts w:cs="Arial"/>
          <w:spacing w:val="14"/>
          <w:szCs w:val="28"/>
        </w:rPr>
        <w:t>.</w:t>
      </w:r>
    </w:p>
    <w:p w14:paraId="744DB2E3" w14:textId="77777777" w:rsidR="00CF1A73" w:rsidRPr="00E52969" w:rsidRDefault="00CF1A73" w:rsidP="00CF1A73">
      <w:pPr>
        <w:rPr>
          <w:rFonts w:cs="Arial"/>
          <w:b/>
          <w:bCs/>
          <w:szCs w:val="28"/>
          <w:u w:val="single"/>
        </w:rPr>
      </w:pPr>
    </w:p>
    <w:p w14:paraId="366C36BE" w14:textId="77777777" w:rsidR="005F0EDE" w:rsidRPr="00E52969" w:rsidRDefault="005F0EDE" w:rsidP="005F0EDE">
      <w:pPr>
        <w:rPr>
          <w:rFonts w:cs="Arial"/>
          <w:b/>
          <w:bCs/>
          <w:szCs w:val="28"/>
          <w:u w:val="single"/>
        </w:rPr>
      </w:pPr>
      <w:bookmarkStart w:id="0" w:name="_Hlk32232336"/>
      <w:r w:rsidRPr="00E52969">
        <w:rPr>
          <w:rFonts w:cs="Arial"/>
          <w:b/>
          <w:bCs/>
          <w:szCs w:val="28"/>
          <w:u w:val="single"/>
        </w:rPr>
        <w:t>Procurement Section Overview</w:t>
      </w:r>
    </w:p>
    <w:p w14:paraId="57858053" w14:textId="3DAFFECC" w:rsidR="00E71893" w:rsidRPr="00E52969" w:rsidRDefault="004F7C61" w:rsidP="00E71893">
      <w:pPr>
        <w:rPr>
          <w:rFonts w:cs="Arial"/>
          <w:szCs w:val="28"/>
        </w:rPr>
      </w:pPr>
      <w:r w:rsidRPr="00E52969">
        <w:rPr>
          <w:rFonts w:cs="Arial"/>
          <w:szCs w:val="28"/>
        </w:rPr>
        <w:t>November</w:t>
      </w:r>
      <w:r w:rsidR="005B0C4D" w:rsidRPr="00E52969">
        <w:rPr>
          <w:rFonts w:cs="Arial"/>
          <w:szCs w:val="28"/>
        </w:rPr>
        <w:t xml:space="preserve"> 1, </w:t>
      </w:r>
      <w:r w:rsidR="00E52969" w:rsidRPr="00E52969">
        <w:rPr>
          <w:rFonts w:cs="Arial"/>
          <w:szCs w:val="28"/>
        </w:rPr>
        <w:t>2021,</w:t>
      </w:r>
      <w:r w:rsidR="005B0C4D" w:rsidRPr="00E52969">
        <w:rPr>
          <w:rFonts w:cs="Arial"/>
          <w:szCs w:val="28"/>
        </w:rPr>
        <w:t xml:space="preserve"> </w:t>
      </w:r>
      <w:r w:rsidR="00E71893" w:rsidRPr="00E52969">
        <w:rPr>
          <w:rFonts w:cs="Arial"/>
          <w:szCs w:val="28"/>
        </w:rPr>
        <w:t xml:space="preserve">through </w:t>
      </w:r>
      <w:r w:rsidR="00452616" w:rsidRPr="00E52969">
        <w:rPr>
          <w:rFonts w:cs="Arial"/>
          <w:szCs w:val="28"/>
        </w:rPr>
        <w:t>January</w:t>
      </w:r>
      <w:r w:rsidR="00E71893" w:rsidRPr="00E52969">
        <w:rPr>
          <w:rFonts w:cs="Arial"/>
          <w:szCs w:val="28"/>
        </w:rPr>
        <w:t xml:space="preserve"> </w:t>
      </w:r>
      <w:r w:rsidR="005B0C4D" w:rsidRPr="00E52969">
        <w:rPr>
          <w:rFonts w:cs="Arial"/>
          <w:szCs w:val="28"/>
        </w:rPr>
        <w:t>14, 202</w:t>
      </w:r>
      <w:r w:rsidR="00452616" w:rsidRPr="00E52969">
        <w:rPr>
          <w:rFonts w:cs="Arial"/>
          <w:szCs w:val="28"/>
        </w:rPr>
        <w:t>2</w:t>
      </w:r>
    </w:p>
    <w:p w14:paraId="3798E497" w14:textId="77777777" w:rsidR="00E71893" w:rsidRPr="00E52969" w:rsidRDefault="00E71893" w:rsidP="00E71893">
      <w:pPr>
        <w:rPr>
          <w:rFonts w:cs="Arial"/>
          <w:szCs w:val="28"/>
        </w:rPr>
      </w:pPr>
    </w:p>
    <w:p w14:paraId="7F865908" w14:textId="3AD2FBA9" w:rsidR="00E71893" w:rsidRPr="00E52969" w:rsidRDefault="00FC711D" w:rsidP="00E71893">
      <w:pPr>
        <w:pStyle w:val="ListParagraph"/>
        <w:numPr>
          <w:ilvl w:val="0"/>
          <w:numId w:val="19"/>
        </w:numPr>
        <w:rPr>
          <w:rFonts w:cs="Arial"/>
          <w:szCs w:val="28"/>
        </w:rPr>
      </w:pPr>
      <w:r w:rsidRPr="00E52969">
        <w:rPr>
          <w:rFonts w:cs="Arial"/>
          <w:szCs w:val="28"/>
        </w:rPr>
        <w:t>22</w:t>
      </w:r>
      <w:r w:rsidR="00E71893" w:rsidRPr="00E52969">
        <w:rPr>
          <w:rFonts w:cs="Arial"/>
          <w:szCs w:val="28"/>
        </w:rPr>
        <w:t xml:space="preserve"> Vending Machines* $2</w:t>
      </w:r>
      <w:r w:rsidR="005414B2" w:rsidRPr="00E52969">
        <w:rPr>
          <w:rFonts w:cs="Arial"/>
          <w:szCs w:val="28"/>
        </w:rPr>
        <w:t>48</w:t>
      </w:r>
      <w:r w:rsidR="00E71893" w:rsidRPr="00E52969">
        <w:rPr>
          <w:rFonts w:cs="Arial"/>
          <w:szCs w:val="28"/>
        </w:rPr>
        <w:t>,</w:t>
      </w:r>
      <w:r w:rsidR="00CD02FA" w:rsidRPr="00E52969">
        <w:rPr>
          <w:rFonts w:cs="Arial"/>
          <w:szCs w:val="28"/>
        </w:rPr>
        <w:t>11</w:t>
      </w:r>
      <w:r w:rsidR="00E71893" w:rsidRPr="00E52969">
        <w:rPr>
          <w:rFonts w:cs="Arial"/>
          <w:szCs w:val="28"/>
        </w:rPr>
        <w:t>0</w:t>
      </w:r>
    </w:p>
    <w:p w14:paraId="6012827D" w14:textId="76249A71" w:rsidR="00E71893" w:rsidRPr="00E52969" w:rsidRDefault="005F091B" w:rsidP="00E52969">
      <w:pPr>
        <w:pStyle w:val="ListParagraph"/>
        <w:numPr>
          <w:ilvl w:val="0"/>
          <w:numId w:val="19"/>
        </w:numPr>
        <w:rPr>
          <w:rFonts w:cs="Arial"/>
          <w:szCs w:val="28"/>
        </w:rPr>
      </w:pPr>
      <w:r w:rsidRPr="00E52969">
        <w:rPr>
          <w:rFonts w:cs="Arial"/>
          <w:szCs w:val="28"/>
        </w:rPr>
        <w:t>269</w:t>
      </w:r>
      <w:r w:rsidR="00E71893" w:rsidRPr="00E52969">
        <w:rPr>
          <w:rFonts w:cs="Arial"/>
          <w:szCs w:val="28"/>
        </w:rPr>
        <w:t xml:space="preserve"> pieces of equipment totaling $</w:t>
      </w:r>
      <w:r w:rsidR="00D217F4" w:rsidRPr="00E52969">
        <w:rPr>
          <w:rFonts w:cs="Arial"/>
          <w:szCs w:val="28"/>
        </w:rPr>
        <w:t>232</w:t>
      </w:r>
      <w:r w:rsidR="00E71893" w:rsidRPr="00E52969">
        <w:rPr>
          <w:rFonts w:cs="Arial"/>
          <w:szCs w:val="28"/>
        </w:rPr>
        <w:t>,</w:t>
      </w:r>
      <w:r w:rsidR="00F2088A" w:rsidRPr="00E52969">
        <w:rPr>
          <w:rFonts w:cs="Arial"/>
          <w:szCs w:val="28"/>
        </w:rPr>
        <w:t>092</w:t>
      </w:r>
      <w:r w:rsidR="00E71893" w:rsidRPr="00E52969">
        <w:rPr>
          <w:rFonts w:cs="Arial"/>
          <w:szCs w:val="28"/>
        </w:rPr>
        <w:t xml:space="preserve"> </w:t>
      </w:r>
    </w:p>
    <w:p w14:paraId="4124D58B" w14:textId="77777777" w:rsidR="00E71893" w:rsidRPr="00E52969" w:rsidRDefault="00E71893" w:rsidP="00E71893">
      <w:pPr>
        <w:rPr>
          <w:rFonts w:eastAsiaTheme="minorHAnsi" w:cs="Arial"/>
          <w:szCs w:val="28"/>
        </w:rPr>
      </w:pPr>
    </w:p>
    <w:p w14:paraId="3D21110F" w14:textId="2DB6CD4D" w:rsidR="00E71893" w:rsidRPr="00E52969" w:rsidRDefault="00E71893" w:rsidP="00E71893">
      <w:pPr>
        <w:rPr>
          <w:rFonts w:cs="Arial"/>
          <w:szCs w:val="28"/>
        </w:rPr>
      </w:pPr>
      <w:r w:rsidRPr="00E52969">
        <w:rPr>
          <w:rFonts w:cs="Arial"/>
          <w:szCs w:val="28"/>
        </w:rPr>
        <w:t>Procurement total for all equipment is $</w:t>
      </w:r>
      <w:r w:rsidR="00AC74EF" w:rsidRPr="00E52969">
        <w:rPr>
          <w:rFonts w:cs="Arial"/>
          <w:szCs w:val="28"/>
        </w:rPr>
        <w:t>480</w:t>
      </w:r>
      <w:r w:rsidRPr="00E52969">
        <w:rPr>
          <w:rFonts w:cs="Arial"/>
          <w:szCs w:val="28"/>
        </w:rPr>
        <w:t>,</w:t>
      </w:r>
      <w:r w:rsidR="001E61A5" w:rsidRPr="00E52969">
        <w:rPr>
          <w:rFonts w:cs="Arial"/>
          <w:szCs w:val="28"/>
        </w:rPr>
        <w:t>20</w:t>
      </w:r>
      <w:r w:rsidR="007632CA">
        <w:rPr>
          <w:rFonts w:cs="Arial"/>
          <w:szCs w:val="28"/>
        </w:rPr>
        <w:t>2</w:t>
      </w:r>
      <w:r w:rsidRPr="00E52969">
        <w:rPr>
          <w:rFonts w:cs="Arial"/>
          <w:szCs w:val="28"/>
        </w:rPr>
        <w:t xml:space="preserve"> for this period.</w:t>
      </w:r>
    </w:p>
    <w:p w14:paraId="389844F1" w14:textId="77777777" w:rsidR="00E71893" w:rsidRPr="00E52969" w:rsidRDefault="00E71893" w:rsidP="00E71893">
      <w:pPr>
        <w:rPr>
          <w:rFonts w:cs="Arial"/>
          <w:szCs w:val="28"/>
        </w:rPr>
      </w:pPr>
    </w:p>
    <w:p w14:paraId="449998E2" w14:textId="49BBDDE6" w:rsidR="00E71893" w:rsidRPr="00E52969" w:rsidRDefault="00E71893" w:rsidP="00E71893">
      <w:pPr>
        <w:rPr>
          <w:rFonts w:cs="Arial"/>
          <w:szCs w:val="28"/>
        </w:rPr>
      </w:pPr>
      <w:r w:rsidRPr="00E52969">
        <w:rPr>
          <w:rFonts w:cs="Arial"/>
          <w:szCs w:val="28"/>
        </w:rPr>
        <w:t xml:space="preserve">*The procurement of certain types of vending machines continues to be on hold pending compliance by vending machine manufacturers due to the new refrigerant regulations in California. Also, due to manufacturer and supplier closures </w:t>
      </w:r>
      <w:r w:rsidR="00E52969" w:rsidRPr="00E52969">
        <w:rPr>
          <w:rFonts w:cs="Arial"/>
          <w:szCs w:val="28"/>
        </w:rPr>
        <w:t>because of</w:t>
      </w:r>
      <w:r w:rsidRPr="00E52969">
        <w:rPr>
          <w:rFonts w:cs="Arial"/>
          <w:szCs w:val="28"/>
        </w:rPr>
        <w:t xml:space="preserve"> COVID-19, BEP is challenged with obtaining bids for new machines which are required to proceed with procurement.</w:t>
      </w:r>
    </w:p>
    <w:p w14:paraId="538AECF1" w14:textId="77777777" w:rsidR="00E71893" w:rsidRPr="00E52969" w:rsidRDefault="00E71893" w:rsidP="00E71893">
      <w:pPr>
        <w:rPr>
          <w:rFonts w:cs="Arial"/>
          <w:szCs w:val="28"/>
        </w:rPr>
      </w:pPr>
    </w:p>
    <w:p w14:paraId="13B0C766" w14:textId="5380DE07" w:rsidR="00E71893" w:rsidRPr="00E52969" w:rsidRDefault="00E71893" w:rsidP="00E71893">
      <w:pPr>
        <w:rPr>
          <w:rFonts w:cs="Arial"/>
          <w:szCs w:val="28"/>
        </w:rPr>
      </w:pPr>
      <w:r w:rsidRPr="00E52969">
        <w:rPr>
          <w:rFonts w:cs="Arial"/>
          <w:szCs w:val="28"/>
        </w:rPr>
        <w:t xml:space="preserve">The reduction in procurement is a result of the closure or reduced operating hours of many BEP locations due to the pandemic. We anticipate that with the state restrictions lifted for food service operations and the resulting opening </w:t>
      </w:r>
      <w:r w:rsidR="002126D3" w:rsidRPr="00E52969">
        <w:rPr>
          <w:rFonts w:cs="Arial"/>
          <w:szCs w:val="28"/>
        </w:rPr>
        <w:t>of BEP</w:t>
      </w:r>
      <w:r w:rsidRPr="00E52969">
        <w:rPr>
          <w:rFonts w:cs="Arial"/>
          <w:szCs w:val="28"/>
        </w:rPr>
        <w:t xml:space="preserve"> locations, the procurement of equipment will increase over the next reporting period. </w:t>
      </w:r>
    </w:p>
    <w:bookmarkEnd w:id="0"/>
    <w:p w14:paraId="72B48509" w14:textId="77777777" w:rsidR="00CF1A73" w:rsidRPr="00E52969" w:rsidRDefault="00CF1A73" w:rsidP="00CF1A73">
      <w:pPr>
        <w:rPr>
          <w:rFonts w:cs="Arial"/>
          <w:b/>
          <w:bCs/>
          <w:szCs w:val="28"/>
          <w:u w:val="single"/>
        </w:rPr>
      </w:pPr>
    </w:p>
    <w:p w14:paraId="126093B2" w14:textId="77777777" w:rsidR="00CF1A73" w:rsidRPr="00E52969" w:rsidRDefault="00CF1A73" w:rsidP="00CF1A73">
      <w:pPr>
        <w:rPr>
          <w:rFonts w:cs="Arial"/>
          <w:b/>
          <w:bCs/>
          <w:szCs w:val="28"/>
          <w:u w:val="single"/>
        </w:rPr>
      </w:pPr>
      <w:r w:rsidRPr="00E52969">
        <w:rPr>
          <w:rFonts w:cs="Arial"/>
          <w:b/>
          <w:bCs/>
          <w:szCs w:val="28"/>
          <w:u w:val="single"/>
        </w:rPr>
        <w:t>BEP Training</w:t>
      </w:r>
    </w:p>
    <w:p w14:paraId="1E0EDD05" w14:textId="77777777" w:rsidR="00CF1A73" w:rsidRPr="00E52969" w:rsidRDefault="00CF1A73" w:rsidP="00CF1A73">
      <w:pPr>
        <w:rPr>
          <w:rFonts w:cs="Arial"/>
          <w:b/>
          <w:bCs/>
          <w:szCs w:val="28"/>
          <w:u w:val="single"/>
        </w:rPr>
      </w:pPr>
    </w:p>
    <w:p w14:paraId="515202A3" w14:textId="0BB3964B" w:rsidR="00D8522D" w:rsidRPr="00E52969" w:rsidRDefault="00D8522D" w:rsidP="00D8522D">
      <w:pPr>
        <w:rPr>
          <w:rFonts w:cs="Arial"/>
          <w:szCs w:val="28"/>
        </w:rPr>
      </w:pPr>
      <w:r w:rsidRPr="00E52969">
        <w:rPr>
          <w:rFonts w:cs="Arial"/>
          <w:szCs w:val="28"/>
        </w:rPr>
        <w:t>BEP training continues to be postponed due to student safety concerns during the COVID-19 pandemic. It remains on hold as most BEP vendor locations used for pre-evaluation and On-</w:t>
      </w:r>
      <w:r w:rsidR="007632CA">
        <w:rPr>
          <w:rFonts w:cs="Arial"/>
          <w:szCs w:val="28"/>
        </w:rPr>
        <w:t>the-</w:t>
      </w:r>
      <w:r w:rsidRPr="00E52969">
        <w:rPr>
          <w:rFonts w:cs="Arial"/>
          <w:szCs w:val="28"/>
        </w:rPr>
        <w:t xml:space="preserve">Job-Training are closed; both are regulatory requirements. BEP is considering restructuring the classroom curriculum to a hybrid model using virtual learning and face to face instruction. The training class will be relocated to the </w:t>
      </w:r>
      <w:r w:rsidR="007632CA">
        <w:rPr>
          <w:rFonts w:cs="Arial"/>
          <w:szCs w:val="28"/>
        </w:rPr>
        <w:t>O</w:t>
      </w:r>
      <w:r w:rsidRPr="00E52969">
        <w:rPr>
          <w:rFonts w:cs="Arial"/>
          <w:szCs w:val="28"/>
        </w:rPr>
        <w:t xml:space="preserve">rientation Center for the Blind in Albany where students can be housed and take advantage of the services and amenities such as independent living skills training, accessible technology training and other valuable training and assistance they may need or desire. BEP has started the recruitment process for the BEP Training </w:t>
      </w:r>
      <w:r w:rsidR="002126D3" w:rsidRPr="00E52969">
        <w:rPr>
          <w:rFonts w:cs="Arial"/>
          <w:szCs w:val="28"/>
        </w:rPr>
        <w:t>Officer,</w:t>
      </w:r>
      <w:r w:rsidRPr="00E52969">
        <w:rPr>
          <w:rFonts w:cs="Arial"/>
          <w:szCs w:val="28"/>
        </w:rPr>
        <w:t xml:space="preserve"> </w:t>
      </w:r>
      <w:r w:rsidR="00E52969" w:rsidRPr="00E52969">
        <w:rPr>
          <w:rFonts w:cs="Arial"/>
          <w:szCs w:val="28"/>
        </w:rPr>
        <w:t>and it</w:t>
      </w:r>
      <w:r w:rsidRPr="00E52969">
        <w:rPr>
          <w:rFonts w:cs="Arial"/>
          <w:szCs w:val="28"/>
        </w:rPr>
        <w:t xml:space="preserve"> is anticipated that training will resume sometime in 2022 once the trainer and curriculum are onboard.  </w:t>
      </w:r>
    </w:p>
    <w:p w14:paraId="68A14436" w14:textId="77777777" w:rsidR="00CF1A73" w:rsidRPr="00E52969" w:rsidRDefault="00CF1A73" w:rsidP="00CF1A73">
      <w:pPr>
        <w:rPr>
          <w:rFonts w:cs="Arial"/>
          <w:b/>
          <w:szCs w:val="28"/>
          <w:u w:val="single"/>
        </w:rPr>
      </w:pPr>
    </w:p>
    <w:p w14:paraId="0DC2BA84" w14:textId="77777777" w:rsidR="00CF1A73" w:rsidRPr="00E52969" w:rsidRDefault="00CF1A73" w:rsidP="00CF1A73">
      <w:pPr>
        <w:rPr>
          <w:rFonts w:cs="Arial"/>
          <w:b/>
          <w:szCs w:val="28"/>
          <w:u w:val="single"/>
        </w:rPr>
      </w:pPr>
      <w:r w:rsidRPr="00E52969">
        <w:rPr>
          <w:rFonts w:cs="Arial"/>
          <w:b/>
          <w:szCs w:val="28"/>
          <w:u w:val="single"/>
        </w:rPr>
        <w:t>Other Related Location Information</w:t>
      </w:r>
    </w:p>
    <w:p w14:paraId="027A06D7" w14:textId="77777777" w:rsidR="00CF1A73" w:rsidRPr="00E52969" w:rsidRDefault="00CF1A73" w:rsidP="00CF1A73">
      <w:pPr>
        <w:pStyle w:val="NoSpacing"/>
        <w:rPr>
          <w:rFonts w:ascii="Arial" w:hAnsi="Arial" w:cs="Arial"/>
          <w:b/>
          <w:sz w:val="28"/>
          <w:szCs w:val="28"/>
          <w:u w:val="single"/>
        </w:rPr>
      </w:pPr>
    </w:p>
    <w:p w14:paraId="49A2CB1B" w14:textId="76C15297" w:rsidR="00D87EA4" w:rsidRPr="00E52969" w:rsidRDefault="00D87EA4" w:rsidP="009F4A92">
      <w:pPr>
        <w:rPr>
          <w:rFonts w:cs="Arial"/>
          <w:spacing w:val="14"/>
          <w:szCs w:val="28"/>
        </w:rPr>
      </w:pPr>
      <w:r w:rsidRPr="00E52969">
        <w:rPr>
          <w:rFonts w:cs="Arial"/>
          <w:color w:val="000000"/>
          <w:szCs w:val="28"/>
        </w:rPr>
        <w:t xml:space="preserve">The </w:t>
      </w:r>
      <w:r w:rsidR="00C049F6" w:rsidRPr="00E52969">
        <w:rPr>
          <w:rFonts w:cs="Arial"/>
          <w:color w:val="000000"/>
          <w:szCs w:val="28"/>
        </w:rPr>
        <w:t xml:space="preserve">department submitted a proposal </w:t>
      </w:r>
      <w:r w:rsidR="004616D0" w:rsidRPr="00E52969">
        <w:rPr>
          <w:rFonts w:cs="Arial"/>
          <w:spacing w:val="14"/>
          <w:szCs w:val="28"/>
        </w:rPr>
        <w:t xml:space="preserve">on behalf of vendor </w:t>
      </w:r>
      <w:r w:rsidR="006554E6" w:rsidRPr="00E52969">
        <w:rPr>
          <w:rFonts w:cs="Arial"/>
          <w:spacing w:val="14"/>
          <w:szCs w:val="28"/>
        </w:rPr>
        <w:t xml:space="preserve">Gloria Blanco </w:t>
      </w:r>
      <w:r w:rsidR="004616D0" w:rsidRPr="00E52969">
        <w:rPr>
          <w:rFonts w:cs="Arial"/>
          <w:color w:val="000000"/>
          <w:szCs w:val="28"/>
        </w:rPr>
        <w:t xml:space="preserve">and </w:t>
      </w:r>
      <w:r w:rsidR="00714FA5" w:rsidRPr="00E52969">
        <w:rPr>
          <w:rFonts w:cs="Arial"/>
          <w:color w:val="000000"/>
          <w:szCs w:val="28"/>
        </w:rPr>
        <w:t>her</w:t>
      </w:r>
      <w:r w:rsidR="004616D0" w:rsidRPr="00E52969">
        <w:rPr>
          <w:rFonts w:cs="Arial"/>
          <w:color w:val="000000"/>
          <w:szCs w:val="28"/>
        </w:rPr>
        <w:t xml:space="preserve"> teaming partner, </w:t>
      </w:r>
      <w:r w:rsidR="00714FA5" w:rsidRPr="00E52969">
        <w:rPr>
          <w:rFonts w:cs="Arial"/>
          <w:color w:val="000000"/>
          <w:szCs w:val="28"/>
        </w:rPr>
        <w:t>BCI</w:t>
      </w:r>
      <w:r w:rsidR="004616D0" w:rsidRPr="00E52969">
        <w:rPr>
          <w:rFonts w:cs="Arial"/>
          <w:color w:val="000000"/>
          <w:szCs w:val="28"/>
        </w:rPr>
        <w:t xml:space="preserve">, </w:t>
      </w:r>
      <w:r w:rsidR="004616D0" w:rsidRPr="00E52969">
        <w:rPr>
          <w:rFonts w:cs="Arial"/>
          <w:spacing w:val="14"/>
          <w:szCs w:val="28"/>
        </w:rPr>
        <w:t xml:space="preserve">on </w:t>
      </w:r>
      <w:r w:rsidR="00D61CB6" w:rsidRPr="00E52969">
        <w:rPr>
          <w:rFonts w:cs="Arial"/>
          <w:spacing w:val="14"/>
          <w:szCs w:val="28"/>
        </w:rPr>
        <w:t>December</w:t>
      </w:r>
      <w:r w:rsidR="004616D0" w:rsidRPr="00E52969">
        <w:rPr>
          <w:rFonts w:cs="Arial"/>
          <w:spacing w:val="14"/>
          <w:szCs w:val="28"/>
        </w:rPr>
        <w:t xml:space="preserve"> 2</w:t>
      </w:r>
      <w:r w:rsidR="00D61CB6" w:rsidRPr="00E52969">
        <w:rPr>
          <w:rFonts w:cs="Arial"/>
          <w:spacing w:val="14"/>
          <w:szCs w:val="28"/>
        </w:rPr>
        <w:t>2</w:t>
      </w:r>
      <w:r w:rsidR="004616D0" w:rsidRPr="00E52969">
        <w:rPr>
          <w:rFonts w:cs="Arial"/>
          <w:spacing w:val="14"/>
          <w:szCs w:val="28"/>
        </w:rPr>
        <w:t xml:space="preserve">, 2021, </w:t>
      </w:r>
      <w:r w:rsidR="00C049F6" w:rsidRPr="00E52969">
        <w:rPr>
          <w:rFonts w:cs="Arial"/>
          <w:color w:val="000000"/>
          <w:szCs w:val="28"/>
        </w:rPr>
        <w:t xml:space="preserve">for </w:t>
      </w:r>
      <w:r w:rsidRPr="00E52969">
        <w:rPr>
          <w:rFonts w:cs="Arial"/>
          <w:color w:val="000000"/>
          <w:szCs w:val="28"/>
        </w:rPr>
        <w:t xml:space="preserve">Mess Attendant Services </w:t>
      </w:r>
      <w:r w:rsidRPr="00E52969">
        <w:rPr>
          <w:rFonts w:cs="Arial"/>
          <w:color w:val="000000"/>
          <w:szCs w:val="28"/>
        </w:rPr>
        <w:lastRenderedPageBreak/>
        <w:t xml:space="preserve">at the </w:t>
      </w:r>
      <w:r w:rsidRPr="00E52969">
        <w:rPr>
          <w:rFonts w:cs="Arial"/>
          <w:spacing w:val="14"/>
          <w:szCs w:val="28"/>
        </w:rPr>
        <w:t>Navy base at Port Hueneme and Point Mugu in Ventura</w:t>
      </w:r>
      <w:r w:rsidR="00C049F6" w:rsidRPr="00E52969">
        <w:rPr>
          <w:rFonts w:cs="Arial"/>
          <w:spacing w:val="14"/>
          <w:szCs w:val="28"/>
        </w:rPr>
        <w:t xml:space="preserve"> </w:t>
      </w:r>
      <w:r w:rsidR="004616D0" w:rsidRPr="00E52969">
        <w:rPr>
          <w:rFonts w:cs="Arial"/>
          <w:spacing w:val="14"/>
          <w:szCs w:val="28"/>
        </w:rPr>
        <w:t xml:space="preserve">County. </w:t>
      </w:r>
      <w:r w:rsidR="00326EFC" w:rsidRPr="00E52969">
        <w:rPr>
          <w:rFonts w:cs="Arial"/>
          <w:spacing w:val="14"/>
          <w:szCs w:val="28"/>
        </w:rPr>
        <w:t xml:space="preserve">The proposal </w:t>
      </w:r>
      <w:r w:rsidR="00D61CB6" w:rsidRPr="00E52969">
        <w:rPr>
          <w:rFonts w:cs="Arial"/>
          <w:spacing w:val="14"/>
          <w:szCs w:val="28"/>
        </w:rPr>
        <w:t>is pending an award</w:t>
      </w:r>
      <w:r w:rsidR="00CD4564" w:rsidRPr="00E52969">
        <w:rPr>
          <w:rFonts w:cs="Arial"/>
          <w:spacing w:val="14"/>
          <w:szCs w:val="28"/>
        </w:rPr>
        <w:t xml:space="preserve">.  </w:t>
      </w:r>
    </w:p>
    <w:p w14:paraId="285C53A9" w14:textId="5A7B5CC5" w:rsidR="00D87EA4" w:rsidRPr="00E52969" w:rsidRDefault="00D87EA4" w:rsidP="009F4A92">
      <w:pPr>
        <w:rPr>
          <w:rFonts w:cs="Arial"/>
          <w:color w:val="000000"/>
          <w:szCs w:val="28"/>
        </w:rPr>
      </w:pPr>
      <w:r w:rsidRPr="00E52969">
        <w:rPr>
          <w:rFonts w:cs="Arial"/>
          <w:spacing w:val="14"/>
          <w:szCs w:val="28"/>
        </w:rPr>
        <w:t xml:space="preserve"> </w:t>
      </w:r>
    </w:p>
    <w:p w14:paraId="1AF9A280" w14:textId="0399838E" w:rsidR="00D77F8B" w:rsidRPr="00E52969" w:rsidRDefault="00D77F8B" w:rsidP="009F4A92">
      <w:pPr>
        <w:rPr>
          <w:rFonts w:cs="Arial"/>
          <w:color w:val="000000"/>
          <w:szCs w:val="28"/>
        </w:rPr>
      </w:pPr>
      <w:r w:rsidRPr="00E52969">
        <w:rPr>
          <w:rFonts w:cs="Arial"/>
          <w:color w:val="000000"/>
          <w:szCs w:val="28"/>
        </w:rPr>
        <w:t xml:space="preserve">The department is also </w:t>
      </w:r>
      <w:r w:rsidR="00270B6B" w:rsidRPr="00E52969">
        <w:rPr>
          <w:rFonts w:cs="Arial"/>
          <w:color w:val="000000"/>
          <w:szCs w:val="28"/>
        </w:rPr>
        <w:t>expecting</w:t>
      </w:r>
      <w:r w:rsidR="00210798" w:rsidRPr="00E52969">
        <w:rPr>
          <w:rFonts w:cs="Arial"/>
          <w:color w:val="000000"/>
          <w:szCs w:val="28"/>
        </w:rPr>
        <w:t xml:space="preserve"> </w:t>
      </w:r>
      <w:r w:rsidRPr="00E52969">
        <w:rPr>
          <w:rFonts w:cs="Arial"/>
          <w:color w:val="000000"/>
          <w:szCs w:val="28"/>
        </w:rPr>
        <w:t xml:space="preserve">a potential </w:t>
      </w:r>
      <w:r w:rsidR="0051211F" w:rsidRPr="00E52969">
        <w:rPr>
          <w:rFonts w:cs="Arial"/>
          <w:color w:val="000000"/>
          <w:szCs w:val="28"/>
        </w:rPr>
        <w:t>opportunity</w:t>
      </w:r>
      <w:r w:rsidRPr="00E52969">
        <w:rPr>
          <w:rFonts w:cs="Arial"/>
          <w:color w:val="000000"/>
          <w:szCs w:val="28"/>
        </w:rPr>
        <w:t xml:space="preserve"> for </w:t>
      </w:r>
      <w:r w:rsidR="0051211F" w:rsidRPr="00E52969">
        <w:rPr>
          <w:rFonts w:cs="Arial"/>
          <w:color w:val="000000"/>
          <w:szCs w:val="28"/>
        </w:rPr>
        <w:t>the Mess Attendant Services contract at the U.S. Naval Air Station Lemoore, California.</w:t>
      </w:r>
      <w:r w:rsidR="00E52969" w:rsidRPr="00E52969">
        <w:rPr>
          <w:rFonts w:cs="Arial"/>
          <w:color w:val="000000"/>
          <w:szCs w:val="28"/>
        </w:rPr>
        <w:t xml:space="preserve"> BEP</w:t>
      </w:r>
      <w:r w:rsidRPr="00E52969">
        <w:rPr>
          <w:rFonts w:cs="Arial"/>
          <w:color w:val="000000"/>
          <w:szCs w:val="28"/>
        </w:rPr>
        <w:t xml:space="preserve"> will request direct </w:t>
      </w:r>
      <w:r w:rsidR="00D87EA4" w:rsidRPr="00E52969">
        <w:rPr>
          <w:rFonts w:cs="Arial"/>
          <w:color w:val="000000"/>
          <w:szCs w:val="28"/>
        </w:rPr>
        <w:t>negotiation</w:t>
      </w:r>
      <w:r w:rsidR="0051211F" w:rsidRPr="00E52969">
        <w:rPr>
          <w:rFonts w:cs="Arial"/>
          <w:color w:val="000000"/>
          <w:szCs w:val="28"/>
        </w:rPr>
        <w:t xml:space="preserve"> for this contract.</w:t>
      </w:r>
      <w:r w:rsidRPr="00E52969">
        <w:rPr>
          <w:rFonts w:cs="Arial"/>
          <w:color w:val="000000"/>
          <w:szCs w:val="28"/>
        </w:rPr>
        <w:t xml:space="preserve"> </w:t>
      </w:r>
    </w:p>
    <w:p w14:paraId="3248F754" w14:textId="77777777" w:rsidR="009F4A92" w:rsidRPr="00E52969" w:rsidRDefault="009F4A92" w:rsidP="009F4A92">
      <w:pPr>
        <w:rPr>
          <w:rFonts w:cs="Arial"/>
          <w:szCs w:val="28"/>
        </w:rPr>
      </w:pPr>
    </w:p>
    <w:p w14:paraId="34452882" w14:textId="77777777" w:rsidR="00CF1A73" w:rsidRPr="00E52969" w:rsidRDefault="00CF1A73" w:rsidP="00CF1A73">
      <w:pPr>
        <w:rPr>
          <w:rFonts w:cs="Arial"/>
          <w:szCs w:val="28"/>
        </w:rPr>
      </w:pPr>
      <w:r w:rsidRPr="00E52969">
        <w:rPr>
          <w:rFonts w:eastAsia="Malgun Gothic" w:cs="Arial"/>
          <w:b/>
          <w:szCs w:val="28"/>
          <w:u w:val="single"/>
        </w:rPr>
        <w:t>Other Key Activities</w:t>
      </w:r>
    </w:p>
    <w:p w14:paraId="182A25CC" w14:textId="77777777" w:rsidR="00CF1A73" w:rsidRPr="00E52969" w:rsidRDefault="00CF1A73" w:rsidP="00CF1A73">
      <w:pPr>
        <w:rPr>
          <w:rFonts w:cs="Arial"/>
          <w:szCs w:val="28"/>
        </w:rPr>
      </w:pPr>
    </w:p>
    <w:p w14:paraId="416F8E78" w14:textId="77777777" w:rsidR="00D84F80" w:rsidRPr="00E52969" w:rsidRDefault="00D84F80" w:rsidP="00D84F80">
      <w:pPr>
        <w:rPr>
          <w:rFonts w:cs="Arial"/>
          <w:b/>
          <w:szCs w:val="28"/>
          <w:u w:val="single"/>
        </w:rPr>
      </w:pPr>
      <w:r w:rsidRPr="00E52969">
        <w:rPr>
          <w:rFonts w:cs="Arial"/>
          <w:b/>
          <w:szCs w:val="28"/>
          <w:u w:val="single"/>
        </w:rPr>
        <w:t>Regulations</w:t>
      </w:r>
    </w:p>
    <w:p w14:paraId="6FB9759F" w14:textId="2C506BD3" w:rsidR="00D84F80" w:rsidRPr="00E52969" w:rsidRDefault="00D84F80" w:rsidP="00D84F80">
      <w:pPr>
        <w:rPr>
          <w:rFonts w:cs="Arial"/>
          <w:szCs w:val="28"/>
        </w:rPr>
      </w:pPr>
      <w:r w:rsidRPr="00E52969">
        <w:rPr>
          <w:rFonts w:cs="Arial"/>
          <w:szCs w:val="28"/>
        </w:rPr>
        <w:t>BEP worked in conjunction with the CVPC to amend section 7221 of the California Code of Regulations which addresses late penalty fees. The amended regulations were approved by the Office of Administrative Law (OAL) in September 2017 and approved by RSA on November 2, 2021.</w:t>
      </w:r>
      <w:r w:rsidR="00A01FED" w:rsidRPr="00E52969">
        <w:rPr>
          <w:rFonts w:cs="Arial"/>
          <w:szCs w:val="28"/>
        </w:rPr>
        <w:t xml:space="preserve"> </w:t>
      </w:r>
      <w:r w:rsidR="00711BDA" w:rsidRPr="00E52969">
        <w:rPr>
          <w:rFonts w:cs="Arial"/>
          <w:szCs w:val="28"/>
        </w:rPr>
        <w:t xml:space="preserve">These regulations will take effect February 1, 2022.  </w:t>
      </w:r>
    </w:p>
    <w:p w14:paraId="172B2E0C" w14:textId="0305E7F8" w:rsidR="00CF1A73" w:rsidRPr="00E52969" w:rsidRDefault="00CF1A73" w:rsidP="00D84F80">
      <w:pPr>
        <w:rPr>
          <w:rFonts w:cs="Arial"/>
          <w:szCs w:val="28"/>
        </w:rPr>
      </w:pPr>
    </w:p>
    <w:p w14:paraId="4C9BF3E6" w14:textId="0DB76988" w:rsidR="00535FC8" w:rsidRPr="00E52969" w:rsidRDefault="00535FC8" w:rsidP="00535FC8">
      <w:pPr>
        <w:rPr>
          <w:rFonts w:cs="Arial"/>
          <w:b/>
          <w:bCs/>
          <w:szCs w:val="28"/>
          <w:u w:val="single"/>
        </w:rPr>
      </w:pPr>
      <w:r w:rsidRPr="00E52969">
        <w:rPr>
          <w:rFonts w:cs="Arial"/>
          <w:b/>
          <w:bCs/>
          <w:szCs w:val="28"/>
          <w:u w:val="single"/>
        </w:rPr>
        <w:t>RSA 15 Report</w:t>
      </w:r>
    </w:p>
    <w:p w14:paraId="50583816" w14:textId="77777777" w:rsidR="00535FC8" w:rsidRPr="00E52969" w:rsidRDefault="00535FC8" w:rsidP="00535FC8">
      <w:pPr>
        <w:rPr>
          <w:rFonts w:cs="Arial"/>
          <w:szCs w:val="28"/>
        </w:rPr>
      </w:pPr>
    </w:p>
    <w:p w14:paraId="15E8AF66" w14:textId="244543DD" w:rsidR="00535FC8" w:rsidRPr="00E52969" w:rsidRDefault="00535FC8" w:rsidP="00535FC8">
      <w:pPr>
        <w:rPr>
          <w:rFonts w:cs="Arial"/>
          <w:szCs w:val="28"/>
        </w:rPr>
      </w:pPr>
      <w:r w:rsidRPr="00E52969">
        <w:rPr>
          <w:rFonts w:cs="Arial"/>
          <w:szCs w:val="28"/>
        </w:rPr>
        <w:t xml:space="preserve">The Rehabilitation Services Administration has requested that SLAs not submit the RSA 15 Report until after they have provided additional guidance. The report is normally due by December 31 but the deadline has been extended until February 15, 2022.  </w:t>
      </w:r>
    </w:p>
    <w:p w14:paraId="1A9DA4AA" w14:textId="77777777" w:rsidR="00535FC8" w:rsidRPr="00E52969" w:rsidRDefault="00535FC8" w:rsidP="00535FC8">
      <w:pPr>
        <w:rPr>
          <w:rFonts w:cs="Arial"/>
          <w:szCs w:val="28"/>
        </w:rPr>
      </w:pPr>
    </w:p>
    <w:p w14:paraId="2CC2C19C" w14:textId="52F6A1D5" w:rsidR="00535FC8" w:rsidRPr="00E52969" w:rsidRDefault="00535FC8" w:rsidP="00535FC8">
      <w:pPr>
        <w:rPr>
          <w:rFonts w:cs="Arial"/>
          <w:b/>
          <w:bCs/>
          <w:szCs w:val="28"/>
          <w:u w:val="single"/>
        </w:rPr>
      </w:pPr>
      <w:r w:rsidRPr="00E52969">
        <w:rPr>
          <w:rFonts w:cs="Arial"/>
          <w:b/>
          <w:bCs/>
          <w:szCs w:val="28"/>
          <w:u w:val="single"/>
        </w:rPr>
        <w:t>BEP Vendor Retirement</w:t>
      </w:r>
      <w:r w:rsidR="003C6FF8" w:rsidRPr="00E52969">
        <w:rPr>
          <w:rFonts w:cs="Arial"/>
          <w:b/>
          <w:bCs/>
          <w:szCs w:val="28"/>
          <w:u w:val="single"/>
        </w:rPr>
        <w:t xml:space="preserve"> Plan</w:t>
      </w:r>
      <w:r w:rsidRPr="00E52969">
        <w:rPr>
          <w:rFonts w:cs="Arial"/>
          <w:b/>
          <w:bCs/>
          <w:szCs w:val="28"/>
          <w:u w:val="single"/>
        </w:rPr>
        <w:t xml:space="preserve"> </w:t>
      </w:r>
    </w:p>
    <w:p w14:paraId="544C643D" w14:textId="77777777" w:rsidR="00535FC8" w:rsidRPr="00E52969" w:rsidRDefault="00535FC8" w:rsidP="00535FC8">
      <w:pPr>
        <w:rPr>
          <w:rFonts w:cs="Arial"/>
          <w:szCs w:val="28"/>
        </w:rPr>
      </w:pPr>
    </w:p>
    <w:p w14:paraId="468A4BD2" w14:textId="792F0ACB" w:rsidR="00535FC8" w:rsidRPr="00E52969" w:rsidRDefault="00535FC8" w:rsidP="00535FC8">
      <w:pPr>
        <w:rPr>
          <w:rFonts w:cs="Arial"/>
          <w:szCs w:val="28"/>
        </w:rPr>
      </w:pPr>
      <w:r w:rsidRPr="00E52969">
        <w:rPr>
          <w:rFonts w:cs="Arial"/>
          <w:szCs w:val="28"/>
        </w:rPr>
        <w:t>BEP, in consultation with the California Vendors Policy Committee is working with the retirement contractor, Prudential, to make changes to the i</w:t>
      </w:r>
      <w:r w:rsidR="009B378D" w:rsidRPr="00E52969">
        <w:rPr>
          <w:rFonts w:cs="Arial"/>
          <w:szCs w:val="28"/>
        </w:rPr>
        <w:t>n</w:t>
      </w:r>
      <w:r w:rsidRPr="00E52969">
        <w:rPr>
          <w:rFonts w:cs="Arial"/>
          <w:szCs w:val="28"/>
        </w:rPr>
        <w:t xml:space="preserve">vestment options available to BEP vendors for their retirement funds.  </w:t>
      </w:r>
    </w:p>
    <w:p w14:paraId="14A0D8C2" w14:textId="77777777" w:rsidR="00DA33B3" w:rsidRPr="00E52969" w:rsidRDefault="00DA33B3" w:rsidP="00D84F80">
      <w:pPr>
        <w:rPr>
          <w:rFonts w:cs="Arial"/>
          <w:szCs w:val="28"/>
        </w:rPr>
      </w:pPr>
    </w:p>
    <w:sectPr w:rsidR="00DA33B3" w:rsidRPr="00E52969" w:rsidSect="00C140FA">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635D" w14:textId="77777777" w:rsidR="00935C99" w:rsidRDefault="00935C99" w:rsidP="00665871">
      <w:r>
        <w:separator/>
      </w:r>
    </w:p>
  </w:endnote>
  <w:endnote w:type="continuationSeparator" w:id="0">
    <w:p w14:paraId="5E726126" w14:textId="77777777" w:rsidR="00935C99" w:rsidRDefault="00935C99" w:rsidP="006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EEE" w14:textId="77777777" w:rsidR="00636382" w:rsidRDefault="0063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87F" w14:textId="77777777" w:rsidR="00636382" w:rsidRDefault="006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2766" w14:textId="77777777" w:rsidR="00935C99" w:rsidRDefault="00935C99" w:rsidP="00665871">
      <w:r>
        <w:separator/>
      </w:r>
    </w:p>
  </w:footnote>
  <w:footnote w:type="continuationSeparator" w:id="0">
    <w:p w14:paraId="35ED73EB" w14:textId="77777777" w:rsidR="00935C99" w:rsidRDefault="00935C99" w:rsidP="006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CC4" w14:textId="77777777" w:rsidR="00636382" w:rsidRDefault="0063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271" w14:textId="77777777" w:rsidR="00636382" w:rsidRDefault="0063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90F" w14:textId="77777777" w:rsidR="00636382" w:rsidRDefault="0063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7F541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2"/>
  </w:num>
  <w:num w:numId="19">
    <w:abstractNumId w:val="1"/>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687B"/>
    <w:rsid w:val="000106E1"/>
    <w:rsid w:val="00010FF0"/>
    <w:rsid w:val="00011902"/>
    <w:rsid w:val="00011DC1"/>
    <w:rsid w:val="0001258C"/>
    <w:rsid w:val="0001286E"/>
    <w:rsid w:val="0001301A"/>
    <w:rsid w:val="000152AA"/>
    <w:rsid w:val="00015BE3"/>
    <w:rsid w:val="00015E63"/>
    <w:rsid w:val="000164E2"/>
    <w:rsid w:val="00021745"/>
    <w:rsid w:val="000228FF"/>
    <w:rsid w:val="00023399"/>
    <w:rsid w:val="000261E9"/>
    <w:rsid w:val="00026850"/>
    <w:rsid w:val="000274E6"/>
    <w:rsid w:val="00027954"/>
    <w:rsid w:val="000307CA"/>
    <w:rsid w:val="00032A63"/>
    <w:rsid w:val="00036CA1"/>
    <w:rsid w:val="000400E4"/>
    <w:rsid w:val="00040B80"/>
    <w:rsid w:val="00041177"/>
    <w:rsid w:val="0004267F"/>
    <w:rsid w:val="00044329"/>
    <w:rsid w:val="00045966"/>
    <w:rsid w:val="0004684F"/>
    <w:rsid w:val="00046967"/>
    <w:rsid w:val="0005224F"/>
    <w:rsid w:val="00053A70"/>
    <w:rsid w:val="00054CC9"/>
    <w:rsid w:val="000551FE"/>
    <w:rsid w:val="00055F49"/>
    <w:rsid w:val="00056492"/>
    <w:rsid w:val="0005696A"/>
    <w:rsid w:val="00056DD9"/>
    <w:rsid w:val="00061E8E"/>
    <w:rsid w:val="000648E7"/>
    <w:rsid w:val="0006490E"/>
    <w:rsid w:val="0007299B"/>
    <w:rsid w:val="000776E0"/>
    <w:rsid w:val="00077E60"/>
    <w:rsid w:val="00080444"/>
    <w:rsid w:val="00081FA3"/>
    <w:rsid w:val="00083511"/>
    <w:rsid w:val="000843AA"/>
    <w:rsid w:val="000849F0"/>
    <w:rsid w:val="00085008"/>
    <w:rsid w:val="0008680D"/>
    <w:rsid w:val="000908B9"/>
    <w:rsid w:val="00091408"/>
    <w:rsid w:val="00091D97"/>
    <w:rsid w:val="000973D8"/>
    <w:rsid w:val="000A006E"/>
    <w:rsid w:val="000A00AE"/>
    <w:rsid w:val="000A03DA"/>
    <w:rsid w:val="000A2026"/>
    <w:rsid w:val="000A2AE4"/>
    <w:rsid w:val="000A480E"/>
    <w:rsid w:val="000A53C4"/>
    <w:rsid w:val="000A61B3"/>
    <w:rsid w:val="000A69D6"/>
    <w:rsid w:val="000A79C5"/>
    <w:rsid w:val="000B1C26"/>
    <w:rsid w:val="000B2D4F"/>
    <w:rsid w:val="000B4C72"/>
    <w:rsid w:val="000B7299"/>
    <w:rsid w:val="000B72AB"/>
    <w:rsid w:val="000C2C0C"/>
    <w:rsid w:val="000C2C14"/>
    <w:rsid w:val="000C3954"/>
    <w:rsid w:val="000C3994"/>
    <w:rsid w:val="000C3B01"/>
    <w:rsid w:val="000C565B"/>
    <w:rsid w:val="000C7EB0"/>
    <w:rsid w:val="000D0601"/>
    <w:rsid w:val="000D2A71"/>
    <w:rsid w:val="000D2ADE"/>
    <w:rsid w:val="000D71BC"/>
    <w:rsid w:val="000D73C1"/>
    <w:rsid w:val="000D7623"/>
    <w:rsid w:val="000D7918"/>
    <w:rsid w:val="000E028F"/>
    <w:rsid w:val="000E1B77"/>
    <w:rsid w:val="000E3C43"/>
    <w:rsid w:val="000E5147"/>
    <w:rsid w:val="000E5289"/>
    <w:rsid w:val="000E66E6"/>
    <w:rsid w:val="000F0CAB"/>
    <w:rsid w:val="000F5D05"/>
    <w:rsid w:val="000F797C"/>
    <w:rsid w:val="000F7DC3"/>
    <w:rsid w:val="001008BA"/>
    <w:rsid w:val="00101E15"/>
    <w:rsid w:val="00101EF8"/>
    <w:rsid w:val="00102642"/>
    <w:rsid w:val="00105433"/>
    <w:rsid w:val="00105CFC"/>
    <w:rsid w:val="001076C9"/>
    <w:rsid w:val="00111BE5"/>
    <w:rsid w:val="00112B2A"/>
    <w:rsid w:val="00120D56"/>
    <w:rsid w:val="001218B0"/>
    <w:rsid w:val="00121CB4"/>
    <w:rsid w:val="001243D2"/>
    <w:rsid w:val="00125F38"/>
    <w:rsid w:val="00126C95"/>
    <w:rsid w:val="00130C78"/>
    <w:rsid w:val="00131688"/>
    <w:rsid w:val="00134B3F"/>
    <w:rsid w:val="0014163E"/>
    <w:rsid w:val="001426C8"/>
    <w:rsid w:val="001462EC"/>
    <w:rsid w:val="00150E77"/>
    <w:rsid w:val="0015217F"/>
    <w:rsid w:val="00152332"/>
    <w:rsid w:val="00152476"/>
    <w:rsid w:val="001536E9"/>
    <w:rsid w:val="00153C88"/>
    <w:rsid w:val="001541DD"/>
    <w:rsid w:val="0015764E"/>
    <w:rsid w:val="00157C78"/>
    <w:rsid w:val="00161254"/>
    <w:rsid w:val="001615C9"/>
    <w:rsid w:val="001630F9"/>
    <w:rsid w:val="001647CA"/>
    <w:rsid w:val="00171196"/>
    <w:rsid w:val="0017194E"/>
    <w:rsid w:val="00171EBC"/>
    <w:rsid w:val="00172041"/>
    <w:rsid w:val="0017287A"/>
    <w:rsid w:val="00174228"/>
    <w:rsid w:val="0017499B"/>
    <w:rsid w:val="00174A58"/>
    <w:rsid w:val="00175762"/>
    <w:rsid w:val="001760CB"/>
    <w:rsid w:val="00182BFE"/>
    <w:rsid w:val="0018496D"/>
    <w:rsid w:val="0019337E"/>
    <w:rsid w:val="00195D8E"/>
    <w:rsid w:val="00197AB9"/>
    <w:rsid w:val="001A0153"/>
    <w:rsid w:val="001A3457"/>
    <w:rsid w:val="001A3513"/>
    <w:rsid w:val="001A5837"/>
    <w:rsid w:val="001B16FE"/>
    <w:rsid w:val="001C0B55"/>
    <w:rsid w:val="001C3AAA"/>
    <w:rsid w:val="001C59BD"/>
    <w:rsid w:val="001C6EC9"/>
    <w:rsid w:val="001D1A0B"/>
    <w:rsid w:val="001D1A53"/>
    <w:rsid w:val="001D3674"/>
    <w:rsid w:val="001D5412"/>
    <w:rsid w:val="001D5454"/>
    <w:rsid w:val="001D738E"/>
    <w:rsid w:val="001D78CF"/>
    <w:rsid w:val="001D795A"/>
    <w:rsid w:val="001E227F"/>
    <w:rsid w:val="001E3578"/>
    <w:rsid w:val="001E357A"/>
    <w:rsid w:val="001E61A5"/>
    <w:rsid w:val="001F11C0"/>
    <w:rsid w:val="001F1DCA"/>
    <w:rsid w:val="001F3ACD"/>
    <w:rsid w:val="001F43F4"/>
    <w:rsid w:val="001F455D"/>
    <w:rsid w:val="001F4A04"/>
    <w:rsid w:val="001F6694"/>
    <w:rsid w:val="00201094"/>
    <w:rsid w:val="002025DE"/>
    <w:rsid w:val="00205B26"/>
    <w:rsid w:val="00206039"/>
    <w:rsid w:val="0021072E"/>
    <w:rsid w:val="00210798"/>
    <w:rsid w:val="0021169C"/>
    <w:rsid w:val="002126D3"/>
    <w:rsid w:val="002150DE"/>
    <w:rsid w:val="00216CDE"/>
    <w:rsid w:val="0022039E"/>
    <w:rsid w:val="00220AD6"/>
    <w:rsid w:val="00222ADE"/>
    <w:rsid w:val="002242E0"/>
    <w:rsid w:val="00225A53"/>
    <w:rsid w:val="002268FE"/>
    <w:rsid w:val="002312AA"/>
    <w:rsid w:val="002346C6"/>
    <w:rsid w:val="002352DD"/>
    <w:rsid w:val="00235C63"/>
    <w:rsid w:val="00236A48"/>
    <w:rsid w:val="0024006B"/>
    <w:rsid w:val="00240E54"/>
    <w:rsid w:val="00241B75"/>
    <w:rsid w:val="002456C6"/>
    <w:rsid w:val="00256192"/>
    <w:rsid w:val="0026192A"/>
    <w:rsid w:val="00263A94"/>
    <w:rsid w:val="00264417"/>
    <w:rsid w:val="002704F5"/>
    <w:rsid w:val="00270B6B"/>
    <w:rsid w:val="002747BC"/>
    <w:rsid w:val="00275E44"/>
    <w:rsid w:val="002770D7"/>
    <w:rsid w:val="00277DB3"/>
    <w:rsid w:val="002807FE"/>
    <w:rsid w:val="0028259C"/>
    <w:rsid w:val="002840E9"/>
    <w:rsid w:val="0028542D"/>
    <w:rsid w:val="0029145B"/>
    <w:rsid w:val="00292420"/>
    <w:rsid w:val="002929EA"/>
    <w:rsid w:val="002934FF"/>
    <w:rsid w:val="0029465B"/>
    <w:rsid w:val="00295E23"/>
    <w:rsid w:val="00296534"/>
    <w:rsid w:val="00296929"/>
    <w:rsid w:val="00296FEC"/>
    <w:rsid w:val="002A0318"/>
    <w:rsid w:val="002A157E"/>
    <w:rsid w:val="002A15B9"/>
    <w:rsid w:val="002A16D2"/>
    <w:rsid w:val="002A1F78"/>
    <w:rsid w:val="002A3364"/>
    <w:rsid w:val="002A4FC8"/>
    <w:rsid w:val="002A7BA0"/>
    <w:rsid w:val="002B2AAB"/>
    <w:rsid w:val="002B3813"/>
    <w:rsid w:val="002B49C7"/>
    <w:rsid w:val="002B4A0F"/>
    <w:rsid w:val="002B4AB6"/>
    <w:rsid w:val="002B60B0"/>
    <w:rsid w:val="002B7C17"/>
    <w:rsid w:val="002C0E0C"/>
    <w:rsid w:val="002C130B"/>
    <w:rsid w:val="002C2821"/>
    <w:rsid w:val="002C2D98"/>
    <w:rsid w:val="002C395E"/>
    <w:rsid w:val="002C587C"/>
    <w:rsid w:val="002C5994"/>
    <w:rsid w:val="002D11E6"/>
    <w:rsid w:val="002D197B"/>
    <w:rsid w:val="002D3F31"/>
    <w:rsid w:val="002D486C"/>
    <w:rsid w:val="002D7363"/>
    <w:rsid w:val="002E14FF"/>
    <w:rsid w:val="002E164F"/>
    <w:rsid w:val="002E1D78"/>
    <w:rsid w:val="002E23BC"/>
    <w:rsid w:val="002E2E61"/>
    <w:rsid w:val="002E4599"/>
    <w:rsid w:val="002E49CB"/>
    <w:rsid w:val="002E5862"/>
    <w:rsid w:val="002E74F4"/>
    <w:rsid w:val="002E7564"/>
    <w:rsid w:val="002F2FCE"/>
    <w:rsid w:val="002F39FC"/>
    <w:rsid w:val="002F3B25"/>
    <w:rsid w:val="002F6779"/>
    <w:rsid w:val="002F6D94"/>
    <w:rsid w:val="00300A76"/>
    <w:rsid w:val="003019AB"/>
    <w:rsid w:val="00304519"/>
    <w:rsid w:val="003053AC"/>
    <w:rsid w:val="0030604F"/>
    <w:rsid w:val="00320E30"/>
    <w:rsid w:val="00321CAF"/>
    <w:rsid w:val="003226F3"/>
    <w:rsid w:val="00324084"/>
    <w:rsid w:val="003252D5"/>
    <w:rsid w:val="00326083"/>
    <w:rsid w:val="00326A17"/>
    <w:rsid w:val="00326EFC"/>
    <w:rsid w:val="0032744E"/>
    <w:rsid w:val="00330F54"/>
    <w:rsid w:val="00331016"/>
    <w:rsid w:val="003310F2"/>
    <w:rsid w:val="00331C0B"/>
    <w:rsid w:val="00331D71"/>
    <w:rsid w:val="00334F5F"/>
    <w:rsid w:val="00336B22"/>
    <w:rsid w:val="00336BB6"/>
    <w:rsid w:val="00337601"/>
    <w:rsid w:val="00337CDA"/>
    <w:rsid w:val="0034356E"/>
    <w:rsid w:val="003454CB"/>
    <w:rsid w:val="00346361"/>
    <w:rsid w:val="0034662C"/>
    <w:rsid w:val="0034668C"/>
    <w:rsid w:val="00347591"/>
    <w:rsid w:val="00350160"/>
    <w:rsid w:val="00350952"/>
    <w:rsid w:val="00350ED8"/>
    <w:rsid w:val="00351151"/>
    <w:rsid w:val="00352507"/>
    <w:rsid w:val="00353915"/>
    <w:rsid w:val="0035397B"/>
    <w:rsid w:val="003567A6"/>
    <w:rsid w:val="003602D4"/>
    <w:rsid w:val="00363A6E"/>
    <w:rsid w:val="0036476E"/>
    <w:rsid w:val="003653CC"/>
    <w:rsid w:val="00371A28"/>
    <w:rsid w:val="00374E61"/>
    <w:rsid w:val="00376422"/>
    <w:rsid w:val="0037758B"/>
    <w:rsid w:val="00377AB0"/>
    <w:rsid w:val="00381A0D"/>
    <w:rsid w:val="0038354C"/>
    <w:rsid w:val="00383E9D"/>
    <w:rsid w:val="00393458"/>
    <w:rsid w:val="003936FF"/>
    <w:rsid w:val="00394C08"/>
    <w:rsid w:val="00395B2B"/>
    <w:rsid w:val="003A1A9A"/>
    <w:rsid w:val="003A4CB3"/>
    <w:rsid w:val="003A583F"/>
    <w:rsid w:val="003A5F2B"/>
    <w:rsid w:val="003A656B"/>
    <w:rsid w:val="003A6732"/>
    <w:rsid w:val="003A692E"/>
    <w:rsid w:val="003A6C24"/>
    <w:rsid w:val="003B0671"/>
    <w:rsid w:val="003B0E3A"/>
    <w:rsid w:val="003B1502"/>
    <w:rsid w:val="003B22C1"/>
    <w:rsid w:val="003B289D"/>
    <w:rsid w:val="003B4A78"/>
    <w:rsid w:val="003B4ADE"/>
    <w:rsid w:val="003B4ED1"/>
    <w:rsid w:val="003B6897"/>
    <w:rsid w:val="003B6EE2"/>
    <w:rsid w:val="003B7C16"/>
    <w:rsid w:val="003C03C8"/>
    <w:rsid w:val="003C117B"/>
    <w:rsid w:val="003C30CF"/>
    <w:rsid w:val="003C3145"/>
    <w:rsid w:val="003C5D53"/>
    <w:rsid w:val="003C6FF8"/>
    <w:rsid w:val="003C7D67"/>
    <w:rsid w:val="003D0B41"/>
    <w:rsid w:val="003D11B7"/>
    <w:rsid w:val="003D506C"/>
    <w:rsid w:val="003D5E91"/>
    <w:rsid w:val="003E0012"/>
    <w:rsid w:val="003E099E"/>
    <w:rsid w:val="003E3AB8"/>
    <w:rsid w:val="003E3C40"/>
    <w:rsid w:val="003E42CE"/>
    <w:rsid w:val="003E4E47"/>
    <w:rsid w:val="003E60AC"/>
    <w:rsid w:val="003E6ABF"/>
    <w:rsid w:val="003E777F"/>
    <w:rsid w:val="003F00A8"/>
    <w:rsid w:val="003F37EF"/>
    <w:rsid w:val="003F5337"/>
    <w:rsid w:val="003F5787"/>
    <w:rsid w:val="003F63EE"/>
    <w:rsid w:val="003F6EC4"/>
    <w:rsid w:val="0040031F"/>
    <w:rsid w:val="00400701"/>
    <w:rsid w:val="00401E35"/>
    <w:rsid w:val="00402547"/>
    <w:rsid w:val="00402BCA"/>
    <w:rsid w:val="00403583"/>
    <w:rsid w:val="00403963"/>
    <w:rsid w:val="004044E9"/>
    <w:rsid w:val="00404EC5"/>
    <w:rsid w:val="00406842"/>
    <w:rsid w:val="0041203E"/>
    <w:rsid w:val="004123ED"/>
    <w:rsid w:val="00413DCE"/>
    <w:rsid w:val="00416A71"/>
    <w:rsid w:val="004219DA"/>
    <w:rsid w:val="0042221D"/>
    <w:rsid w:val="00422A6B"/>
    <w:rsid w:val="00423F4D"/>
    <w:rsid w:val="004256E0"/>
    <w:rsid w:val="00425CE9"/>
    <w:rsid w:val="00430131"/>
    <w:rsid w:val="00431175"/>
    <w:rsid w:val="004311B1"/>
    <w:rsid w:val="00431908"/>
    <w:rsid w:val="00432205"/>
    <w:rsid w:val="0043235E"/>
    <w:rsid w:val="0043240B"/>
    <w:rsid w:val="00435266"/>
    <w:rsid w:val="00436497"/>
    <w:rsid w:val="00436B30"/>
    <w:rsid w:val="004409B4"/>
    <w:rsid w:val="00443590"/>
    <w:rsid w:val="00450681"/>
    <w:rsid w:val="00452557"/>
    <w:rsid w:val="00452616"/>
    <w:rsid w:val="00454531"/>
    <w:rsid w:val="00454A64"/>
    <w:rsid w:val="0045646D"/>
    <w:rsid w:val="004569D8"/>
    <w:rsid w:val="00456C77"/>
    <w:rsid w:val="00460138"/>
    <w:rsid w:val="004616D0"/>
    <w:rsid w:val="00462720"/>
    <w:rsid w:val="0046769B"/>
    <w:rsid w:val="00467730"/>
    <w:rsid w:val="00467EBE"/>
    <w:rsid w:val="004703CF"/>
    <w:rsid w:val="004707D2"/>
    <w:rsid w:val="0047403E"/>
    <w:rsid w:val="0047440C"/>
    <w:rsid w:val="004805E9"/>
    <w:rsid w:val="00481C25"/>
    <w:rsid w:val="00482887"/>
    <w:rsid w:val="004833A3"/>
    <w:rsid w:val="00484BEC"/>
    <w:rsid w:val="00485741"/>
    <w:rsid w:val="00485F49"/>
    <w:rsid w:val="00490CE7"/>
    <w:rsid w:val="0049103C"/>
    <w:rsid w:val="00493F1E"/>
    <w:rsid w:val="004944FB"/>
    <w:rsid w:val="0049620E"/>
    <w:rsid w:val="00497273"/>
    <w:rsid w:val="004A15D7"/>
    <w:rsid w:val="004A276A"/>
    <w:rsid w:val="004A34FE"/>
    <w:rsid w:val="004A3B64"/>
    <w:rsid w:val="004A3CAA"/>
    <w:rsid w:val="004A3D6D"/>
    <w:rsid w:val="004A4143"/>
    <w:rsid w:val="004A5205"/>
    <w:rsid w:val="004A5A14"/>
    <w:rsid w:val="004A5F29"/>
    <w:rsid w:val="004A7125"/>
    <w:rsid w:val="004B249C"/>
    <w:rsid w:val="004B3E6E"/>
    <w:rsid w:val="004B428D"/>
    <w:rsid w:val="004B7323"/>
    <w:rsid w:val="004B751D"/>
    <w:rsid w:val="004B7A2E"/>
    <w:rsid w:val="004C26F9"/>
    <w:rsid w:val="004C2A09"/>
    <w:rsid w:val="004C3430"/>
    <w:rsid w:val="004C4211"/>
    <w:rsid w:val="004C465E"/>
    <w:rsid w:val="004C58CA"/>
    <w:rsid w:val="004D0244"/>
    <w:rsid w:val="004D0436"/>
    <w:rsid w:val="004D0B3C"/>
    <w:rsid w:val="004D0EFA"/>
    <w:rsid w:val="004D2890"/>
    <w:rsid w:val="004D2CB0"/>
    <w:rsid w:val="004D40D7"/>
    <w:rsid w:val="004D4269"/>
    <w:rsid w:val="004D59D9"/>
    <w:rsid w:val="004D5A63"/>
    <w:rsid w:val="004D6F73"/>
    <w:rsid w:val="004E00FA"/>
    <w:rsid w:val="004E0369"/>
    <w:rsid w:val="004E0AA6"/>
    <w:rsid w:val="004E1917"/>
    <w:rsid w:val="004E493D"/>
    <w:rsid w:val="004E4ABE"/>
    <w:rsid w:val="004E57B0"/>
    <w:rsid w:val="004E6B67"/>
    <w:rsid w:val="004F02D7"/>
    <w:rsid w:val="004F11B0"/>
    <w:rsid w:val="004F1797"/>
    <w:rsid w:val="004F2739"/>
    <w:rsid w:val="004F3B82"/>
    <w:rsid w:val="004F3F13"/>
    <w:rsid w:val="004F5FD1"/>
    <w:rsid w:val="004F7C61"/>
    <w:rsid w:val="005001AC"/>
    <w:rsid w:val="0050056C"/>
    <w:rsid w:val="0050298E"/>
    <w:rsid w:val="00502C8C"/>
    <w:rsid w:val="0051211F"/>
    <w:rsid w:val="005218B7"/>
    <w:rsid w:val="0052247C"/>
    <w:rsid w:val="0052429E"/>
    <w:rsid w:val="005249F4"/>
    <w:rsid w:val="00525FAE"/>
    <w:rsid w:val="00526518"/>
    <w:rsid w:val="00527E82"/>
    <w:rsid w:val="0053032B"/>
    <w:rsid w:val="0053132C"/>
    <w:rsid w:val="005338D1"/>
    <w:rsid w:val="00535FC8"/>
    <w:rsid w:val="00537B08"/>
    <w:rsid w:val="00540A6E"/>
    <w:rsid w:val="005414B2"/>
    <w:rsid w:val="00546D38"/>
    <w:rsid w:val="005534D4"/>
    <w:rsid w:val="00553C8F"/>
    <w:rsid w:val="005577AE"/>
    <w:rsid w:val="005604DC"/>
    <w:rsid w:val="00565653"/>
    <w:rsid w:val="005667A9"/>
    <w:rsid w:val="00571009"/>
    <w:rsid w:val="0057293A"/>
    <w:rsid w:val="005758E9"/>
    <w:rsid w:val="005776BF"/>
    <w:rsid w:val="00577CC9"/>
    <w:rsid w:val="0058319D"/>
    <w:rsid w:val="00584B38"/>
    <w:rsid w:val="00584D42"/>
    <w:rsid w:val="00586498"/>
    <w:rsid w:val="00587E10"/>
    <w:rsid w:val="005902FE"/>
    <w:rsid w:val="00591172"/>
    <w:rsid w:val="00592238"/>
    <w:rsid w:val="00596323"/>
    <w:rsid w:val="005A1115"/>
    <w:rsid w:val="005A1D39"/>
    <w:rsid w:val="005A43F4"/>
    <w:rsid w:val="005A50EA"/>
    <w:rsid w:val="005A5264"/>
    <w:rsid w:val="005A68A1"/>
    <w:rsid w:val="005A6FED"/>
    <w:rsid w:val="005A7FC5"/>
    <w:rsid w:val="005B0C4D"/>
    <w:rsid w:val="005B13A8"/>
    <w:rsid w:val="005B1AAA"/>
    <w:rsid w:val="005B65E5"/>
    <w:rsid w:val="005C08D6"/>
    <w:rsid w:val="005C0C31"/>
    <w:rsid w:val="005C3F71"/>
    <w:rsid w:val="005C407C"/>
    <w:rsid w:val="005C42A9"/>
    <w:rsid w:val="005C4E6D"/>
    <w:rsid w:val="005C50FC"/>
    <w:rsid w:val="005D0383"/>
    <w:rsid w:val="005D136C"/>
    <w:rsid w:val="005D657B"/>
    <w:rsid w:val="005D7991"/>
    <w:rsid w:val="005E014C"/>
    <w:rsid w:val="005E1160"/>
    <w:rsid w:val="005E12D9"/>
    <w:rsid w:val="005E3CCA"/>
    <w:rsid w:val="005E3F20"/>
    <w:rsid w:val="005E4829"/>
    <w:rsid w:val="005E4B63"/>
    <w:rsid w:val="005E5118"/>
    <w:rsid w:val="005E5A76"/>
    <w:rsid w:val="005F091B"/>
    <w:rsid w:val="005F0EAC"/>
    <w:rsid w:val="005F0EDE"/>
    <w:rsid w:val="005F156A"/>
    <w:rsid w:val="005F29B8"/>
    <w:rsid w:val="005F29BE"/>
    <w:rsid w:val="005F3D0C"/>
    <w:rsid w:val="005F5C56"/>
    <w:rsid w:val="005F64E4"/>
    <w:rsid w:val="005F779E"/>
    <w:rsid w:val="006002B2"/>
    <w:rsid w:val="006013EA"/>
    <w:rsid w:val="00602121"/>
    <w:rsid w:val="0060476B"/>
    <w:rsid w:val="00604BCF"/>
    <w:rsid w:val="0060536F"/>
    <w:rsid w:val="00605470"/>
    <w:rsid w:val="006066F7"/>
    <w:rsid w:val="0060676C"/>
    <w:rsid w:val="00607BD3"/>
    <w:rsid w:val="006104A6"/>
    <w:rsid w:val="00610E16"/>
    <w:rsid w:val="006114AD"/>
    <w:rsid w:val="00611A9B"/>
    <w:rsid w:val="00613446"/>
    <w:rsid w:val="00613C2D"/>
    <w:rsid w:val="00614E87"/>
    <w:rsid w:val="0061757E"/>
    <w:rsid w:val="00621046"/>
    <w:rsid w:val="006252B8"/>
    <w:rsid w:val="00627473"/>
    <w:rsid w:val="00632ABC"/>
    <w:rsid w:val="00633466"/>
    <w:rsid w:val="00635F51"/>
    <w:rsid w:val="00636382"/>
    <w:rsid w:val="006434C0"/>
    <w:rsid w:val="00646925"/>
    <w:rsid w:val="0064719C"/>
    <w:rsid w:val="00647455"/>
    <w:rsid w:val="00647E33"/>
    <w:rsid w:val="00650A11"/>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78DA"/>
    <w:rsid w:val="00674B55"/>
    <w:rsid w:val="00675857"/>
    <w:rsid w:val="0067747E"/>
    <w:rsid w:val="00677A08"/>
    <w:rsid w:val="00680576"/>
    <w:rsid w:val="00681B58"/>
    <w:rsid w:val="00683863"/>
    <w:rsid w:val="00683B3E"/>
    <w:rsid w:val="00684115"/>
    <w:rsid w:val="00685052"/>
    <w:rsid w:val="0068735A"/>
    <w:rsid w:val="0069054E"/>
    <w:rsid w:val="0069467C"/>
    <w:rsid w:val="0069539A"/>
    <w:rsid w:val="00697E64"/>
    <w:rsid w:val="006A05E9"/>
    <w:rsid w:val="006A0A01"/>
    <w:rsid w:val="006A0D7F"/>
    <w:rsid w:val="006A1341"/>
    <w:rsid w:val="006A2897"/>
    <w:rsid w:val="006A6E30"/>
    <w:rsid w:val="006B04DB"/>
    <w:rsid w:val="006B25C2"/>
    <w:rsid w:val="006B52EA"/>
    <w:rsid w:val="006B554A"/>
    <w:rsid w:val="006B5666"/>
    <w:rsid w:val="006B63BA"/>
    <w:rsid w:val="006C1758"/>
    <w:rsid w:val="006C2011"/>
    <w:rsid w:val="006C20D5"/>
    <w:rsid w:val="006C2FF5"/>
    <w:rsid w:val="006C39D5"/>
    <w:rsid w:val="006C7F8F"/>
    <w:rsid w:val="006D18F4"/>
    <w:rsid w:val="006D2A5E"/>
    <w:rsid w:val="006D5F76"/>
    <w:rsid w:val="006D6186"/>
    <w:rsid w:val="006D661B"/>
    <w:rsid w:val="006D6DD5"/>
    <w:rsid w:val="006D7752"/>
    <w:rsid w:val="006D794E"/>
    <w:rsid w:val="006E0317"/>
    <w:rsid w:val="006E10E7"/>
    <w:rsid w:val="006E16E6"/>
    <w:rsid w:val="006E2387"/>
    <w:rsid w:val="006E3A13"/>
    <w:rsid w:val="006E3CCF"/>
    <w:rsid w:val="006E3EE1"/>
    <w:rsid w:val="006E5DF7"/>
    <w:rsid w:val="006E607C"/>
    <w:rsid w:val="006F05DD"/>
    <w:rsid w:val="006F12B7"/>
    <w:rsid w:val="006F140A"/>
    <w:rsid w:val="006F185A"/>
    <w:rsid w:val="006F32F2"/>
    <w:rsid w:val="006F3624"/>
    <w:rsid w:val="006F3701"/>
    <w:rsid w:val="006F39BF"/>
    <w:rsid w:val="006F4AAF"/>
    <w:rsid w:val="006F5CE0"/>
    <w:rsid w:val="006F6A49"/>
    <w:rsid w:val="0070023F"/>
    <w:rsid w:val="0070053D"/>
    <w:rsid w:val="00701AB1"/>
    <w:rsid w:val="00704D80"/>
    <w:rsid w:val="00704E14"/>
    <w:rsid w:val="007100BC"/>
    <w:rsid w:val="00710536"/>
    <w:rsid w:val="00711BDA"/>
    <w:rsid w:val="00714FA5"/>
    <w:rsid w:val="00715065"/>
    <w:rsid w:val="007150EB"/>
    <w:rsid w:val="00716691"/>
    <w:rsid w:val="00717AB1"/>
    <w:rsid w:val="00723A96"/>
    <w:rsid w:val="0072484A"/>
    <w:rsid w:val="0072534D"/>
    <w:rsid w:val="00725684"/>
    <w:rsid w:val="00727531"/>
    <w:rsid w:val="00727716"/>
    <w:rsid w:val="00730A93"/>
    <w:rsid w:val="007328A2"/>
    <w:rsid w:val="007341BB"/>
    <w:rsid w:val="00737BD6"/>
    <w:rsid w:val="00737C7F"/>
    <w:rsid w:val="00737D84"/>
    <w:rsid w:val="00740E73"/>
    <w:rsid w:val="007446E0"/>
    <w:rsid w:val="00744E43"/>
    <w:rsid w:val="00744ED8"/>
    <w:rsid w:val="00745EDC"/>
    <w:rsid w:val="00751389"/>
    <w:rsid w:val="00751536"/>
    <w:rsid w:val="007527CC"/>
    <w:rsid w:val="0075573B"/>
    <w:rsid w:val="0075688E"/>
    <w:rsid w:val="0076079B"/>
    <w:rsid w:val="00761C29"/>
    <w:rsid w:val="007632CA"/>
    <w:rsid w:val="00763441"/>
    <w:rsid w:val="00763BEB"/>
    <w:rsid w:val="00765B16"/>
    <w:rsid w:val="007660BB"/>
    <w:rsid w:val="007704F0"/>
    <w:rsid w:val="0077164B"/>
    <w:rsid w:val="00772638"/>
    <w:rsid w:val="00773039"/>
    <w:rsid w:val="00777563"/>
    <w:rsid w:val="00777D38"/>
    <w:rsid w:val="00786D4F"/>
    <w:rsid w:val="0078777C"/>
    <w:rsid w:val="00792ED3"/>
    <w:rsid w:val="00793289"/>
    <w:rsid w:val="00793635"/>
    <w:rsid w:val="00793796"/>
    <w:rsid w:val="007A3803"/>
    <w:rsid w:val="007A47E6"/>
    <w:rsid w:val="007A5592"/>
    <w:rsid w:val="007B09E1"/>
    <w:rsid w:val="007B0A7D"/>
    <w:rsid w:val="007B1597"/>
    <w:rsid w:val="007B1FFC"/>
    <w:rsid w:val="007B359C"/>
    <w:rsid w:val="007B37CA"/>
    <w:rsid w:val="007B409E"/>
    <w:rsid w:val="007B531F"/>
    <w:rsid w:val="007B5FB9"/>
    <w:rsid w:val="007B73B7"/>
    <w:rsid w:val="007C2986"/>
    <w:rsid w:val="007C4906"/>
    <w:rsid w:val="007C5AEF"/>
    <w:rsid w:val="007D0AC4"/>
    <w:rsid w:val="007D1336"/>
    <w:rsid w:val="007D2075"/>
    <w:rsid w:val="007D2BDE"/>
    <w:rsid w:val="007D36A9"/>
    <w:rsid w:val="007D458A"/>
    <w:rsid w:val="007D61F4"/>
    <w:rsid w:val="007E0EC0"/>
    <w:rsid w:val="007E13AE"/>
    <w:rsid w:val="007E1969"/>
    <w:rsid w:val="007E2C5E"/>
    <w:rsid w:val="007E49F4"/>
    <w:rsid w:val="007E4D8E"/>
    <w:rsid w:val="007E53EC"/>
    <w:rsid w:val="007E7FC6"/>
    <w:rsid w:val="007F1E34"/>
    <w:rsid w:val="007F2A54"/>
    <w:rsid w:val="007F6239"/>
    <w:rsid w:val="007F7596"/>
    <w:rsid w:val="007F78E3"/>
    <w:rsid w:val="00803B6A"/>
    <w:rsid w:val="00803EC9"/>
    <w:rsid w:val="008043C3"/>
    <w:rsid w:val="00810C8B"/>
    <w:rsid w:val="0081243C"/>
    <w:rsid w:val="0081344C"/>
    <w:rsid w:val="00814B81"/>
    <w:rsid w:val="00815265"/>
    <w:rsid w:val="00816479"/>
    <w:rsid w:val="00820610"/>
    <w:rsid w:val="008220D1"/>
    <w:rsid w:val="0082290A"/>
    <w:rsid w:val="00823FA9"/>
    <w:rsid w:val="00825DF5"/>
    <w:rsid w:val="008260A1"/>
    <w:rsid w:val="00830785"/>
    <w:rsid w:val="00832A6C"/>
    <w:rsid w:val="0083335A"/>
    <w:rsid w:val="00834624"/>
    <w:rsid w:val="00835D99"/>
    <w:rsid w:val="0083693F"/>
    <w:rsid w:val="008417BE"/>
    <w:rsid w:val="00842C09"/>
    <w:rsid w:val="00842EC5"/>
    <w:rsid w:val="008440EF"/>
    <w:rsid w:val="00846334"/>
    <w:rsid w:val="008500A2"/>
    <w:rsid w:val="0085175F"/>
    <w:rsid w:val="00852BCB"/>
    <w:rsid w:val="00853F7A"/>
    <w:rsid w:val="00854B8D"/>
    <w:rsid w:val="008560D1"/>
    <w:rsid w:val="00857641"/>
    <w:rsid w:val="00860317"/>
    <w:rsid w:val="0086121A"/>
    <w:rsid w:val="00861F3D"/>
    <w:rsid w:val="00862C4D"/>
    <w:rsid w:val="00862D55"/>
    <w:rsid w:val="008640B5"/>
    <w:rsid w:val="008653D3"/>
    <w:rsid w:val="00865641"/>
    <w:rsid w:val="008662D8"/>
    <w:rsid w:val="0086742C"/>
    <w:rsid w:val="00870161"/>
    <w:rsid w:val="0087097A"/>
    <w:rsid w:val="00870F82"/>
    <w:rsid w:val="00872148"/>
    <w:rsid w:val="008726C7"/>
    <w:rsid w:val="0087339A"/>
    <w:rsid w:val="00873D31"/>
    <w:rsid w:val="00873D76"/>
    <w:rsid w:val="00875784"/>
    <w:rsid w:val="00880270"/>
    <w:rsid w:val="00880B8C"/>
    <w:rsid w:val="008817C1"/>
    <w:rsid w:val="00883F67"/>
    <w:rsid w:val="00885458"/>
    <w:rsid w:val="00885FEB"/>
    <w:rsid w:val="00886099"/>
    <w:rsid w:val="00886F38"/>
    <w:rsid w:val="00887140"/>
    <w:rsid w:val="0089009F"/>
    <w:rsid w:val="00890860"/>
    <w:rsid w:val="00893E25"/>
    <w:rsid w:val="00895130"/>
    <w:rsid w:val="0089555E"/>
    <w:rsid w:val="00895A3F"/>
    <w:rsid w:val="00897371"/>
    <w:rsid w:val="00897B3E"/>
    <w:rsid w:val="008A0293"/>
    <w:rsid w:val="008A08D8"/>
    <w:rsid w:val="008A2365"/>
    <w:rsid w:val="008A560D"/>
    <w:rsid w:val="008A626A"/>
    <w:rsid w:val="008A66F2"/>
    <w:rsid w:val="008A6706"/>
    <w:rsid w:val="008B08F8"/>
    <w:rsid w:val="008B359F"/>
    <w:rsid w:val="008B7634"/>
    <w:rsid w:val="008C0575"/>
    <w:rsid w:val="008C1146"/>
    <w:rsid w:val="008D3DB5"/>
    <w:rsid w:val="008D4FB5"/>
    <w:rsid w:val="008D501D"/>
    <w:rsid w:val="008D5575"/>
    <w:rsid w:val="008D5B90"/>
    <w:rsid w:val="008E069F"/>
    <w:rsid w:val="008E0BBA"/>
    <w:rsid w:val="008E10CD"/>
    <w:rsid w:val="008E19A5"/>
    <w:rsid w:val="008E1C17"/>
    <w:rsid w:val="008E271F"/>
    <w:rsid w:val="008E2E9D"/>
    <w:rsid w:val="008E64AA"/>
    <w:rsid w:val="008E7938"/>
    <w:rsid w:val="008E7EF5"/>
    <w:rsid w:val="008F2F97"/>
    <w:rsid w:val="008F31C0"/>
    <w:rsid w:val="008F6BF9"/>
    <w:rsid w:val="008F7D96"/>
    <w:rsid w:val="0090096F"/>
    <w:rsid w:val="00902B4A"/>
    <w:rsid w:val="0090304F"/>
    <w:rsid w:val="009035ED"/>
    <w:rsid w:val="00903971"/>
    <w:rsid w:val="009077C2"/>
    <w:rsid w:val="00907C8E"/>
    <w:rsid w:val="00910BEE"/>
    <w:rsid w:val="00913377"/>
    <w:rsid w:val="00914610"/>
    <w:rsid w:val="00914AC8"/>
    <w:rsid w:val="00915124"/>
    <w:rsid w:val="009151D2"/>
    <w:rsid w:val="009177EE"/>
    <w:rsid w:val="0092010E"/>
    <w:rsid w:val="00921FEC"/>
    <w:rsid w:val="0092366A"/>
    <w:rsid w:val="0092439B"/>
    <w:rsid w:val="00925356"/>
    <w:rsid w:val="0092549D"/>
    <w:rsid w:val="00925781"/>
    <w:rsid w:val="00932BBA"/>
    <w:rsid w:val="00933737"/>
    <w:rsid w:val="00933C14"/>
    <w:rsid w:val="0093409B"/>
    <w:rsid w:val="00935C99"/>
    <w:rsid w:val="0094045A"/>
    <w:rsid w:val="009410D7"/>
    <w:rsid w:val="00941E4C"/>
    <w:rsid w:val="00942FA3"/>
    <w:rsid w:val="009437E2"/>
    <w:rsid w:val="00943E30"/>
    <w:rsid w:val="009442C4"/>
    <w:rsid w:val="00944799"/>
    <w:rsid w:val="00946FB5"/>
    <w:rsid w:val="00951DFE"/>
    <w:rsid w:val="009525F2"/>
    <w:rsid w:val="00952870"/>
    <w:rsid w:val="00954FD8"/>
    <w:rsid w:val="00955C77"/>
    <w:rsid w:val="00956CF8"/>
    <w:rsid w:val="0095731D"/>
    <w:rsid w:val="00961B40"/>
    <w:rsid w:val="0096261B"/>
    <w:rsid w:val="00962EB5"/>
    <w:rsid w:val="00963C3C"/>
    <w:rsid w:val="009651EE"/>
    <w:rsid w:val="009701DA"/>
    <w:rsid w:val="00971CA3"/>
    <w:rsid w:val="00972BD8"/>
    <w:rsid w:val="009735CF"/>
    <w:rsid w:val="0098197D"/>
    <w:rsid w:val="00983061"/>
    <w:rsid w:val="009840F2"/>
    <w:rsid w:val="00986E8D"/>
    <w:rsid w:val="00987824"/>
    <w:rsid w:val="00990B9E"/>
    <w:rsid w:val="00991702"/>
    <w:rsid w:val="00991D95"/>
    <w:rsid w:val="00991FF6"/>
    <w:rsid w:val="00992F03"/>
    <w:rsid w:val="0099422C"/>
    <w:rsid w:val="00995AEC"/>
    <w:rsid w:val="009961CE"/>
    <w:rsid w:val="00997A11"/>
    <w:rsid w:val="009A03EC"/>
    <w:rsid w:val="009A197D"/>
    <w:rsid w:val="009A1C3A"/>
    <w:rsid w:val="009A1DC5"/>
    <w:rsid w:val="009A2CC9"/>
    <w:rsid w:val="009A3500"/>
    <w:rsid w:val="009A3FF0"/>
    <w:rsid w:val="009B01FB"/>
    <w:rsid w:val="009B1942"/>
    <w:rsid w:val="009B22EE"/>
    <w:rsid w:val="009B378D"/>
    <w:rsid w:val="009B4CCC"/>
    <w:rsid w:val="009B5A15"/>
    <w:rsid w:val="009B6F6E"/>
    <w:rsid w:val="009B7F8D"/>
    <w:rsid w:val="009C29E1"/>
    <w:rsid w:val="009C36E9"/>
    <w:rsid w:val="009C3940"/>
    <w:rsid w:val="009C42C9"/>
    <w:rsid w:val="009C4540"/>
    <w:rsid w:val="009C7399"/>
    <w:rsid w:val="009D07A5"/>
    <w:rsid w:val="009D3599"/>
    <w:rsid w:val="009D4A19"/>
    <w:rsid w:val="009D647D"/>
    <w:rsid w:val="009D6628"/>
    <w:rsid w:val="009D6B6D"/>
    <w:rsid w:val="009E1B19"/>
    <w:rsid w:val="009E3FE7"/>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62A5"/>
    <w:rsid w:val="00A10C62"/>
    <w:rsid w:val="00A115DB"/>
    <w:rsid w:val="00A17ADB"/>
    <w:rsid w:val="00A218FB"/>
    <w:rsid w:val="00A2347C"/>
    <w:rsid w:val="00A23D4F"/>
    <w:rsid w:val="00A23DA6"/>
    <w:rsid w:val="00A24348"/>
    <w:rsid w:val="00A26A2B"/>
    <w:rsid w:val="00A27F75"/>
    <w:rsid w:val="00A31204"/>
    <w:rsid w:val="00A349D1"/>
    <w:rsid w:val="00A349EE"/>
    <w:rsid w:val="00A34E9C"/>
    <w:rsid w:val="00A36465"/>
    <w:rsid w:val="00A37546"/>
    <w:rsid w:val="00A40631"/>
    <w:rsid w:val="00A40F94"/>
    <w:rsid w:val="00A4258B"/>
    <w:rsid w:val="00A42AED"/>
    <w:rsid w:val="00A4455A"/>
    <w:rsid w:val="00A44E02"/>
    <w:rsid w:val="00A46EC0"/>
    <w:rsid w:val="00A51A8E"/>
    <w:rsid w:val="00A534A6"/>
    <w:rsid w:val="00A56A47"/>
    <w:rsid w:val="00A625BF"/>
    <w:rsid w:val="00A63120"/>
    <w:rsid w:val="00A63A7A"/>
    <w:rsid w:val="00A66D79"/>
    <w:rsid w:val="00A67C06"/>
    <w:rsid w:val="00A67C55"/>
    <w:rsid w:val="00A7001E"/>
    <w:rsid w:val="00A71A8B"/>
    <w:rsid w:val="00A76CDA"/>
    <w:rsid w:val="00A8019E"/>
    <w:rsid w:val="00A802DD"/>
    <w:rsid w:val="00A8255D"/>
    <w:rsid w:val="00A827D3"/>
    <w:rsid w:val="00A83C6D"/>
    <w:rsid w:val="00A8417D"/>
    <w:rsid w:val="00A8594F"/>
    <w:rsid w:val="00A86BEB"/>
    <w:rsid w:val="00A86D63"/>
    <w:rsid w:val="00A87516"/>
    <w:rsid w:val="00A9169D"/>
    <w:rsid w:val="00A91BA3"/>
    <w:rsid w:val="00A91E5A"/>
    <w:rsid w:val="00A9217A"/>
    <w:rsid w:val="00A92488"/>
    <w:rsid w:val="00A95C85"/>
    <w:rsid w:val="00A96BCF"/>
    <w:rsid w:val="00A97E8F"/>
    <w:rsid w:val="00AA260C"/>
    <w:rsid w:val="00AA4001"/>
    <w:rsid w:val="00AA6E5C"/>
    <w:rsid w:val="00AA7428"/>
    <w:rsid w:val="00AB10EB"/>
    <w:rsid w:val="00AB3DCF"/>
    <w:rsid w:val="00AB523A"/>
    <w:rsid w:val="00AB60B8"/>
    <w:rsid w:val="00AB656A"/>
    <w:rsid w:val="00AB71F6"/>
    <w:rsid w:val="00AB7660"/>
    <w:rsid w:val="00AB7821"/>
    <w:rsid w:val="00AB7914"/>
    <w:rsid w:val="00AC2115"/>
    <w:rsid w:val="00AC284A"/>
    <w:rsid w:val="00AC37F2"/>
    <w:rsid w:val="00AC5566"/>
    <w:rsid w:val="00AC5E16"/>
    <w:rsid w:val="00AC74EF"/>
    <w:rsid w:val="00AC7FDA"/>
    <w:rsid w:val="00AD04FD"/>
    <w:rsid w:val="00AD064B"/>
    <w:rsid w:val="00AD1E8A"/>
    <w:rsid w:val="00AD23BD"/>
    <w:rsid w:val="00AD3EB0"/>
    <w:rsid w:val="00AD587D"/>
    <w:rsid w:val="00AD5D5F"/>
    <w:rsid w:val="00AD5FCE"/>
    <w:rsid w:val="00AD6C7F"/>
    <w:rsid w:val="00AD7593"/>
    <w:rsid w:val="00AE242D"/>
    <w:rsid w:val="00AE3BD4"/>
    <w:rsid w:val="00AE42E7"/>
    <w:rsid w:val="00AE6191"/>
    <w:rsid w:val="00AF391E"/>
    <w:rsid w:val="00AF583C"/>
    <w:rsid w:val="00AF73B8"/>
    <w:rsid w:val="00B00DE7"/>
    <w:rsid w:val="00B01EAD"/>
    <w:rsid w:val="00B030F9"/>
    <w:rsid w:val="00B052D2"/>
    <w:rsid w:val="00B059DA"/>
    <w:rsid w:val="00B115D5"/>
    <w:rsid w:val="00B11CB3"/>
    <w:rsid w:val="00B12F7A"/>
    <w:rsid w:val="00B13355"/>
    <w:rsid w:val="00B14236"/>
    <w:rsid w:val="00B21A8E"/>
    <w:rsid w:val="00B224C5"/>
    <w:rsid w:val="00B22800"/>
    <w:rsid w:val="00B23EA1"/>
    <w:rsid w:val="00B240BC"/>
    <w:rsid w:val="00B2434B"/>
    <w:rsid w:val="00B25136"/>
    <w:rsid w:val="00B2529E"/>
    <w:rsid w:val="00B25D7F"/>
    <w:rsid w:val="00B26A79"/>
    <w:rsid w:val="00B31049"/>
    <w:rsid w:val="00B31BF0"/>
    <w:rsid w:val="00B367CB"/>
    <w:rsid w:val="00B40546"/>
    <w:rsid w:val="00B40902"/>
    <w:rsid w:val="00B40A88"/>
    <w:rsid w:val="00B41489"/>
    <w:rsid w:val="00B41B1F"/>
    <w:rsid w:val="00B43815"/>
    <w:rsid w:val="00B44B6B"/>
    <w:rsid w:val="00B46478"/>
    <w:rsid w:val="00B5268C"/>
    <w:rsid w:val="00B52D32"/>
    <w:rsid w:val="00B5561E"/>
    <w:rsid w:val="00B56BC1"/>
    <w:rsid w:val="00B5707E"/>
    <w:rsid w:val="00B57538"/>
    <w:rsid w:val="00B6075E"/>
    <w:rsid w:val="00B6335F"/>
    <w:rsid w:val="00B63FF5"/>
    <w:rsid w:val="00B665DB"/>
    <w:rsid w:val="00B668A6"/>
    <w:rsid w:val="00B67448"/>
    <w:rsid w:val="00B706E4"/>
    <w:rsid w:val="00B7289B"/>
    <w:rsid w:val="00B72F8C"/>
    <w:rsid w:val="00B82176"/>
    <w:rsid w:val="00B83302"/>
    <w:rsid w:val="00B83401"/>
    <w:rsid w:val="00B84B8C"/>
    <w:rsid w:val="00B865F8"/>
    <w:rsid w:val="00B8677B"/>
    <w:rsid w:val="00B8779C"/>
    <w:rsid w:val="00B87B0D"/>
    <w:rsid w:val="00B9085E"/>
    <w:rsid w:val="00B92374"/>
    <w:rsid w:val="00B92BB0"/>
    <w:rsid w:val="00B92D74"/>
    <w:rsid w:val="00B96A46"/>
    <w:rsid w:val="00B97BEA"/>
    <w:rsid w:val="00BA2068"/>
    <w:rsid w:val="00BA3D70"/>
    <w:rsid w:val="00BA449B"/>
    <w:rsid w:val="00BA62B7"/>
    <w:rsid w:val="00BB1CA0"/>
    <w:rsid w:val="00BB218C"/>
    <w:rsid w:val="00BB2D12"/>
    <w:rsid w:val="00BB320D"/>
    <w:rsid w:val="00BB5930"/>
    <w:rsid w:val="00BB68A8"/>
    <w:rsid w:val="00BB6B14"/>
    <w:rsid w:val="00BC08DD"/>
    <w:rsid w:val="00BC1B23"/>
    <w:rsid w:val="00BC52A3"/>
    <w:rsid w:val="00BC79B7"/>
    <w:rsid w:val="00BD1203"/>
    <w:rsid w:val="00BD1814"/>
    <w:rsid w:val="00BD22DE"/>
    <w:rsid w:val="00BD3B8B"/>
    <w:rsid w:val="00BD751F"/>
    <w:rsid w:val="00BE3256"/>
    <w:rsid w:val="00BE3BEF"/>
    <w:rsid w:val="00BE4781"/>
    <w:rsid w:val="00BE626D"/>
    <w:rsid w:val="00BE64C3"/>
    <w:rsid w:val="00BF06E4"/>
    <w:rsid w:val="00BF1C1F"/>
    <w:rsid w:val="00BF43EE"/>
    <w:rsid w:val="00BF4CF0"/>
    <w:rsid w:val="00BF626A"/>
    <w:rsid w:val="00BF65CE"/>
    <w:rsid w:val="00C0020A"/>
    <w:rsid w:val="00C00B6F"/>
    <w:rsid w:val="00C01BED"/>
    <w:rsid w:val="00C03A3D"/>
    <w:rsid w:val="00C049F6"/>
    <w:rsid w:val="00C07E18"/>
    <w:rsid w:val="00C10019"/>
    <w:rsid w:val="00C10DDE"/>
    <w:rsid w:val="00C117B2"/>
    <w:rsid w:val="00C130EB"/>
    <w:rsid w:val="00C140FA"/>
    <w:rsid w:val="00C1463E"/>
    <w:rsid w:val="00C149E8"/>
    <w:rsid w:val="00C14FCD"/>
    <w:rsid w:val="00C1605E"/>
    <w:rsid w:val="00C16277"/>
    <w:rsid w:val="00C16BE3"/>
    <w:rsid w:val="00C233D0"/>
    <w:rsid w:val="00C2435A"/>
    <w:rsid w:val="00C24DB7"/>
    <w:rsid w:val="00C27C8E"/>
    <w:rsid w:val="00C30D7C"/>
    <w:rsid w:val="00C32D3F"/>
    <w:rsid w:val="00C33B70"/>
    <w:rsid w:val="00C344F4"/>
    <w:rsid w:val="00C35950"/>
    <w:rsid w:val="00C367A0"/>
    <w:rsid w:val="00C36929"/>
    <w:rsid w:val="00C40915"/>
    <w:rsid w:val="00C43C69"/>
    <w:rsid w:val="00C450ED"/>
    <w:rsid w:val="00C47320"/>
    <w:rsid w:val="00C474BC"/>
    <w:rsid w:val="00C47C46"/>
    <w:rsid w:val="00C47E58"/>
    <w:rsid w:val="00C500EC"/>
    <w:rsid w:val="00C5160C"/>
    <w:rsid w:val="00C51B43"/>
    <w:rsid w:val="00C53E7A"/>
    <w:rsid w:val="00C54CE2"/>
    <w:rsid w:val="00C618EE"/>
    <w:rsid w:val="00C62881"/>
    <w:rsid w:val="00C62BF0"/>
    <w:rsid w:val="00C63960"/>
    <w:rsid w:val="00C63AF2"/>
    <w:rsid w:val="00C64965"/>
    <w:rsid w:val="00C64C3D"/>
    <w:rsid w:val="00C64DA7"/>
    <w:rsid w:val="00C6685C"/>
    <w:rsid w:val="00C67D9D"/>
    <w:rsid w:val="00C732DF"/>
    <w:rsid w:val="00C73E07"/>
    <w:rsid w:val="00C740D6"/>
    <w:rsid w:val="00C7673F"/>
    <w:rsid w:val="00C82BB5"/>
    <w:rsid w:val="00C857C4"/>
    <w:rsid w:val="00C85EE6"/>
    <w:rsid w:val="00C862B4"/>
    <w:rsid w:val="00C87099"/>
    <w:rsid w:val="00C90091"/>
    <w:rsid w:val="00C96437"/>
    <w:rsid w:val="00C964B3"/>
    <w:rsid w:val="00CA0C09"/>
    <w:rsid w:val="00CA0C76"/>
    <w:rsid w:val="00CA1041"/>
    <w:rsid w:val="00CA1927"/>
    <w:rsid w:val="00CA4246"/>
    <w:rsid w:val="00CA4619"/>
    <w:rsid w:val="00CA5C87"/>
    <w:rsid w:val="00CA60A2"/>
    <w:rsid w:val="00CA66AC"/>
    <w:rsid w:val="00CA790A"/>
    <w:rsid w:val="00CB3971"/>
    <w:rsid w:val="00CB7DA1"/>
    <w:rsid w:val="00CC30F7"/>
    <w:rsid w:val="00CC3DC7"/>
    <w:rsid w:val="00CC3FD9"/>
    <w:rsid w:val="00CC543A"/>
    <w:rsid w:val="00CC5E33"/>
    <w:rsid w:val="00CC6238"/>
    <w:rsid w:val="00CC6658"/>
    <w:rsid w:val="00CC693C"/>
    <w:rsid w:val="00CD02FA"/>
    <w:rsid w:val="00CD04DC"/>
    <w:rsid w:val="00CD2D26"/>
    <w:rsid w:val="00CD36F0"/>
    <w:rsid w:val="00CD4564"/>
    <w:rsid w:val="00CD60AB"/>
    <w:rsid w:val="00CD688D"/>
    <w:rsid w:val="00CE1207"/>
    <w:rsid w:val="00CE127B"/>
    <w:rsid w:val="00CE145D"/>
    <w:rsid w:val="00CE252A"/>
    <w:rsid w:val="00CE30FB"/>
    <w:rsid w:val="00CE4958"/>
    <w:rsid w:val="00CE4E95"/>
    <w:rsid w:val="00CE5798"/>
    <w:rsid w:val="00CE5CDF"/>
    <w:rsid w:val="00CE65F1"/>
    <w:rsid w:val="00CF1A73"/>
    <w:rsid w:val="00CF208C"/>
    <w:rsid w:val="00CF2698"/>
    <w:rsid w:val="00CF27FC"/>
    <w:rsid w:val="00CF37F5"/>
    <w:rsid w:val="00D00782"/>
    <w:rsid w:val="00D0345E"/>
    <w:rsid w:val="00D0499B"/>
    <w:rsid w:val="00D05159"/>
    <w:rsid w:val="00D05CCC"/>
    <w:rsid w:val="00D10EC6"/>
    <w:rsid w:val="00D14EFA"/>
    <w:rsid w:val="00D15030"/>
    <w:rsid w:val="00D1642E"/>
    <w:rsid w:val="00D168A5"/>
    <w:rsid w:val="00D16C45"/>
    <w:rsid w:val="00D20636"/>
    <w:rsid w:val="00D217F4"/>
    <w:rsid w:val="00D26524"/>
    <w:rsid w:val="00D27C4F"/>
    <w:rsid w:val="00D31C27"/>
    <w:rsid w:val="00D31D26"/>
    <w:rsid w:val="00D34562"/>
    <w:rsid w:val="00D37E9F"/>
    <w:rsid w:val="00D40E68"/>
    <w:rsid w:val="00D501BB"/>
    <w:rsid w:val="00D50F45"/>
    <w:rsid w:val="00D55180"/>
    <w:rsid w:val="00D60081"/>
    <w:rsid w:val="00D60A0D"/>
    <w:rsid w:val="00D61CB6"/>
    <w:rsid w:val="00D633E3"/>
    <w:rsid w:val="00D63867"/>
    <w:rsid w:val="00D64BAF"/>
    <w:rsid w:val="00D65779"/>
    <w:rsid w:val="00D66965"/>
    <w:rsid w:val="00D6699F"/>
    <w:rsid w:val="00D71A43"/>
    <w:rsid w:val="00D768CE"/>
    <w:rsid w:val="00D77735"/>
    <w:rsid w:val="00D77F8B"/>
    <w:rsid w:val="00D80AAB"/>
    <w:rsid w:val="00D82082"/>
    <w:rsid w:val="00D84F80"/>
    <w:rsid w:val="00D8522D"/>
    <w:rsid w:val="00D85933"/>
    <w:rsid w:val="00D85E8B"/>
    <w:rsid w:val="00D8606C"/>
    <w:rsid w:val="00D864BD"/>
    <w:rsid w:val="00D87296"/>
    <w:rsid w:val="00D876B4"/>
    <w:rsid w:val="00D87EA4"/>
    <w:rsid w:val="00D92273"/>
    <w:rsid w:val="00D9262A"/>
    <w:rsid w:val="00D95294"/>
    <w:rsid w:val="00D96F17"/>
    <w:rsid w:val="00DA086C"/>
    <w:rsid w:val="00DA0D91"/>
    <w:rsid w:val="00DA201C"/>
    <w:rsid w:val="00DA311C"/>
    <w:rsid w:val="00DA33B3"/>
    <w:rsid w:val="00DA379A"/>
    <w:rsid w:val="00DA4FEC"/>
    <w:rsid w:val="00DA5F6E"/>
    <w:rsid w:val="00DA6325"/>
    <w:rsid w:val="00DA74CD"/>
    <w:rsid w:val="00DB0244"/>
    <w:rsid w:val="00DB0AC3"/>
    <w:rsid w:val="00DB33FB"/>
    <w:rsid w:val="00DB4CCE"/>
    <w:rsid w:val="00DB5693"/>
    <w:rsid w:val="00DB61E5"/>
    <w:rsid w:val="00DB6B48"/>
    <w:rsid w:val="00DB6F34"/>
    <w:rsid w:val="00DB73BA"/>
    <w:rsid w:val="00DB7AFA"/>
    <w:rsid w:val="00DC2A33"/>
    <w:rsid w:val="00DC46D6"/>
    <w:rsid w:val="00DC477C"/>
    <w:rsid w:val="00DC4EC3"/>
    <w:rsid w:val="00DC69EE"/>
    <w:rsid w:val="00DC7301"/>
    <w:rsid w:val="00DD2DE7"/>
    <w:rsid w:val="00DD56B0"/>
    <w:rsid w:val="00DD5AD9"/>
    <w:rsid w:val="00DD7FC8"/>
    <w:rsid w:val="00DE0064"/>
    <w:rsid w:val="00DE0670"/>
    <w:rsid w:val="00DE0A75"/>
    <w:rsid w:val="00DE1D22"/>
    <w:rsid w:val="00DE38E2"/>
    <w:rsid w:val="00DE3DF5"/>
    <w:rsid w:val="00DE4808"/>
    <w:rsid w:val="00DE62EE"/>
    <w:rsid w:val="00DF023A"/>
    <w:rsid w:val="00DF25D8"/>
    <w:rsid w:val="00DF2E7D"/>
    <w:rsid w:val="00DF304B"/>
    <w:rsid w:val="00DF5128"/>
    <w:rsid w:val="00DF586F"/>
    <w:rsid w:val="00DF627E"/>
    <w:rsid w:val="00DF64E1"/>
    <w:rsid w:val="00DF6F05"/>
    <w:rsid w:val="00DF71E6"/>
    <w:rsid w:val="00E0071D"/>
    <w:rsid w:val="00E010DC"/>
    <w:rsid w:val="00E026A9"/>
    <w:rsid w:val="00E02D48"/>
    <w:rsid w:val="00E0365D"/>
    <w:rsid w:val="00E066ED"/>
    <w:rsid w:val="00E06B31"/>
    <w:rsid w:val="00E11712"/>
    <w:rsid w:val="00E13EC2"/>
    <w:rsid w:val="00E15F69"/>
    <w:rsid w:val="00E17D7A"/>
    <w:rsid w:val="00E215DC"/>
    <w:rsid w:val="00E23771"/>
    <w:rsid w:val="00E23F82"/>
    <w:rsid w:val="00E24614"/>
    <w:rsid w:val="00E248F5"/>
    <w:rsid w:val="00E25C12"/>
    <w:rsid w:val="00E26364"/>
    <w:rsid w:val="00E26F2C"/>
    <w:rsid w:val="00E308B0"/>
    <w:rsid w:val="00E30DA8"/>
    <w:rsid w:val="00E31CE5"/>
    <w:rsid w:val="00E32523"/>
    <w:rsid w:val="00E34395"/>
    <w:rsid w:val="00E35B73"/>
    <w:rsid w:val="00E36647"/>
    <w:rsid w:val="00E42026"/>
    <w:rsid w:val="00E45C23"/>
    <w:rsid w:val="00E4689D"/>
    <w:rsid w:val="00E50E81"/>
    <w:rsid w:val="00E52969"/>
    <w:rsid w:val="00E541CD"/>
    <w:rsid w:val="00E54FF4"/>
    <w:rsid w:val="00E55422"/>
    <w:rsid w:val="00E57F4E"/>
    <w:rsid w:val="00E654B7"/>
    <w:rsid w:val="00E65B3C"/>
    <w:rsid w:val="00E71893"/>
    <w:rsid w:val="00E72F84"/>
    <w:rsid w:val="00E731E3"/>
    <w:rsid w:val="00E73D75"/>
    <w:rsid w:val="00E75EDB"/>
    <w:rsid w:val="00E80D17"/>
    <w:rsid w:val="00E817D4"/>
    <w:rsid w:val="00E81908"/>
    <w:rsid w:val="00E81C4A"/>
    <w:rsid w:val="00E82FE5"/>
    <w:rsid w:val="00E84096"/>
    <w:rsid w:val="00E86959"/>
    <w:rsid w:val="00E87449"/>
    <w:rsid w:val="00E90C08"/>
    <w:rsid w:val="00E91EF9"/>
    <w:rsid w:val="00E94978"/>
    <w:rsid w:val="00E9548B"/>
    <w:rsid w:val="00E96B51"/>
    <w:rsid w:val="00EA14D6"/>
    <w:rsid w:val="00EA5B3F"/>
    <w:rsid w:val="00EB0878"/>
    <w:rsid w:val="00EB15D2"/>
    <w:rsid w:val="00EB1E83"/>
    <w:rsid w:val="00EB2681"/>
    <w:rsid w:val="00EB321D"/>
    <w:rsid w:val="00EB5276"/>
    <w:rsid w:val="00EB60EB"/>
    <w:rsid w:val="00EB70E0"/>
    <w:rsid w:val="00EC0199"/>
    <w:rsid w:val="00EC1AD6"/>
    <w:rsid w:val="00EC1E82"/>
    <w:rsid w:val="00EC3F7E"/>
    <w:rsid w:val="00EC51BA"/>
    <w:rsid w:val="00EC5E9C"/>
    <w:rsid w:val="00EC6CE7"/>
    <w:rsid w:val="00EC784C"/>
    <w:rsid w:val="00EC7855"/>
    <w:rsid w:val="00ED0C1E"/>
    <w:rsid w:val="00ED1A5A"/>
    <w:rsid w:val="00ED1CAA"/>
    <w:rsid w:val="00ED1E4B"/>
    <w:rsid w:val="00ED4834"/>
    <w:rsid w:val="00ED4CBF"/>
    <w:rsid w:val="00EE1FB3"/>
    <w:rsid w:val="00EE4BFA"/>
    <w:rsid w:val="00EE52DE"/>
    <w:rsid w:val="00EE591D"/>
    <w:rsid w:val="00EE5B6F"/>
    <w:rsid w:val="00EE7284"/>
    <w:rsid w:val="00EE7882"/>
    <w:rsid w:val="00EE7B70"/>
    <w:rsid w:val="00EF2DD6"/>
    <w:rsid w:val="00EF5B90"/>
    <w:rsid w:val="00EF5F53"/>
    <w:rsid w:val="00EF704D"/>
    <w:rsid w:val="00EF7DA9"/>
    <w:rsid w:val="00F002F2"/>
    <w:rsid w:val="00F00E5C"/>
    <w:rsid w:val="00F01480"/>
    <w:rsid w:val="00F0220B"/>
    <w:rsid w:val="00F038CD"/>
    <w:rsid w:val="00F05DD5"/>
    <w:rsid w:val="00F10CE4"/>
    <w:rsid w:val="00F1109A"/>
    <w:rsid w:val="00F17D3C"/>
    <w:rsid w:val="00F2088A"/>
    <w:rsid w:val="00F232AD"/>
    <w:rsid w:val="00F24072"/>
    <w:rsid w:val="00F272A0"/>
    <w:rsid w:val="00F27397"/>
    <w:rsid w:val="00F32592"/>
    <w:rsid w:val="00F35871"/>
    <w:rsid w:val="00F36957"/>
    <w:rsid w:val="00F36BFD"/>
    <w:rsid w:val="00F4052B"/>
    <w:rsid w:val="00F47075"/>
    <w:rsid w:val="00F50506"/>
    <w:rsid w:val="00F50757"/>
    <w:rsid w:val="00F509EB"/>
    <w:rsid w:val="00F60BA3"/>
    <w:rsid w:val="00F62193"/>
    <w:rsid w:val="00F63DFE"/>
    <w:rsid w:val="00F6501F"/>
    <w:rsid w:val="00F65F6B"/>
    <w:rsid w:val="00F6661D"/>
    <w:rsid w:val="00F66F20"/>
    <w:rsid w:val="00F67879"/>
    <w:rsid w:val="00F727F4"/>
    <w:rsid w:val="00F73FFF"/>
    <w:rsid w:val="00F7783A"/>
    <w:rsid w:val="00F8197B"/>
    <w:rsid w:val="00F92C03"/>
    <w:rsid w:val="00F92C2E"/>
    <w:rsid w:val="00F95BA7"/>
    <w:rsid w:val="00F97E4C"/>
    <w:rsid w:val="00FA0496"/>
    <w:rsid w:val="00FA1E01"/>
    <w:rsid w:val="00FA2217"/>
    <w:rsid w:val="00FA3366"/>
    <w:rsid w:val="00FA6E68"/>
    <w:rsid w:val="00FA6FCE"/>
    <w:rsid w:val="00FB11A7"/>
    <w:rsid w:val="00FB3738"/>
    <w:rsid w:val="00FB519D"/>
    <w:rsid w:val="00FB563B"/>
    <w:rsid w:val="00FB743B"/>
    <w:rsid w:val="00FC5187"/>
    <w:rsid w:val="00FC52B0"/>
    <w:rsid w:val="00FC711D"/>
    <w:rsid w:val="00FC7B1C"/>
    <w:rsid w:val="00FD028E"/>
    <w:rsid w:val="00FD1EBF"/>
    <w:rsid w:val="00FD3D6C"/>
    <w:rsid w:val="00FD446C"/>
    <w:rsid w:val="00FD64E7"/>
    <w:rsid w:val="00FD7552"/>
    <w:rsid w:val="00FE248F"/>
    <w:rsid w:val="00FE2754"/>
    <w:rsid w:val="00FE30F1"/>
    <w:rsid w:val="00FE374B"/>
    <w:rsid w:val="00FE4869"/>
    <w:rsid w:val="00FE6C0D"/>
    <w:rsid w:val="00FF0928"/>
    <w:rsid w:val="00FF38CA"/>
    <w:rsid w:val="00FF54E8"/>
    <w:rsid w:val="00FF554F"/>
    <w:rsid w:val="00FF5F3D"/>
    <w:rsid w:val="00FF64B9"/>
    <w:rsid w:val="00FF68CE"/>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06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semiHidden/>
    <w:unhideWhenUsed/>
    <w:rsid w:val="0086121A"/>
    <w:rPr>
      <w:sz w:val="20"/>
    </w:rPr>
  </w:style>
  <w:style w:type="character" w:customStyle="1" w:styleId="CommentTextChar">
    <w:name w:val="Comment Text Char"/>
    <w:basedOn w:val="DefaultParagraphFont"/>
    <w:link w:val="CommentText"/>
    <w:uiPriority w:val="99"/>
    <w:semiHidden/>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86219222">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00045295">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604805042">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2436-241F-4F43-A8D9-38E48DB5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2022-02-01T01:50:00Z</dcterms:created>
  <dcterms:modified xsi:type="dcterms:W3CDTF">2022-02-01T01:50:00Z</dcterms:modified>
</cp:coreProperties>
</file>