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A6850" w14:textId="77777777" w:rsidR="00EB4BA1" w:rsidRPr="003B1EC2" w:rsidRDefault="00EB4BA1" w:rsidP="00CC348C">
      <w:pPr>
        <w:pStyle w:val="Heading1"/>
        <w:spacing w:before="0"/>
        <w:jc w:val="center"/>
        <w:rPr>
          <w:rFonts w:ascii="Arial" w:hAnsi="Arial" w:cs="Arial"/>
          <w:b/>
          <w:bCs/>
          <w:color w:val="auto"/>
          <w:sz w:val="28"/>
        </w:rPr>
      </w:pPr>
      <w:bookmarkStart w:id="0" w:name="_Hlk55826084"/>
      <w:r w:rsidRPr="003B1EC2">
        <w:rPr>
          <w:rFonts w:ascii="Arial" w:hAnsi="Arial" w:cs="Arial"/>
          <w:b/>
          <w:bCs/>
          <w:color w:val="auto"/>
          <w:sz w:val="28"/>
        </w:rPr>
        <w:t>Assistive Technology Advisory Committee (ATAC)</w:t>
      </w:r>
    </w:p>
    <w:p w14:paraId="7F00B06E" w14:textId="434EC30E" w:rsidR="00EB4BA1" w:rsidRPr="003B1EC2" w:rsidRDefault="00EB4BA1" w:rsidP="00CC348C">
      <w:pPr>
        <w:pStyle w:val="Heading1"/>
        <w:spacing w:before="0"/>
        <w:jc w:val="center"/>
        <w:rPr>
          <w:rFonts w:ascii="Arial" w:hAnsi="Arial" w:cs="Arial"/>
          <w:b/>
          <w:bCs/>
          <w:color w:val="auto"/>
          <w:sz w:val="28"/>
        </w:rPr>
      </w:pPr>
      <w:r w:rsidRPr="003B1EC2">
        <w:rPr>
          <w:rFonts w:ascii="Arial" w:hAnsi="Arial" w:cs="Arial"/>
          <w:b/>
          <w:bCs/>
          <w:color w:val="auto"/>
          <w:sz w:val="28"/>
        </w:rPr>
        <w:t xml:space="preserve">Meeting </w:t>
      </w:r>
      <w:r w:rsidR="00A3667C" w:rsidRPr="003B1EC2">
        <w:rPr>
          <w:rFonts w:ascii="Arial" w:hAnsi="Arial" w:cs="Arial"/>
          <w:b/>
          <w:bCs/>
          <w:color w:val="auto"/>
          <w:sz w:val="28"/>
        </w:rPr>
        <w:t>Minutes</w:t>
      </w:r>
    </w:p>
    <w:p w14:paraId="00B81F30" w14:textId="138922FA" w:rsidR="0021398A" w:rsidRPr="003B1EC2" w:rsidRDefault="00D77F4D" w:rsidP="0021398A">
      <w:pPr>
        <w:spacing w:after="120" w:line="240" w:lineRule="auto"/>
        <w:jc w:val="center"/>
        <w:rPr>
          <w:rFonts w:ascii="Arial" w:hAnsi="Arial" w:cs="Arial"/>
          <w:b/>
          <w:bCs/>
          <w:sz w:val="28"/>
          <w:szCs w:val="28"/>
        </w:rPr>
      </w:pPr>
      <w:bookmarkStart w:id="1" w:name="_Hlk10718754"/>
      <w:r>
        <w:rPr>
          <w:rFonts w:ascii="Arial" w:hAnsi="Arial" w:cs="Arial"/>
          <w:b/>
          <w:bCs/>
          <w:sz w:val="28"/>
          <w:szCs w:val="28"/>
        </w:rPr>
        <w:t>April 12</w:t>
      </w:r>
      <w:r w:rsidR="001634DA" w:rsidRPr="003B1EC2">
        <w:rPr>
          <w:rFonts w:ascii="Arial" w:hAnsi="Arial" w:cs="Arial"/>
          <w:b/>
          <w:bCs/>
          <w:sz w:val="28"/>
          <w:szCs w:val="28"/>
        </w:rPr>
        <w:t>, 202</w:t>
      </w:r>
      <w:r>
        <w:rPr>
          <w:rFonts w:ascii="Arial" w:hAnsi="Arial" w:cs="Arial"/>
          <w:b/>
          <w:bCs/>
          <w:sz w:val="28"/>
          <w:szCs w:val="28"/>
        </w:rPr>
        <w:t>3</w:t>
      </w:r>
    </w:p>
    <w:p w14:paraId="09DFB80E" w14:textId="77777777" w:rsidR="00885DCD" w:rsidRPr="003B1EC2" w:rsidRDefault="00885DCD" w:rsidP="00FF3547">
      <w:pPr>
        <w:keepNext/>
        <w:keepLines/>
        <w:spacing w:before="120" w:after="0"/>
        <w:outlineLvl w:val="1"/>
        <w:rPr>
          <w:rFonts w:ascii="Arial" w:eastAsiaTheme="majorEastAsia" w:hAnsi="Arial" w:cstheme="majorBidi"/>
          <w:b/>
          <w:sz w:val="28"/>
          <w:szCs w:val="26"/>
        </w:rPr>
      </w:pPr>
      <w:bookmarkStart w:id="2" w:name="_Hlk67673436"/>
      <w:bookmarkEnd w:id="0"/>
      <w:bookmarkEnd w:id="1"/>
      <w:r w:rsidRPr="003B1EC2">
        <w:rPr>
          <w:rFonts w:ascii="Arial" w:eastAsiaTheme="majorEastAsia" w:hAnsi="Arial" w:cstheme="majorBidi"/>
          <w:b/>
          <w:sz w:val="28"/>
          <w:szCs w:val="26"/>
        </w:rPr>
        <w:t>Committee Members (present or joined remotely)</w:t>
      </w:r>
    </w:p>
    <w:p w14:paraId="3BCE442E" w14:textId="06D1CC50" w:rsidR="001D5016" w:rsidRPr="003B1EC2" w:rsidRDefault="001D5016" w:rsidP="00885DCD">
      <w:pPr>
        <w:numPr>
          <w:ilvl w:val="0"/>
          <w:numId w:val="22"/>
        </w:numPr>
        <w:contextualSpacing/>
        <w:rPr>
          <w:rFonts w:ascii="Arial" w:hAnsi="Arial" w:cs="Arial"/>
          <w:sz w:val="28"/>
          <w:szCs w:val="28"/>
        </w:rPr>
      </w:pPr>
      <w:r w:rsidRPr="003B1EC2">
        <w:rPr>
          <w:rFonts w:ascii="Arial" w:hAnsi="Arial" w:cs="Arial"/>
          <w:sz w:val="28"/>
          <w:szCs w:val="28"/>
        </w:rPr>
        <w:t>Larry Grable, Chair</w:t>
      </w:r>
    </w:p>
    <w:p w14:paraId="3997CB7D" w14:textId="64207279" w:rsidR="00F87F39" w:rsidRDefault="00F87F39" w:rsidP="00885DCD">
      <w:pPr>
        <w:numPr>
          <w:ilvl w:val="0"/>
          <w:numId w:val="22"/>
        </w:numPr>
        <w:contextualSpacing/>
        <w:rPr>
          <w:rFonts w:ascii="Arial" w:hAnsi="Arial" w:cs="Arial"/>
          <w:sz w:val="28"/>
          <w:szCs w:val="28"/>
        </w:rPr>
      </w:pPr>
      <w:r w:rsidRPr="003B1EC2">
        <w:rPr>
          <w:rFonts w:ascii="Arial" w:hAnsi="Arial" w:cs="Arial"/>
          <w:sz w:val="28"/>
          <w:szCs w:val="28"/>
        </w:rPr>
        <w:t>Brent Jolley</w:t>
      </w:r>
    </w:p>
    <w:p w14:paraId="288D99EE" w14:textId="77777777" w:rsidR="00D77F4D" w:rsidRPr="003B1EC2" w:rsidRDefault="00D77F4D" w:rsidP="00D77F4D">
      <w:pPr>
        <w:numPr>
          <w:ilvl w:val="0"/>
          <w:numId w:val="22"/>
        </w:numPr>
        <w:contextualSpacing/>
        <w:rPr>
          <w:rFonts w:ascii="Arial" w:hAnsi="Arial"/>
          <w:sz w:val="28"/>
        </w:rPr>
      </w:pPr>
      <w:r w:rsidRPr="003B1EC2">
        <w:rPr>
          <w:rFonts w:ascii="Arial" w:hAnsi="Arial"/>
          <w:sz w:val="28"/>
        </w:rPr>
        <w:t xml:space="preserve">April Shin </w:t>
      </w:r>
    </w:p>
    <w:p w14:paraId="3652FD94" w14:textId="1B719D7A" w:rsidR="00D77F4D" w:rsidRPr="003B1EC2" w:rsidRDefault="00D77F4D" w:rsidP="00D77F4D">
      <w:pPr>
        <w:numPr>
          <w:ilvl w:val="0"/>
          <w:numId w:val="22"/>
        </w:numPr>
        <w:contextualSpacing/>
        <w:rPr>
          <w:rFonts w:ascii="Arial" w:hAnsi="Arial" w:cs="Arial"/>
          <w:sz w:val="28"/>
          <w:szCs w:val="28"/>
        </w:rPr>
      </w:pPr>
      <w:r w:rsidRPr="003B1EC2">
        <w:rPr>
          <w:rFonts w:ascii="Arial" w:hAnsi="Arial" w:cs="Arial"/>
          <w:sz w:val="28"/>
          <w:szCs w:val="28"/>
        </w:rPr>
        <w:t>Kathleen Barajas</w:t>
      </w:r>
    </w:p>
    <w:p w14:paraId="5BF003F0" w14:textId="77777777" w:rsidR="00BC340D" w:rsidRPr="00BC340D" w:rsidRDefault="00BC340D" w:rsidP="00BC340D">
      <w:pPr>
        <w:numPr>
          <w:ilvl w:val="0"/>
          <w:numId w:val="22"/>
        </w:numPr>
        <w:contextualSpacing/>
        <w:rPr>
          <w:rFonts w:ascii="Arial" w:hAnsi="Arial" w:cs="Arial"/>
          <w:sz w:val="28"/>
          <w:szCs w:val="28"/>
        </w:rPr>
      </w:pPr>
      <w:r w:rsidRPr="00BC340D">
        <w:rPr>
          <w:rFonts w:ascii="Arial" w:hAnsi="Arial" w:cs="Arial"/>
          <w:sz w:val="28"/>
          <w:szCs w:val="28"/>
        </w:rPr>
        <w:t>Gloria Cervantes (joined meeting around 2pm)</w:t>
      </w:r>
    </w:p>
    <w:p w14:paraId="6E1A9948" w14:textId="6D7F2C95" w:rsidR="00885DCD" w:rsidRPr="003B1EC2" w:rsidRDefault="00885DCD" w:rsidP="003371C2">
      <w:pPr>
        <w:contextualSpacing/>
        <w:rPr>
          <w:rFonts w:ascii="Arial" w:eastAsiaTheme="majorEastAsia" w:hAnsi="Arial" w:cstheme="majorBidi"/>
          <w:b/>
          <w:sz w:val="28"/>
          <w:szCs w:val="26"/>
        </w:rPr>
      </w:pPr>
      <w:r w:rsidRPr="003B1EC2">
        <w:rPr>
          <w:rFonts w:ascii="Arial" w:eastAsiaTheme="majorEastAsia" w:hAnsi="Arial" w:cstheme="majorBidi"/>
          <w:b/>
          <w:sz w:val="28"/>
          <w:szCs w:val="26"/>
        </w:rPr>
        <w:t>DOR Staff (present or joined remotely)</w:t>
      </w:r>
    </w:p>
    <w:p w14:paraId="724E4534" w14:textId="16F55D14" w:rsidR="00A36092" w:rsidRPr="003B1EC2" w:rsidRDefault="00A36092" w:rsidP="00A36092">
      <w:pPr>
        <w:numPr>
          <w:ilvl w:val="0"/>
          <w:numId w:val="20"/>
        </w:numPr>
        <w:contextualSpacing/>
        <w:rPr>
          <w:rFonts w:ascii="Arial" w:hAnsi="Arial"/>
          <w:sz w:val="28"/>
        </w:rPr>
      </w:pPr>
      <w:r w:rsidRPr="003B1EC2">
        <w:rPr>
          <w:rFonts w:ascii="Arial" w:hAnsi="Arial"/>
          <w:sz w:val="28"/>
        </w:rPr>
        <w:t xml:space="preserve">Ana Acton, Deputy Director, Independent Living Community Access Division </w:t>
      </w:r>
      <w:r w:rsidR="001D5016" w:rsidRPr="003B1EC2">
        <w:rPr>
          <w:rFonts w:ascii="Arial" w:hAnsi="Arial"/>
          <w:sz w:val="28"/>
        </w:rPr>
        <w:t>(ILCAD)</w:t>
      </w:r>
    </w:p>
    <w:p w14:paraId="3FC1C145" w14:textId="36499FCF" w:rsidR="00A36092" w:rsidRDefault="00D77F4D" w:rsidP="00A36092">
      <w:pPr>
        <w:numPr>
          <w:ilvl w:val="0"/>
          <w:numId w:val="20"/>
        </w:numPr>
        <w:contextualSpacing/>
        <w:rPr>
          <w:rFonts w:ascii="Arial" w:hAnsi="Arial"/>
          <w:sz w:val="28"/>
        </w:rPr>
      </w:pPr>
      <w:r w:rsidRPr="003B1EC2">
        <w:rPr>
          <w:rFonts w:ascii="Arial" w:hAnsi="Arial"/>
          <w:sz w:val="28"/>
        </w:rPr>
        <w:t>Regina</w:t>
      </w:r>
      <w:r w:rsidRPr="003B1EC2">
        <w:t xml:space="preserve"> </w:t>
      </w:r>
      <w:proofErr w:type="spellStart"/>
      <w:r w:rsidRPr="003B1EC2">
        <w:rPr>
          <w:rFonts w:ascii="Arial" w:hAnsi="Arial"/>
          <w:sz w:val="28"/>
        </w:rPr>
        <w:t>Cademarti</w:t>
      </w:r>
      <w:proofErr w:type="spellEnd"/>
      <w:r w:rsidR="00A36092" w:rsidRPr="003B1EC2">
        <w:rPr>
          <w:rFonts w:ascii="Arial" w:hAnsi="Arial"/>
          <w:sz w:val="28"/>
        </w:rPr>
        <w:t xml:space="preserve">, </w:t>
      </w:r>
      <w:r>
        <w:rPr>
          <w:rFonts w:ascii="Arial" w:hAnsi="Arial"/>
          <w:sz w:val="28"/>
        </w:rPr>
        <w:t xml:space="preserve">Acting </w:t>
      </w:r>
      <w:r w:rsidR="00A36092" w:rsidRPr="003B1EC2">
        <w:rPr>
          <w:rFonts w:ascii="Arial" w:hAnsi="Arial"/>
          <w:sz w:val="28"/>
        </w:rPr>
        <w:t xml:space="preserve">Chief, Independent </w:t>
      </w:r>
      <w:r w:rsidR="00B7687B">
        <w:rPr>
          <w:rFonts w:ascii="Arial" w:hAnsi="Arial"/>
          <w:sz w:val="28"/>
        </w:rPr>
        <w:t xml:space="preserve">and </w:t>
      </w:r>
      <w:r w:rsidR="00A36092" w:rsidRPr="003B1EC2">
        <w:rPr>
          <w:rFonts w:ascii="Arial" w:hAnsi="Arial"/>
          <w:sz w:val="28"/>
        </w:rPr>
        <w:t>Living Assistive Technology Section</w:t>
      </w:r>
    </w:p>
    <w:p w14:paraId="23E757D9" w14:textId="211ACE48" w:rsidR="00AC67D5" w:rsidRPr="00AC67D5" w:rsidRDefault="00AC67D5" w:rsidP="00AC67D5">
      <w:pPr>
        <w:numPr>
          <w:ilvl w:val="0"/>
          <w:numId w:val="20"/>
        </w:numPr>
        <w:contextualSpacing/>
        <w:rPr>
          <w:rFonts w:ascii="Arial" w:hAnsi="Arial"/>
          <w:sz w:val="28"/>
        </w:rPr>
      </w:pPr>
      <w:r>
        <w:rPr>
          <w:rFonts w:ascii="Arial" w:hAnsi="Arial"/>
          <w:sz w:val="28"/>
        </w:rPr>
        <w:t>Elizabeth Wood, Independent Living and Assistive Technology Section</w:t>
      </w:r>
    </w:p>
    <w:p w14:paraId="5463A7E2" w14:textId="20F4B39D" w:rsidR="001D5016" w:rsidRDefault="001D5016" w:rsidP="00A36092">
      <w:pPr>
        <w:numPr>
          <w:ilvl w:val="0"/>
          <w:numId w:val="20"/>
        </w:numPr>
        <w:contextualSpacing/>
        <w:rPr>
          <w:rFonts w:ascii="Arial" w:hAnsi="Arial"/>
          <w:sz w:val="28"/>
        </w:rPr>
      </w:pPr>
      <w:r w:rsidRPr="003B1EC2">
        <w:rPr>
          <w:rFonts w:ascii="Arial" w:hAnsi="Arial"/>
          <w:sz w:val="28"/>
        </w:rPr>
        <w:t xml:space="preserve">Kritika Devi, ILCAD </w:t>
      </w:r>
    </w:p>
    <w:p w14:paraId="6A0F80A9" w14:textId="2D0C5D82" w:rsidR="00B7687B" w:rsidRPr="005D1D2D" w:rsidRDefault="00B7687B" w:rsidP="005D1D2D">
      <w:pPr>
        <w:numPr>
          <w:ilvl w:val="0"/>
          <w:numId w:val="20"/>
        </w:numPr>
        <w:contextualSpacing/>
        <w:rPr>
          <w:rFonts w:ascii="Arial" w:hAnsi="Arial"/>
          <w:sz w:val="28"/>
        </w:rPr>
      </w:pPr>
      <w:r>
        <w:rPr>
          <w:rFonts w:ascii="Arial" w:hAnsi="Arial"/>
          <w:sz w:val="28"/>
        </w:rPr>
        <w:t xml:space="preserve">Ava </w:t>
      </w:r>
      <w:proofErr w:type="spellStart"/>
      <w:r>
        <w:rPr>
          <w:rFonts w:ascii="Arial" w:hAnsi="Arial"/>
          <w:sz w:val="28"/>
        </w:rPr>
        <w:t>Hacopian</w:t>
      </w:r>
      <w:proofErr w:type="spellEnd"/>
      <w:r w:rsidR="006D54D9">
        <w:rPr>
          <w:rFonts w:ascii="Arial" w:hAnsi="Arial"/>
          <w:sz w:val="28"/>
        </w:rPr>
        <w:t xml:space="preserve">, VR </w:t>
      </w:r>
      <w:proofErr w:type="gramStart"/>
      <w:r w:rsidR="006D54D9">
        <w:rPr>
          <w:rFonts w:ascii="Arial" w:hAnsi="Arial"/>
          <w:sz w:val="28"/>
        </w:rPr>
        <w:t>Policy</w:t>
      </w:r>
      <w:proofErr w:type="gramEnd"/>
      <w:r w:rsidR="006D54D9">
        <w:rPr>
          <w:rFonts w:ascii="Arial" w:hAnsi="Arial"/>
          <w:sz w:val="28"/>
        </w:rPr>
        <w:t xml:space="preserve"> and Resources Division </w:t>
      </w:r>
    </w:p>
    <w:p w14:paraId="53EEA0AA" w14:textId="77777777" w:rsidR="00885DCD" w:rsidRPr="003B1EC2" w:rsidRDefault="00885DCD" w:rsidP="003371C2">
      <w:pPr>
        <w:contextualSpacing/>
        <w:rPr>
          <w:rFonts w:ascii="Arial" w:eastAsiaTheme="majorEastAsia" w:hAnsi="Arial" w:cstheme="majorBidi"/>
          <w:b/>
          <w:sz w:val="28"/>
          <w:szCs w:val="26"/>
        </w:rPr>
      </w:pPr>
      <w:r w:rsidRPr="003B1EC2">
        <w:rPr>
          <w:rFonts w:ascii="Arial" w:eastAsiaTheme="majorEastAsia" w:hAnsi="Arial" w:cstheme="majorBidi"/>
          <w:b/>
          <w:sz w:val="28"/>
          <w:szCs w:val="26"/>
        </w:rPr>
        <w:t>CFILC Staff (present or joined remotely)</w:t>
      </w:r>
    </w:p>
    <w:p w14:paraId="1C30B6FF" w14:textId="1A710440" w:rsidR="00885DCD" w:rsidRPr="003B1EC2" w:rsidRDefault="00885DCD" w:rsidP="00885DCD">
      <w:pPr>
        <w:numPr>
          <w:ilvl w:val="0"/>
          <w:numId w:val="21"/>
        </w:numPr>
        <w:contextualSpacing/>
        <w:rPr>
          <w:rFonts w:ascii="Arial" w:hAnsi="Arial"/>
          <w:sz w:val="28"/>
        </w:rPr>
      </w:pPr>
      <w:r w:rsidRPr="003B1EC2">
        <w:rPr>
          <w:rFonts w:ascii="Arial" w:hAnsi="Arial"/>
          <w:sz w:val="28"/>
        </w:rPr>
        <w:t>Kathrine Crowley, A</w:t>
      </w:r>
      <w:r w:rsidR="00111F68" w:rsidRPr="003B1EC2">
        <w:rPr>
          <w:rFonts w:ascii="Arial" w:hAnsi="Arial"/>
          <w:sz w:val="28"/>
        </w:rPr>
        <w:t>bility</w:t>
      </w:r>
      <w:r w:rsidR="00E56B92" w:rsidRPr="003B1EC2">
        <w:rPr>
          <w:rFonts w:ascii="Arial" w:hAnsi="Arial"/>
          <w:sz w:val="28"/>
        </w:rPr>
        <w:t xml:space="preserve"> </w:t>
      </w:r>
      <w:r w:rsidR="00AC67D5">
        <w:rPr>
          <w:rFonts w:ascii="Arial" w:hAnsi="Arial"/>
          <w:sz w:val="28"/>
        </w:rPr>
        <w:t xml:space="preserve">Tools </w:t>
      </w:r>
      <w:r w:rsidR="00162365" w:rsidRPr="003B1EC2">
        <w:rPr>
          <w:rFonts w:ascii="Arial" w:hAnsi="Arial"/>
          <w:sz w:val="28"/>
        </w:rPr>
        <w:t>Program Manager</w:t>
      </w:r>
    </w:p>
    <w:p w14:paraId="2A2AE56D" w14:textId="4E6A854D" w:rsidR="00DB037C" w:rsidRDefault="00AC67D5" w:rsidP="00885DCD">
      <w:pPr>
        <w:numPr>
          <w:ilvl w:val="0"/>
          <w:numId w:val="21"/>
        </w:numPr>
        <w:contextualSpacing/>
        <w:rPr>
          <w:rFonts w:ascii="Arial" w:hAnsi="Arial"/>
          <w:sz w:val="28"/>
        </w:rPr>
      </w:pPr>
      <w:r>
        <w:rPr>
          <w:rFonts w:ascii="Arial" w:hAnsi="Arial"/>
          <w:sz w:val="28"/>
        </w:rPr>
        <w:t>Brett Eisenburg</w:t>
      </w:r>
      <w:r w:rsidR="00DB037C" w:rsidRPr="003B1EC2">
        <w:rPr>
          <w:rFonts w:ascii="Arial" w:hAnsi="Arial"/>
          <w:sz w:val="28"/>
        </w:rPr>
        <w:t xml:space="preserve">, </w:t>
      </w:r>
      <w:r>
        <w:rPr>
          <w:rFonts w:ascii="Arial" w:hAnsi="Arial"/>
          <w:sz w:val="28"/>
        </w:rPr>
        <w:t>Executive Director</w:t>
      </w:r>
    </w:p>
    <w:p w14:paraId="1A0BE021" w14:textId="534C8996" w:rsidR="00AC67D5" w:rsidRPr="003B1EC2" w:rsidRDefault="00B7687B" w:rsidP="00885DCD">
      <w:pPr>
        <w:numPr>
          <w:ilvl w:val="0"/>
          <w:numId w:val="21"/>
        </w:numPr>
        <w:contextualSpacing/>
        <w:rPr>
          <w:rFonts w:ascii="Arial" w:hAnsi="Arial"/>
          <w:sz w:val="28"/>
        </w:rPr>
      </w:pPr>
      <w:proofErr w:type="spellStart"/>
      <w:r>
        <w:rPr>
          <w:rFonts w:ascii="Arial" w:hAnsi="Arial"/>
          <w:sz w:val="28"/>
        </w:rPr>
        <w:t>Ina</w:t>
      </w:r>
      <w:r w:rsidR="00AC67D5">
        <w:rPr>
          <w:rFonts w:ascii="Arial" w:hAnsi="Arial"/>
          <w:sz w:val="28"/>
        </w:rPr>
        <w:t>e</w:t>
      </w:r>
      <w:proofErr w:type="spellEnd"/>
      <w:r w:rsidR="00AC67D5">
        <w:rPr>
          <w:rFonts w:ascii="Arial" w:hAnsi="Arial"/>
          <w:sz w:val="28"/>
        </w:rPr>
        <w:t xml:space="preserve"> Mendoza, I&amp;A Specialist </w:t>
      </w:r>
    </w:p>
    <w:bookmarkEnd w:id="2"/>
    <w:p w14:paraId="7EBA4383" w14:textId="7766A5C9" w:rsidR="005D1D2D" w:rsidRPr="005D1D2D" w:rsidRDefault="00722897" w:rsidP="005D1D2D">
      <w:pPr>
        <w:contextualSpacing/>
        <w:rPr>
          <w:rFonts w:ascii="Arial" w:eastAsiaTheme="majorEastAsia" w:hAnsi="Arial" w:cstheme="majorBidi"/>
          <w:b/>
          <w:sz w:val="28"/>
          <w:szCs w:val="26"/>
        </w:rPr>
      </w:pPr>
      <w:r w:rsidRPr="003B1EC2">
        <w:rPr>
          <w:rFonts w:ascii="Arial" w:eastAsiaTheme="majorEastAsia" w:hAnsi="Arial" w:cstheme="majorBidi"/>
          <w:b/>
          <w:sz w:val="28"/>
          <w:szCs w:val="26"/>
        </w:rPr>
        <w:t>Members of the Public</w:t>
      </w:r>
    </w:p>
    <w:p w14:paraId="2502B60E" w14:textId="070E8C55" w:rsidR="00AC67D5" w:rsidRDefault="00AC67D5" w:rsidP="00722897">
      <w:pPr>
        <w:numPr>
          <w:ilvl w:val="0"/>
          <w:numId w:val="21"/>
        </w:numPr>
        <w:contextualSpacing/>
        <w:rPr>
          <w:rFonts w:ascii="Arial" w:hAnsi="Arial"/>
          <w:sz w:val="28"/>
        </w:rPr>
      </w:pPr>
      <w:r>
        <w:rPr>
          <w:rFonts w:ascii="Arial" w:hAnsi="Arial"/>
          <w:sz w:val="28"/>
        </w:rPr>
        <w:t>Jorge Ruiz</w:t>
      </w:r>
      <w:r w:rsidR="00B7687B">
        <w:rPr>
          <w:rFonts w:ascii="Arial" w:hAnsi="Arial"/>
          <w:sz w:val="28"/>
        </w:rPr>
        <w:t>, Central Coast Center for Independent Living (CCCIL)</w:t>
      </w:r>
    </w:p>
    <w:p w14:paraId="24FEB767" w14:textId="3F8C7D92" w:rsidR="005D1D2D" w:rsidRDefault="005D1D2D" w:rsidP="00722897">
      <w:pPr>
        <w:numPr>
          <w:ilvl w:val="0"/>
          <w:numId w:val="21"/>
        </w:numPr>
        <w:contextualSpacing/>
        <w:rPr>
          <w:rFonts w:ascii="Arial" w:hAnsi="Arial"/>
          <w:sz w:val="28"/>
        </w:rPr>
      </w:pPr>
      <w:r>
        <w:rPr>
          <w:rFonts w:ascii="Arial" w:hAnsi="Arial"/>
          <w:sz w:val="28"/>
        </w:rPr>
        <w:t>Lisa Hayes</w:t>
      </w:r>
    </w:p>
    <w:p w14:paraId="02914EBB" w14:textId="75E9BA8C" w:rsidR="005D1D2D" w:rsidRPr="005D1D2D" w:rsidRDefault="005D1D2D" w:rsidP="005D1D2D">
      <w:pPr>
        <w:numPr>
          <w:ilvl w:val="0"/>
          <w:numId w:val="21"/>
        </w:numPr>
        <w:contextualSpacing/>
        <w:rPr>
          <w:rFonts w:ascii="Arial" w:hAnsi="Arial"/>
          <w:sz w:val="28"/>
        </w:rPr>
      </w:pPr>
      <w:r>
        <w:rPr>
          <w:rFonts w:ascii="Arial" w:hAnsi="Arial"/>
          <w:sz w:val="28"/>
        </w:rPr>
        <w:t xml:space="preserve">David </w:t>
      </w:r>
      <w:proofErr w:type="spellStart"/>
      <w:r>
        <w:rPr>
          <w:rFonts w:ascii="Arial" w:hAnsi="Arial"/>
          <w:sz w:val="28"/>
        </w:rPr>
        <w:t>Ifediba</w:t>
      </w:r>
      <w:proofErr w:type="spellEnd"/>
      <w:r>
        <w:rPr>
          <w:rFonts w:ascii="Arial" w:hAnsi="Arial"/>
          <w:sz w:val="28"/>
        </w:rPr>
        <w:t xml:space="preserve">, California State Long Beach </w:t>
      </w:r>
    </w:p>
    <w:p w14:paraId="74A93D46" w14:textId="1D11514E" w:rsidR="00B7687B" w:rsidRDefault="00B7687B" w:rsidP="00722897">
      <w:pPr>
        <w:numPr>
          <w:ilvl w:val="0"/>
          <w:numId w:val="21"/>
        </w:numPr>
        <w:contextualSpacing/>
        <w:rPr>
          <w:rFonts w:ascii="Arial" w:hAnsi="Arial"/>
          <w:sz w:val="28"/>
        </w:rPr>
      </w:pPr>
      <w:proofErr w:type="spellStart"/>
      <w:r>
        <w:rPr>
          <w:rFonts w:ascii="Arial" w:hAnsi="Arial"/>
          <w:sz w:val="28"/>
        </w:rPr>
        <w:t>Marysol</w:t>
      </w:r>
      <w:proofErr w:type="spellEnd"/>
      <w:r>
        <w:rPr>
          <w:rFonts w:ascii="Arial" w:hAnsi="Arial"/>
          <w:sz w:val="28"/>
        </w:rPr>
        <w:t xml:space="preserve"> Rodriguez, CCCIL</w:t>
      </w:r>
    </w:p>
    <w:p w14:paraId="6B199A30" w14:textId="77777777" w:rsidR="008F4D36" w:rsidRDefault="008F4D36" w:rsidP="003371C2">
      <w:pPr>
        <w:keepNext/>
        <w:keepLines/>
        <w:spacing w:before="120" w:after="120" w:line="240" w:lineRule="auto"/>
        <w:outlineLvl w:val="2"/>
        <w:rPr>
          <w:rFonts w:ascii="Arial" w:hAnsi="Arial"/>
          <w:sz w:val="28"/>
        </w:rPr>
      </w:pPr>
    </w:p>
    <w:p w14:paraId="13E9141B" w14:textId="2A2F13DC" w:rsidR="00885DCD" w:rsidRPr="003B1EC2" w:rsidRDefault="00885DCD" w:rsidP="003371C2">
      <w:pPr>
        <w:keepNext/>
        <w:keepLines/>
        <w:spacing w:before="120" w:after="120" w:line="240" w:lineRule="auto"/>
        <w:outlineLvl w:val="2"/>
        <w:rPr>
          <w:rFonts w:ascii="Arial" w:eastAsiaTheme="majorEastAsia" w:hAnsi="Arial" w:cs="Arial"/>
          <w:b/>
          <w:sz w:val="28"/>
          <w:szCs w:val="28"/>
        </w:rPr>
      </w:pPr>
      <w:r w:rsidRPr="003B1EC2">
        <w:rPr>
          <w:rFonts w:ascii="Arial" w:eastAsiaTheme="majorEastAsia" w:hAnsi="Arial" w:cs="Arial"/>
          <w:b/>
          <w:sz w:val="28"/>
          <w:szCs w:val="28"/>
        </w:rPr>
        <w:t>Agenda Item 1: Call to order</w:t>
      </w:r>
    </w:p>
    <w:p w14:paraId="19AFD3CB" w14:textId="25A35705" w:rsidR="00647715" w:rsidRDefault="00885DCD" w:rsidP="00647715">
      <w:pPr>
        <w:spacing w:before="120" w:after="120" w:line="240" w:lineRule="auto"/>
        <w:rPr>
          <w:rFonts w:ascii="Arial" w:hAnsi="Arial" w:cs="Arial"/>
          <w:sz w:val="28"/>
          <w:szCs w:val="28"/>
        </w:rPr>
      </w:pPr>
      <w:r w:rsidRPr="003371C2">
        <w:rPr>
          <w:rFonts w:ascii="Arial" w:hAnsi="Arial" w:cs="Arial"/>
          <w:sz w:val="28"/>
          <w:szCs w:val="28"/>
        </w:rPr>
        <w:t xml:space="preserve">Chair </w:t>
      </w:r>
      <w:r w:rsidR="00A36092" w:rsidRPr="003371C2">
        <w:rPr>
          <w:rFonts w:ascii="Arial" w:hAnsi="Arial" w:cs="Arial"/>
          <w:sz w:val="28"/>
          <w:szCs w:val="28"/>
        </w:rPr>
        <w:t>Grable</w:t>
      </w:r>
      <w:r w:rsidRPr="003371C2">
        <w:rPr>
          <w:rFonts w:ascii="Arial" w:hAnsi="Arial" w:cs="Arial"/>
          <w:sz w:val="28"/>
          <w:szCs w:val="28"/>
        </w:rPr>
        <w:t xml:space="preserve"> called the meeting to order at </w:t>
      </w:r>
      <w:r w:rsidR="00D77F4D">
        <w:rPr>
          <w:rFonts w:ascii="Arial" w:hAnsi="Arial" w:cs="Arial"/>
          <w:sz w:val="28"/>
          <w:szCs w:val="28"/>
        </w:rPr>
        <w:t>1:00pm</w:t>
      </w:r>
      <w:r w:rsidR="00FF33B1" w:rsidRPr="003371C2">
        <w:rPr>
          <w:rFonts w:ascii="Arial" w:hAnsi="Arial" w:cs="Arial"/>
          <w:sz w:val="28"/>
          <w:szCs w:val="28"/>
        </w:rPr>
        <w:t>.</w:t>
      </w:r>
      <w:r w:rsidR="00647715" w:rsidRPr="003371C2">
        <w:rPr>
          <w:rFonts w:ascii="Arial" w:hAnsi="Arial" w:cs="Arial"/>
          <w:sz w:val="28"/>
          <w:szCs w:val="28"/>
        </w:rPr>
        <w:t xml:space="preserve"> Grable welcomed all ATAC members to introduce themselves, followed by DOR staff, CFILC staff, and then members of the public. </w:t>
      </w:r>
    </w:p>
    <w:p w14:paraId="5249B167" w14:textId="095CD570" w:rsidR="00885DCD" w:rsidRPr="003371C2" w:rsidRDefault="00885DCD" w:rsidP="003371C2">
      <w:pPr>
        <w:spacing w:before="120" w:after="120" w:line="240" w:lineRule="auto"/>
        <w:rPr>
          <w:rFonts w:ascii="Arial" w:hAnsi="Arial" w:cs="Arial"/>
          <w:sz w:val="28"/>
          <w:szCs w:val="28"/>
        </w:rPr>
      </w:pPr>
    </w:p>
    <w:p w14:paraId="1EFF93E4" w14:textId="54A636AE" w:rsidR="00782358" w:rsidRPr="003371C2" w:rsidRDefault="00782358" w:rsidP="003371C2">
      <w:pPr>
        <w:keepNext/>
        <w:keepLines/>
        <w:spacing w:before="120" w:after="120" w:line="240" w:lineRule="auto"/>
        <w:outlineLvl w:val="2"/>
        <w:rPr>
          <w:rFonts w:ascii="Arial" w:hAnsi="Arial" w:cs="Arial"/>
          <w:b/>
          <w:sz w:val="28"/>
          <w:szCs w:val="28"/>
        </w:rPr>
      </w:pPr>
      <w:r w:rsidRPr="003371C2">
        <w:rPr>
          <w:rFonts w:ascii="Arial" w:eastAsiaTheme="majorEastAsia" w:hAnsi="Arial" w:cs="Arial"/>
          <w:b/>
          <w:sz w:val="28"/>
          <w:szCs w:val="28"/>
        </w:rPr>
        <w:lastRenderedPageBreak/>
        <w:t>Agenda</w:t>
      </w:r>
      <w:r w:rsidRPr="003371C2">
        <w:rPr>
          <w:rFonts w:ascii="Arial" w:hAnsi="Arial" w:cs="Arial"/>
          <w:b/>
          <w:sz w:val="28"/>
          <w:szCs w:val="28"/>
        </w:rPr>
        <w:t xml:space="preserve"> Item 2: Welcome and Introductions</w:t>
      </w:r>
    </w:p>
    <w:p w14:paraId="7B69F1B4" w14:textId="4394C46E" w:rsidR="003B661B" w:rsidRDefault="00647715" w:rsidP="008F4D36">
      <w:pPr>
        <w:spacing w:before="120" w:after="120" w:line="240" w:lineRule="auto"/>
        <w:rPr>
          <w:rFonts w:ascii="Arial" w:hAnsi="Arial" w:cs="Arial"/>
          <w:sz w:val="28"/>
          <w:szCs w:val="28"/>
        </w:rPr>
      </w:pPr>
      <w:r>
        <w:rPr>
          <w:rFonts w:ascii="Arial" w:hAnsi="Arial" w:cs="Arial"/>
          <w:sz w:val="28"/>
          <w:szCs w:val="28"/>
        </w:rPr>
        <w:t xml:space="preserve">Elizabeth provided </w:t>
      </w:r>
      <w:r w:rsidR="003B661B">
        <w:rPr>
          <w:rFonts w:ascii="Arial" w:hAnsi="Arial" w:cs="Arial"/>
          <w:sz w:val="28"/>
          <w:szCs w:val="28"/>
        </w:rPr>
        <w:t>h</w:t>
      </w:r>
      <w:r>
        <w:rPr>
          <w:rFonts w:ascii="Arial" w:hAnsi="Arial" w:cs="Arial"/>
          <w:sz w:val="28"/>
          <w:szCs w:val="28"/>
        </w:rPr>
        <w:t>ousekeeping items for the meeting</w:t>
      </w:r>
      <w:r w:rsidR="003B661B">
        <w:rPr>
          <w:rFonts w:ascii="Arial" w:hAnsi="Arial" w:cs="Arial"/>
          <w:sz w:val="28"/>
          <w:szCs w:val="28"/>
        </w:rPr>
        <w:t xml:space="preserve"> attendees.</w:t>
      </w:r>
    </w:p>
    <w:p w14:paraId="52B2D1BD" w14:textId="77777777" w:rsidR="008F4D36" w:rsidRPr="008F4D36" w:rsidRDefault="008F4D36" w:rsidP="008F4D36">
      <w:pPr>
        <w:spacing w:before="120" w:after="120" w:line="240" w:lineRule="auto"/>
        <w:rPr>
          <w:rFonts w:ascii="Arial" w:hAnsi="Arial" w:cs="Arial"/>
          <w:sz w:val="28"/>
          <w:szCs w:val="28"/>
        </w:rPr>
      </w:pPr>
    </w:p>
    <w:p w14:paraId="08B0A2AC" w14:textId="1E9CAB72" w:rsidR="00782358" w:rsidRPr="003371C2" w:rsidRDefault="00782358" w:rsidP="003371C2">
      <w:pPr>
        <w:keepNext/>
        <w:keepLines/>
        <w:spacing w:before="120" w:after="120" w:line="240" w:lineRule="auto"/>
        <w:ind w:left="2070" w:hanging="2070"/>
        <w:outlineLvl w:val="2"/>
        <w:rPr>
          <w:rFonts w:ascii="Arial" w:eastAsiaTheme="majorEastAsia" w:hAnsi="Arial" w:cs="Arial"/>
          <w:b/>
          <w:sz w:val="28"/>
          <w:szCs w:val="28"/>
        </w:rPr>
      </w:pPr>
      <w:r w:rsidRPr="003371C2">
        <w:rPr>
          <w:rFonts w:ascii="Arial" w:eastAsiaTheme="majorEastAsia" w:hAnsi="Arial" w:cs="Arial"/>
          <w:b/>
          <w:sz w:val="28"/>
          <w:szCs w:val="28"/>
        </w:rPr>
        <w:t xml:space="preserve">Agenda Item 3: </w:t>
      </w:r>
      <w:r w:rsidR="003E0E7F" w:rsidRPr="003371C2">
        <w:rPr>
          <w:rFonts w:ascii="Arial" w:eastAsiaTheme="majorEastAsia" w:hAnsi="Arial" w:cs="Arial"/>
          <w:b/>
          <w:sz w:val="28"/>
          <w:szCs w:val="28"/>
        </w:rPr>
        <w:t xml:space="preserve">Review and approve meeting minutes from </w:t>
      </w:r>
      <w:r w:rsidR="005D1D2D">
        <w:rPr>
          <w:rFonts w:ascii="Arial" w:eastAsiaTheme="majorEastAsia" w:hAnsi="Arial" w:cs="Arial"/>
          <w:b/>
          <w:sz w:val="28"/>
          <w:szCs w:val="28"/>
        </w:rPr>
        <w:t xml:space="preserve">December </w:t>
      </w:r>
      <w:r w:rsidR="003B661B">
        <w:rPr>
          <w:rFonts w:ascii="Arial" w:eastAsiaTheme="majorEastAsia" w:hAnsi="Arial" w:cs="Arial"/>
          <w:b/>
          <w:sz w:val="28"/>
          <w:szCs w:val="28"/>
        </w:rPr>
        <w:t>7</w:t>
      </w:r>
      <w:r w:rsidR="0004338E">
        <w:rPr>
          <w:rFonts w:ascii="Arial" w:eastAsiaTheme="majorEastAsia" w:hAnsi="Arial" w:cs="Arial"/>
          <w:b/>
          <w:sz w:val="28"/>
          <w:szCs w:val="28"/>
        </w:rPr>
        <w:t xml:space="preserve">, </w:t>
      </w:r>
      <w:r w:rsidR="003E0E7F" w:rsidRPr="003371C2">
        <w:rPr>
          <w:rFonts w:ascii="Arial" w:eastAsiaTheme="majorEastAsia" w:hAnsi="Arial" w:cs="Arial"/>
          <w:b/>
          <w:sz w:val="28"/>
          <w:szCs w:val="28"/>
        </w:rPr>
        <w:t>202</w:t>
      </w:r>
      <w:r w:rsidR="00E061C0">
        <w:rPr>
          <w:rFonts w:ascii="Arial" w:eastAsiaTheme="majorEastAsia" w:hAnsi="Arial" w:cs="Arial"/>
          <w:b/>
          <w:sz w:val="28"/>
          <w:szCs w:val="28"/>
        </w:rPr>
        <w:t>3</w:t>
      </w:r>
    </w:p>
    <w:p w14:paraId="3C48B815" w14:textId="77777777" w:rsidR="003B661B" w:rsidRDefault="003B661B" w:rsidP="003371C2">
      <w:pPr>
        <w:spacing w:before="120" w:after="120" w:line="240" w:lineRule="auto"/>
        <w:rPr>
          <w:rFonts w:ascii="Arial" w:hAnsi="Arial" w:cs="Arial"/>
          <w:sz w:val="28"/>
          <w:szCs w:val="28"/>
        </w:rPr>
      </w:pPr>
      <w:r>
        <w:rPr>
          <w:rFonts w:ascii="Arial" w:hAnsi="Arial" w:cs="Arial"/>
          <w:sz w:val="28"/>
          <w:szCs w:val="28"/>
        </w:rPr>
        <w:t xml:space="preserve">Meeting did not have quorum, so Chair Grable opted to skip this section until more committee members could join. </w:t>
      </w:r>
    </w:p>
    <w:p w14:paraId="77C03020" w14:textId="77777777" w:rsidR="008F4D36" w:rsidRDefault="008F4D36" w:rsidP="003371C2">
      <w:pPr>
        <w:keepNext/>
        <w:keepLines/>
        <w:spacing w:before="120" w:after="120" w:line="240" w:lineRule="auto"/>
        <w:outlineLvl w:val="2"/>
        <w:rPr>
          <w:rFonts w:ascii="Arial" w:hAnsi="Arial" w:cs="Arial"/>
          <w:sz w:val="28"/>
          <w:szCs w:val="28"/>
        </w:rPr>
      </w:pPr>
    </w:p>
    <w:p w14:paraId="789BCFBC" w14:textId="31251C6C" w:rsidR="00782358" w:rsidRPr="003371C2" w:rsidRDefault="00782358" w:rsidP="003371C2">
      <w:pPr>
        <w:keepNext/>
        <w:keepLines/>
        <w:spacing w:before="120" w:after="120" w:line="240" w:lineRule="auto"/>
        <w:outlineLvl w:val="2"/>
        <w:rPr>
          <w:rFonts w:ascii="Arial" w:eastAsiaTheme="majorEastAsia" w:hAnsi="Arial" w:cs="Arial"/>
          <w:b/>
          <w:sz w:val="28"/>
          <w:szCs w:val="28"/>
        </w:rPr>
      </w:pPr>
      <w:r w:rsidRPr="003371C2">
        <w:rPr>
          <w:rFonts w:ascii="Arial" w:eastAsiaTheme="majorEastAsia" w:hAnsi="Arial" w:cs="Arial"/>
          <w:b/>
          <w:sz w:val="28"/>
          <w:szCs w:val="28"/>
        </w:rPr>
        <w:t xml:space="preserve">Agenda Item 4: </w:t>
      </w:r>
      <w:r w:rsidR="003E0E7F" w:rsidRPr="003371C2">
        <w:rPr>
          <w:rFonts w:ascii="Arial" w:eastAsiaTheme="majorEastAsia" w:hAnsi="Arial" w:cs="Arial"/>
          <w:b/>
          <w:sz w:val="28"/>
          <w:szCs w:val="28"/>
        </w:rPr>
        <w:t>Department of Rehabilitation Report</w:t>
      </w:r>
    </w:p>
    <w:p w14:paraId="135EED6B" w14:textId="736FD7BB" w:rsidR="00BA7B63" w:rsidRDefault="003B661B" w:rsidP="003371C2">
      <w:pPr>
        <w:spacing w:before="120" w:after="120" w:line="240" w:lineRule="auto"/>
        <w:rPr>
          <w:rFonts w:ascii="Arial" w:hAnsi="Arial" w:cs="Arial"/>
          <w:sz w:val="28"/>
          <w:szCs w:val="28"/>
        </w:rPr>
      </w:pPr>
      <w:r>
        <w:rPr>
          <w:rFonts w:ascii="Arial" w:hAnsi="Arial" w:cs="Arial"/>
          <w:sz w:val="28"/>
          <w:szCs w:val="28"/>
        </w:rPr>
        <w:t xml:space="preserve">Elizabeth </w:t>
      </w:r>
      <w:r w:rsidR="00BA7B63">
        <w:rPr>
          <w:rFonts w:ascii="Arial" w:hAnsi="Arial" w:cs="Arial"/>
          <w:sz w:val="28"/>
          <w:szCs w:val="28"/>
        </w:rPr>
        <w:t xml:space="preserve">discussed current happenings within the DOR. </w:t>
      </w:r>
      <w:r>
        <w:rPr>
          <w:rFonts w:ascii="Arial" w:hAnsi="Arial" w:cs="Arial"/>
          <w:sz w:val="28"/>
          <w:szCs w:val="28"/>
        </w:rPr>
        <w:t xml:space="preserve">Informed members that Megan Sampson is currently on leave, with Regina </w:t>
      </w:r>
      <w:proofErr w:type="spellStart"/>
      <w:r>
        <w:rPr>
          <w:rFonts w:ascii="Arial" w:hAnsi="Arial" w:cs="Arial"/>
          <w:sz w:val="28"/>
          <w:szCs w:val="28"/>
        </w:rPr>
        <w:t>Cademarti</w:t>
      </w:r>
      <w:proofErr w:type="spellEnd"/>
      <w:r>
        <w:rPr>
          <w:rFonts w:ascii="Arial" w:hAnsi="Arial" w:cs="Arial"/>
          <w:sz w:val="28"/>
          <w:szCs w:val="28"/>
        </w:rPr>
        <w:t xml:space="preserve"> standing in as acting Chief. Provided details about</w:t>
      </w:r>
      <w:r w:rsidR="00BA7B63">
        <w:rPr>
          <w:rFonts w:ascii="Arial" w:hAnsi="Arial" w:cs="Arial"/>
          <w:sz w:val="28"/>
          <w:szCs w:val="28"/>
        </w:rPr>
        <w:t xml:space="preserve"> </w:t>
      </w:r>
      <w:r w:rsidR="005549DF">
        <w:rPr>
          <w:rFonts w:ascii="Arial" w:hAnsi="Arial" w:cs="Arial"/>
          <w:sz w:val="28"/>
          <w:szCs w:val="28"/>
        </w:rPr>
        <w:t xml:space="preserve">the </w:t>
      </w:r>
      <w:r w:rsidR="00BA7B63">
        <w:rPr>
          <w:rFonts w:ascii="Arial" w:hAnsi="Arial" w:cs="Arial"/>
          <w:sz w:val="28"/>
          <w:szCs w:val="28"/>
        </w:rPr>
        <w:t>new Independent Living and Assistive Technology</w:t>
      </w:r>
      <w:r>
        <w:rPr>
          <w:rFonts w:ascii="Arial" w:hAnsi="Arial" w:cs="Arial"/>
          <w:sz w:val="28"/>
          <w:szCs w:val="28"/>
        </w:rPr>
        <w:t xml:space="preserve"> Section (ILATS) staff, including</w:t>
      </w:r>
      <w:r w:rsidR="00BA7B63">
        <w:rPr>
          <w:rFonts w:ascii="Arial" w:hAnsi="Arial" w:cs="Arial"/>
          <w:sz w:val="28"/>
          <w:szCs w:val="28"/>
        </w:rPr>
        <w:t xml:space="preserve"> </w:t>
      </w:r>
      <w:r>
        <w:rPr>
          <w:rFonts w:ascii="Arial" w:hAnsi="Arial" w:cs="Arial"/>
          <w:sz w:val="28"/>
          <w:szCs w:val="28"/>
        </w:rPr>
        <w:t>s</w:t>
      </w:r>
      <w:r w:rsidR="00BA7B63">
        <w:rPr>
          <w:rFonts w:ascii="Arial" w:hAnsi="Arial" w:cs="Arial"/>
          <w:sz w:val="28"/>
          <w:szCs w:val="28"/>
        </w:rPr>
        <w:t xml:space="preserve">ection manager Lisa </w:t>
      </w:r>
      <w:proofErr w:type="spellStart"/>
      <w:r w:rsidR="00BA7B63">
        <w:rPr>
          <w:rFonts w:ascii="Arial" w:hAnsi="Arial" w:cs="Arial"/>
          <w:sz w:val="28"/>
          <w:szCs w:val="28"/>
        </w:rPr>
        <w:t>O’Guinn</w:t>
      </w:r>
      <w:proofErr w:type="spellEnd"/>
      <w:r>
        <w:rPr>
          <w:rFonts w:ascii="Arial" w:hAnsi="Arial" w:cs="Arial"/>
          <w:sz w:val="28"/>
          <w:szCs w:val="28"/>
        </w:rPr>
        <w:t>, Traumatic Brain Injury (TBI) program analyst, Matthew Berube,</w:t>
      </w:r>
      <w:r w:rsidR="005549DF">
        <w:rPr>
          <w:rFonts w:ascii="Arial" w:hAnsi="Arial" w:cs="Arial"/>
          <w:sz w:val="28"/>
          <w:szCs w:val="28"/>
        </w:rPr>
        <w:t xml:space="preserve"> Voice Options Program analyst, Karl Ortega, </w:t>
      </w:r>
      <w:r>
        <w:rPr>
          <w:rFonts w:ascii="Arial" w:hAnsi="Arial" w:cs="Arial"/>
          <w:sz w:val="28"/>
          <w:szCs w:val="28"/>
        </w:rPr>
        <w:t>and the ILATS office technician, Susan Neeley.</w:t>
      </w:r>
      <w:r w:rsidR="00BF326C">
        <w:rPr>
          <w:rFonts w:ascii="Arial" w:hAnsi="Arial" w:cs="Arial"/>
          <w:sz w:val="28"/>
          <w:szCs w:val="28"/>
        </w:rPr>
        <w:t xml:space="preserve"> </w:t>
      </w:r>
      <w:r w:rsidR="005549DF">
        <w:rPr>
          <w:rFonts w:ascii="Arial" w:hAnsi="Arial" w:cs="Arial"/>
          <w:sz w:val="28"/>
          <w:szCs w:val="28"/>
        </w:rPr>
        <w:t>A</w:t>
      </w:r>
      <w:r>
        <w:rPr>
          <w:rFonts w:ascii="Arial" w:hAnsi="Arial" w:cs="Arial"/>
          <w:sz w:val="28"/>
          <w:szCs w:val="28"/>
        </w:rPr>
        <w:t xml:space="preserve">pplications for the Community Living Fund </w:t>
      </w:r>
      <w:r w:rsidR="005549DF">
        <w:rPr>
          <w:rFonts w:ascii="Arial" w:hAnsi="Arial" w:cs="Arial"/>
          <w:sz w:val="28"/>
          <w:szCs w:val="28"/>
        </w:rPr>
        <w:t xml:space="preserve">(CLF) were in the process of being reviewed. </w:t>
      </w:r>
      <w:r w:rsidR="00BF326C">
        <w:rPr>
          <w:rFonts w:ascii="Arial" w:hAnsi="Arial" w:cs="Arial"/>
          <w:sz w:val="28"/>
          <w:szCs w:val="28"/>
        </w:rPr>
        <w:t>A brief update was also provided on</w:t>
      </w:r>
      <w:r w:rsidR="005549DF">
        <w:rPr>
          <w:rFonts w:ascii="Arial" w:hAnsi="Arial" w:cs="Arial"/>
          <w:sz w:val="28"/>
          <w:szCs w:val="28"/>
        </w:rPr>
        <w:t xml:space="preserve"> the Independent Living Progra</w:t>
      </w:r>
      <w:r w:rsidR="001C0498">
        <w:rPr>
          <w:rFonts w:ascii="Arial" w:hAnsi="Arial" w:cs="Arial"/>
          <w:sz w:val="28"/>
          <w:szCs w:val="28"/>
        </w:rPr>
        <w:t xml:space="preserve">m’s success from FFY 21/22, with Independent Living Centers (ILCs) having provided 166,596 services to 26,750 individuals with disabilities and conducting 53,534 hours of community service. </w:t>
      </w:r>
    </w:p>
    <w:p w14:paraId="6441CC65" w14:textId="19FCFA37" w:rsidR="00BF326C" w:rsidRDefault="001C0498" w:rsidP="008F4D36">
      <w:pPr>
        <w:spacing w:before="120" w:after="120" w:line="240" w:lineRule="auto"/>
        <w:rPr>
          <w:rFonts w:ascii="Arial" w:hAnsi="Arial" w:cs="Arial"/>
          <w:sz w:val="28"/>
          <w:szCs w:val="28"/>
        </w:rPr>
      </w:pPr>
      <w:r>
        <w:rPr>
          <w:rFonts w:ascii="Arial" w:hAnsi="Arial" w:cs="Arial"/>
          <w:sz w:val="28"/>
          <w:szCs w:val="28"/>
        </w:rPr>
        <w:t>ILCAD Deputy Director Ana Acton offered additional updates</w:t>
      </w:r>
      <w:r w:rsidR="00FC78C7">
        <w:rPr>
          <w:rFonts w:ascii="Arial" w:hAnsi="Arial" w:cs="Arial"/>
          <w:sz w:val="28"/>
          <w:szCs w:val="28"/>
        </w:rPr>
        <w:t>. T</w:t>
      </w:r>
      <w:r>
        <w:rPr>
          <w:rFonts w:ascii="Arial" w:hAnsi="Arial" w:cs="Arial"/>
          <w:sz w:val="28"/>
          <w:szCs w:val="28"/>
        </w:rPr>
        <w:t xml:space="preserve">he Governor’s revised budget, expected to be coming around May, </w:t>
      </w:r>
      <w:r w:rsidR="00FC78C7">
        <w:rPr>
          <w:rFonts w:ascii="Arial" w:hAnsi="Arial" w:cs="Arial"/>
          <w:sz w:val="28"/>
          <w:szCs w:val="28"/>
        </w:rPr>
        <w:t>shows</w:t>
      </w:r>
      <w:r>
        <w:rPr>
          <w:rFonts w:ascii="Arial" w:hAnsi="Arial" w:cs="Arial"/>
          <w:sz w:val="28"/>
          <w:szCs w:val="28"/>
        </w:rPr>
        <w:t xml:space="preserve"> general fund revenues will be $29.5 billion lower</w:t>
      </w:r>
      <w:r w:rsidR="00125DD9">
        <w:rPr>
          <w:rFonts w:ascii="Arial" w:hAnsi="Arial" w:cs="Arial"/>
          <w:sz w:val="28"/>
          <w:szCs w:val="28"/>
        </w:rPr>
        <w:t xml:space="preserve">, leaving a budget gap of $22.5 billion for next fiscal year. The Governor’s budget reflects a </w:t>
      </w:r>
      <w:r w:rsidR="00983B27">
        <w:rPr>
          <w:rFonts w:ascii="Arial" w:hAnsi="Arial" w:cs="Arial"/>
          <w:sz w:val="28"/>
          <w:szCs w:val="28"/>
        </w:rPr>
        <w:t>balancing</w:t>
      </w:r>
      <w:r w:rsidR="00125DD9">
        <w:rPr>
          <w:rFonts w:ascii="Arial" w:hAnsi="Arial" w:cs="Arial"/>
          <w:sz w:val="28"/>
          <w:szCs w:val="28"/>
        </w:rPr>
        <w:t xml:space="preserve"> plan to help remedy this deficit. </w:t>
      </w:r>
      <w:r w:rsidR="00983B27">
        <w:rPr>
          <w:rFonts w:ascii="Arial" w:hAnsi="Arial" w:cs="Arial"/>
          <w:sz w:val="28"/>
          <w:szCs w:val="28"/>
        </w:rPr>
        <w:t>Deputy Director Acton highlighted that, as DOR is under the California Health and Human Services Agency with a 42% increase in budget over the last four years, there is no</w:t>
      </w:r>
      <w:r w:rsidR="00FC78C7">
        <w:rPr>
          <w:rFonts w:ascii="Arial" w:hAnsi="Arial" w:cs="Arial"/>
          <w:sz w:val="28"/>
          <w:szCs w:val="28"/>
        </w:rPr>
        <w:t xml:space="preserve"> current</w:t>
      </w:r>
      <w:r w:rsidR="00983B27">
        <w:rPr>
          <w:rFonts w:ascii="Arial" w:hAnsi="Arial" w:cs="Arial"/>
          <w:sz w:val="28"/>
          <w:szCs w:val="28"/>
        </w:rPr>
        <w:t xml:space="preserve"> plan to reduce DOR’s budget. DOR is</w:t>
      </w:r>
      <w:r w:rsidR="00FC78C7">
        <w:rPr>
          <w:rFonts w:ascii="Arial" w:hAnsi="Arial" w:cs="Arial"/>
          <w:sz w:val="28"/>
          <w:szCs w:val="28"/>
        </w:rPr>
        <w:t xml:space="preserve"> </w:t>
      </w:r>
      <w:r w:rsidR="00983B27">
        <w:rPr>
          <w:rFonts w:ascii="Arial" w:hAnsi="Arial" w:cs="Arial"/>
          <w:sz w:val="28"/>
          <w:szCs w:val="28"/>
        </w:rPr>
        <w:t>working with stakeholders and other state departments on phasing out sub-minimum wage in California</w:t>
      </w:r>
      <w:r w:rsidR="00117A19">
        <w:rPr>
          <w:rFonts w:ascii="Arial" w:hAnsi="Arial" w:cs="Arial"/>
          <w:sz w:val="28"/>
          <w:szCs w:val="28"/>
        </w:rPr>
        <w:t xml:space="preserve"> and </w:t>
      </w:r>
      <w:r w:rsidR="00983B27">
        <w:rPr>
          <w:rFonts w:ascii="Arial" w:hAnsi="Arial" w:cs="Arial"/>
          <w:sz w:val="28"/>
          <w:szCs w:val="28"/>
        </w:rPr>
        <w:t>employing an equity plan, strategically working to increase access to employment</w:t>
      </w:r>
      <w:r w:rsidR="00117A19">
        <w:rPr>
          <w:rFonts w:ascii="Arial" w:hAnsi="Arial" w:cs="Arial"/>
          <w:sz w:val="28"/>
          <w:szCs w:val="28"/>
        </w:rPr>
        <w:t xml:space="preserve"> for individuals with behavioral health disabilities, particularly for </w:t>
      </w:r>
      <w:r w:rsidR="00FC78C7">
        <w:rPr>
          <w:rFonts w:ascii="Arial" w:hAnsi="Arial" w:cs="Arial"/>
          <w:sz w:val="28"/>
          <w:szCs w:val="28"/>
        </w:rPr>
        <w:t>those</w:t>
      </w:r>
      <w:r w:rsidR="00117A19">
        <w:rPr>
          <w:rFonts w:ascii="Arial" w:hAnsi="Arial" w:cs="Arial"/>
          <w:sz w:val="28"/>
          <w:szCs w:val="28"/>
        </w:rPr>
        <w:t xml:space="preserve"> from communities of color. Deputy Director Acton noted that DOR launched the consumer payment card to facilitate the purchase of necessary supplies agreed upon with Vocational Rehabilitation (VR) counselor. </w:t>
      </w:r>
      <w:r w:rsidR="00FC78C7">
        <w:rPr>
          <w:rFonts w:ascii="Arial" w:hAnsi="Arial" w:cs="Arial"/>
          <w:sz w:val="28"/>
          <w:szCs w:val="28"/>
        </w:rPr>
        <w:t>Acton also discussed t</w:t>
      </w:r>
      <w:r w:rsidR="00117A19">
        <w:rPr>
          <w:rFonts w:ascii="Arial" w:hAnsi="Arial" w:cs="Arial"/>
          <w:sz w:val="28"/>
          <w:szCs w:val="28"/>
        </w:rPr>
        <w:t>he Community Living Fund</w:t>
      </w:r>
      <w:r w:rsidR="00FC78C7">
        <w:rPr>
          <w:rFonts w:ascii="Arial" w:hAnsi="Arial" w:cs="Arial"/>
          <w:sz w:val="28"/>
          <w:szCs w:val="28"/>
        </w:rPr>
        <w:t xml:space="preserve">, </w:t>
      </w:r>
      <w:r w:rsidR="00117A19">
        <w:rPr>
          <w:rFonts w:ascii="Arial" w:hAnsi="Arial" w:cs="Arial"/>
          <w:sz w:val="28"/>
          <w:szCs w:val="28"/>
        </w:rPr>
        <w:t>a one-time $10 million investment from state general funds</w:t>
      </w:r>
      <w:r w:rsidR="00FC78C7">
        <w:rPr>
          <w:rFonts w:ascii="Arial" w:hAnsi="Arial" w:cs="Arial"/>
          <w:sz w:val="28"/>
          <w:szCs w:val="28"/>
        </w:rPr>
        <w:t>,</w:t>
      </w:r>
      <w:r w:rsidR="00117A19">
        <w:rPr>
          <w:rFonts w:ascii="Arial" w:hAnsi="Arial" w:cs="Arial"/>
          <w:sz w:val="28"/>
          <w:szCs w:val="28"/>
        </w:rPr>
        <w:t xml:space="preserve"> designed to support </w:t>
      </w:r>
      <w:r w:rsidR="00117A19">
        <w:rPr>
          <w:rFonts w:ascii="Arial" w:hAnsi="Arial" w:cs="Arial"/>
          <w:sz w:val="28"/>
          <w:szCs w:val="28"/>
        </w:rPr>
        <w:lastRenderedPageBreak/>
        <w:t>institutional transition and diversion, including the purchase of Assistive Technology</w:t>
      </w:r>
      <w:r w:rsidR="00FC78C7">
        <w:rPr>
          <w:rFonts w:ascii="Arial" w:hAnsi="Arial" w:cs="Arial"/>
          <w:sz w:val="28"/>
          <w:szCs w:val="28"/>
        </w:rPr>
        <w:t xml:space="preserve">. There are currently </w:t>
      </w:r>
      <w:r w:rsidR="00117A19">
        <w:rPr>
          <w:rFonts w:ascii="Arial" w:hAnsi="Arial" w:cs="Arial"/>
          <w:sz w:val="28"/>
          <w:szCs w:val="28"/>
        </w:rPr>
        <w:t>28 community providers</w:t>
      </w:r>
      <w:r w:rsidR="00FC78C7">
        <w:rPr>
          <w:rFonts w:ascii="Arial" w:hAnsi="Arial" w:cs="Arial"/>
          <w:sz w:val="28"/>
          <w:szCs w:val="28"/>
        </w:rPr>
        <w:t xml:space="preserve"> covering</w:t>
      </w:r>
      <w:r w:rsidR="00117A19">
        <w:rPr>
          <w:rFonts w:ascii="Arial" w:hAnsi="Arial" w:cs="Arial"/>
          <w:sz w:val="28"/>
          <w:szCs w:val="28"/>
        </w:rPr>
        <w:t xml:space="preserve"> 41 counties</w:t>
      </w:r>
      <w:r w:rsidR="00FC78C7">
        <w:rPr>
          <w:rFonts w:ascii="Arial" w:hAnsi="Arial" w:cs="Arial"/>
          <w:sz w:val="28"/>
          <w:szCs w:val="28"/>
        </w:rPr>
        <w:t xml:space="preserve">, with the goal of statewide coverage, and applications from community-based organizations are still being accepted. Deputy Director Acton discussed Home and Community Based Spending plan for the Traumatic Brain Injury Program, with 12 TBI sites currently across California, and AT is often purchased through these sites. Deputy Director Ana finished by highlighting the partnership with the California Public Utilities Commission (CPUC) and the newly founded permanence of the Voice Options Program. </w:t>
      </w:r>
    </w:p>
    <w:p w14:paraId="4CF2F302" w14:textId="77777777" w:rsidR="008F4D36" w:rsidRDefault="008F4D36" w:rsidP="008F4D36">
      <w:pPr>
        <w:spacing w:before="120" w:after="120" w:line="240" w:lineRule="auto"/>
        <w:rPr>
          <w:rFonts w:ascii="Arial" w:hAnsi="Arial" w:cs="Arial"/>
          <w:sz w:val="28"/>
          <w:szCs w:val="28"/>
        </w:rPr>
      </w:pPr>
    </w:p>
    <w:p w14:paraId="0C9B45DA" w14:textId="5A6EB5D0" w:rsidR="00061C74" w:rsidRPr="003371C2" w:rsidRDefault="00061C74" w:rsidP="003371C2">
      <w:pPr>
        <w:keepNext/>
        <w:keepLines/>
        <w:spacing w:before="120" w:after="120" w:line="240" w:lineRule="auto"/>
        <w:outlineLvl w:val="2"/>
        <w:rPr>
          <w:rFonts w:ascii="Arial" w:eastAsiaTheme="majorEastAsia" w:hAnsi="Arial" w:cs="Arial"/>
          <w:bCs/>
          <w:sz w:val="28"/>
          <w:szCs w:val="28"/>
        </w:rPr>
      </w:pPr>
      <w:r w:rsidRPr="003371C2">
        <w:rPr>
          <w:rFonts w:ascii="Arial" w:eastAsiaTheme="majorEastAsia" w:hAnsi="Arial" w:cs="Arial"/>
          <w:b/>
          <w:sz w:val="28"/>
          <w:szCs w:val="28"/>
        </w:rPr>
        <w:t xml:space="preserve">Agenda Item 5: </w:t>
      </w:r>
      <w:r w:rsidR="002D01B7" w:rsidRPr="003371C2">
        <w:rPr>
          <w:rFonts w:ascii="Arial" w:eastAsiaTheme="majorEastAsia" w:hAnsi="Arial" w:cs="Arial"/>
          <w:b/>
          <w:sz w:val="28"/>
          <w:szCs w:val="28"/>
        </w:rPr>
        <w:t>Voice Options Program Report</w:t>
      </w:r>
    </w:p>
    <w:p w14:paraId="1134A3D6" w14:textId="230A0FBD" w:rsidR="00BF326C" w:rsidRPr="003371C2" w:rsidRDefault="002D01B7" w:rsidP="003371C2">
      <w:pPr>
        <w:pStyle w:val="NoSpacing"/>
        <w:spacing w:before="120" w:after="120"/>
        <w:rPr>
          <w:rFonts w:ascii="Arial" w:hAnsi="Arial" w:cs="Arial"/>
          <w:sz w:val="28"/>
          <w:szCs w:val="28"/>
        </w:rPr>
      </w:pPr>
      <w:r w:rsidRPr="003371C2">
        <w:rPr>
          <w:rFonts w:ascii="Arial" w:hAnsi="Arial" w:cs="Arial"/>
          <w:sz w:val="28"/>
          <w:szCs w:val="28"/>
        </w:rPr>
        <w:t>Elizabeth Wood</w:t>
      </w:r>
      <w:r w:rsidR="00AE06D1">
        <w:rPr>
          <w:rFonts w:ascii="Arial" w:hAnsi="Arial" w:cs="Arial"/>
          <w:sz w:val="28"/>
          <w:szCs w:val="28"/>
        </w:rPr>
        <w:t xml:space="preserve"> </w:t>
      </w:r>
      <w:r w:rsidRPr="003371C2">
        <w:rPr>
          <w:rFonts w:ascii="Arial" w:hAnsi="Arial" w:cs="Arial"/>
          <w:sz w:val="28"/>
          <w:szCs w:val="28"/>
        </w:rPr>
        <w:t>provided an overview of the Voice Options Program</w:t>
      </w:r>
      <w:r w:rsidR="00AE06D1">
        <w:rPr>
          <w:rFonts w:ascii="Arial" w:hAnsi="Arial" w:cs="Arial"/>
          <w:sz w:val="28"/>
          <w:szCs w:val="28"/>
        </w:rPr>
        <w:t xml:space="preserve"> (VOP)</w:t>
      </w:r>
      <w:r w:rsidR="00D5466A" w:rsidRPr="003371C2">
        <w:rPr>
          <w:rFonts w:ascii="Arial" w:hAnsi="Arial" w:cs="Arial"/>
          <w:sz w:val="28"/>
          <w:szCs w:val="28"/>
        </w:rPr>
        <w:t>.</w:t>
      </w:r>
      <w:r w:rsidRPr="003371C2">
        <w:rPr>
          <w:rFonts w:ascii="Arial" w:hAnsi="Arial" w:cs="Arial"/>
          <w:sz w:val="28"/>
          <w:szCs w:val="28"/>
        </w:rPr>
        <w:t xml:space="preserve"> This program is a collaboration with the California Public Utilities Commission and provides demonstrations and short-term loans of six speech-generating applications on iPads to Californians who cannot speak or who have difficulty speaking. Following this loan period, the Consumer can identify their preferred application, and </w:t>
      </w:r>
      <w:proofErr w:type="gramStart"/>
      <w:r w:rsidRPr="003371C2">
        <w:rPr>
          <w:rFonts w:ascii="Arial" w:hAnsi="Arial" w:cs="Arial"/>
          <w:sz w:val="28"/>
          <w:szCs w:val="28"/>
        </w:rPr>
        <w:t>enter into</w:t>
      </w:r>
      <w:proofErr w:type="gramEnd"/>
      <w:r w:rsidRPr="003371C2">
        <w:rPr>
          <w:rFonts w:ascii="Arial" w:hAnsi="Arial" w:cs="Arial"/>
          <w:sz w:val="28"/>
          <w:szCs w:val="28"/>
        </w:rPr>
        <w:t xml:space="preserve"> a long-term loan in which they receive their speech-application, a new iPad, a case, charger, and any ancillary devices needed to use the program.</w:t>
      </w:r>
    </w:p>
    <w:p w14:paraId="0AA64308" w14:textId="7DD38F9C" w:rsidR="00BF326C" w:rsidRDefault="002D01B7" w:rsidP="003371C2">
      <w:pPr>
        <w:pStyle w:val="NoSpacing"/>
        <w:spacing w:before="120" w:after="120"/>
        <w:rPr>
          <w:rFonts w:ascii="Arial" w:hAnsi="Arial" w:cs="Arial"/>
          <w:sz w:val="28"/>
          <w:szCs w:val="28"/>
        </w:rPr>
      </w:pPr>
      <w:r w:rsidRPr="003371C2">
        <w:rPr>
          <w:rFonts w:ascii="Arial" w:hAnsi="Arial" w:cs="Arial"/>
          <w:sz w:val="28"/>
          <w:szCs w:val="28"/>
        </w:rPr>
        <w:t>The Voice Options Program has 2</w:t>
      </w:r>
      <w:r w:rsidR="00AE06D1">
        <w:rPr>
          <w:rFonts w:ascii="Arial" w:hAnsi="Arial" w:cs="Arial"/>
          <w:sz w:val="28"/>
          <w:szCs w:val="28"/>
        </w:rPr>
        <w:t>9</w:t>
      </w:r>
      <w:r w:rsidRPr="003371C2">
        <w:rPr>
          <w:rFonts w:ascii="Arial" w:hAnsi="Arial" w:cs="Arial"/>
          <w:sz w:val="28"/>
          <w:szCs w:val="28"/>
        </w:rPr>
        <w:t xml:space="preserve"> Providers</w:t>
      </w:r>
      <w:r w:rsidR="004B4DAB" w:rsidRPr="003371C2">
        <w:rPr>
          <w:rFonts w:ascii="Arial" w:hAnsi="Arial" w:cs="Arial"/>
          <w:sz w:val="28"/>
          <w:szCs w:val="28"/>
        </w:rPr>
        <w:t>, offer materials in 11 different languages, provide in-person services to 9</w:t>
      </w:r>
      <w:r w:rsidR="0004338E">
        <w:rPr>
          <w:rFonts w:ascii="Arial" w:hAnsi="Arial" w:cs="Arial"/>
          <w:sz w:val="28"/>
          <w:szCs w:val="28"/>
        </w:rPr>
        <w:t>8</w:t>
      </w:r>
      <w:r w:rsidR="004B4DAB" w:rsidRPr="003371C2">
        <w:rPr>
          <w:rFonts w:ascii="Arial" w:hAnsi="Arial" w:cs="Arial"/>
          <w:sz w:val="28"/>
          <w:szCs w:val="28"/>
        </w:rPr>
        <w:t xml:space="preserve"> percent of California, </w:t>
      </w:r>
      <w:proofErr w:type="gramStart"/>
      <w:r w:rsidR="004B4DAB" w:rsidRPr="003371C2">
        <w:rPr>
          <w:rFonts w:ascii="Arial" w:hAnsi="Arial" w:cs="Arial"/>
          <w:sz w:val="28"/>
          <w:szCs w:val="28"/>
        </w:rPr>
        <w:t>and also</w:t>
      </w:r>
      <w:proofErr w:type="gramEnd"/>
      <w:r w:rsidR="004B4DAB" w:rsidRPr="003371C2">
        <w:rPr>
          <w:rFonts w:ascii="Arial" w:hAnsi="Arial" w:cs="Arial"/>
          <w:sz w:val="28"/>
          <w:szCs w:val="28"/>
        </w:rPr>
        <w:t xml:space="preserve"> provide services virtually and by mail. Consumers range in age from 18 months old to over 80 years, span more than 50 disability types, and efforts are being made to reach more BIPOC</w:t>
      </w:r>
      <w:r w:rsidR="00AE06D1">
        <w:rPr>
          <w:rFonts w:ascii="Arial" w:hAnsi="Arial" w:cs="Arial"/>
          <w:sz w:val="28"/>
          <w:szCs w:val="28"/>
        </w:rPr>
        <w:t xml:space="preserve"> and rural </w:t>
      </w:r>
      <w:r w:rsidR="004B4DAB" w:rsidRPr="003371C2">
        <w:rPr>
          <w:rFonts w:ascii="Arial" w:hAnsi="Arial" w:cs="Arial"/>
          <w:sz w:val="28"/>
          <w:szCs w:val="28"/>
        </w:rPr>
        <w:t>communities.</w:t>
      </w:r>
      <w:r w:rsidR="00AE06D1">
        <w:rPr>
          <w:rFonts w:ascii="Arial" w:hAnsi="Arial" w:cs="Arial"/>
          <w:sz w:val="28"/>
          <w:szCs w:val="28"/>
        </w:rPr>
        <w:t xml:space="preserve"> Elizabeth also highlighted the VOP transitioning to “permanent” status, and discussed some of the proposed alterations to how the program is implemented</w:t>
      </w:r>
      <w:r w:rsidR="007C7FDA">
        <w:rPr>
          <w:rFonts w:ascii="Arial" w:hAnsi="Arial" w:cs="Arial"/>
          <w:sz w:val="28"/>
          <w:szCs w:val="28"/>
        </w:rPr>
        <w:t xml:space="preserve">, including the regional distribution of loans available to each program Provider. </w:t>
      </w:r>
    </w:p>
    <w:p w14:paraId="7802C1DA" w14:textId="77777777" w:rsidR="008F4D36" w:rsidRDefault="007C7FDA" w:rsidP="003371C2">
      <w:pPr>
        <w:pStyle w:val="NoSpacing"/>
        <w:spacing w:before="120" w:after="120"/>
        <w:rPr>
          <w:rFonts w:ascii="Arial" w:hAnsi="Arial" w:cs="Arial"/>
          <w:sz w:val="28"/>
          <w:szCs w:val="28"/>
        </w:rPr>
      </w:pPr>
      <w:r>
        <w:rPr>
          <w:rFonts w:ascii="Arial" w:hAnsi="Arial" w:cs="Arial"/>
          <w:sz w:val="28"/>
          <w:szCs w:val="28"/>
        </w:rPr>
        <w:t xml:space="preserve">Committee Member Brent Jolley, from CPUC, discussed the intention of bringing on Android (or other non-Apple) devices to increase the potential consumer base, requesting feedback from the committee for this proposal. </w:t>
      </w:r>
    </w:p>
    <w:p w14:paraId="08AA07F2" w14:textId="1F616F97" w:rsidR="00AE06D1" w:rsidRPr="00AE06D1" w:rsidRDefault="007C7FDA" w:rsidP="003371C2">
      <w:pPr>
        <w:pStyle w:val="NoSpacing"/>
        <w:spacing w:before="120" w:after="120"/>
        <w:rPr>
          <w:rFonts w:ascii="Arial" w:hAnsi="Arial" w:cs="Arial"/>
          <w:sz w:val="28"/>
          <w:szCs w:val="28"/>
        </w:rPr>
      </w:pPr>
      <w:r>
        <w:rPr>
          <w:rFonts w:ascii="Arial" w:hAnsi="Arial" w:cs="Arial"/>
          <w:sz w:val="28"/>
          <w:szCs w:val="28"/>
        </w:rPr>
        <w:t xml:space="preserve">  </w:t>
      </w:r>
    </w:p>
    <w:p w14:paraId="40475C36" w14:textId="6F0EA24C" w:rsidR="006D7B92" w:rsidRPr="003371C2" w:rsidRDefault="006D7B92" w:rsidP="003371C2">
      <w:pPr>
        <w:keepNext/>
        <w:keepLines/>
        <w:spacing w:before="120" w:after="120" w:line="240" w:lineRule="auto"/>
        <w:outlineLvl w:val="2"/>
        <w:rPr>
          <w:rFonts w:ascii="Arial" w:eastAsiaTheme="majorEastAsia" w:hAnsi="Arial" w:cs="Arial"/>
          <w:b/>
          <w:sz w:val="28"/>
          <w:szCs w:val="28"/>
        </w:rPr>
      </w:pPr>
      <w:r w:rsidRPr="003371C2">
        <w:rPr>
          <w:rFonts w:ascii="Arial" w:eastAsiaTheme="majorEastAsia" w:hAnsi="Arial" w:cs="Arial"/>
          <w:b/>
          <w:sz w:val="28"/>
          <w:szCs w:val="28"/>
        </w:rPr>
        <w:t>Agenda Item 6: Ability Tools Report, Kathrine Crowley</w:t>
      </w:r>
    </w:p>
    <w:p w14:paraId="3E1DB09D" w14:textId="5DCE1B16" w:rsidR="00883798" w:rsidRPr="003371C2" w:rsidRDefault="007C7FDA" w:rsidP="003371C2">
      <w:pPr>
        <w:pStyle w:val="NoSpacing"/>
        <w:spacing w:before="120" w:after="120"/>
        <w:rPr>
          <w:rFonts w:ascii="Arial" w:hAnsi="Arial" w:cs="Arial"/>
          <w:sz w:val="28"/>
          <w:szCs w:val="28"/>
        </w:rPr>
      </w:pPr>
      <w:r>
        <w:rPr>
          <w:rFonts w:ascii="Arial" w:hAnsi="Arial" w:cs="Arial"/>
          <w:sz w:val="28"/>
          <w:szCs w:val="28"/>
        </w:rPr>
        <w:t>A</w:t>
      </w:r>
      <w:r w:rsidR="006D7B92" w:rsidRPr="003371C2">
        <w:rPr>
          <w:rFonts w:ascii="Arial" w:hAnsi="Arial" w:cs="Arial"/>
          <w:sz w:val="28"/>
          <w:szCs w:val="28"/>
        </w:rPr>
        <w:t xml:space="preserve">bility Tools Program Manager (PM) Crowley </w:t>
      </w:r>
      <w:r>
        <w:rPr>
          <w:rFonts w:ascii="Arial" w:hAnsi="Arial" w:cs="Arial"/>
          <w:sz w:val="28"/>
          <w:szCs w:val="28"/>
        </w:rPr>
        <w:t>reviewed information from the first quarter’s</w:t>
      </w:r>
      <w:r w:rsidR="006D7B92" w:rsidRPr="003371C2">
        <w:rPr>
          <w:rFonts w:ascii="Arial" w:hAnsi="Arial" w:cs="Arial"/>
          <w:sz w:val="28"/>
          <w:szCs w:val="28"/>
        </w:rPr>
        <w:t xml:space="preserve"> AT activities under the AT Ac</w:t>
      </w:r>
      <w:r>
        <w:rPr>
          <w:rFonts w:ascii="Arial" w:hAnsi="Arial" w:cs="Arial"/>
          <w:sz w:val="28"/>
          <w:szCs w:val="28"/>
        </w:rPr>
        <w:t>t</w:t>
      </w:r>
      <w:r w:rsidR="00883798" w:rsidRPr="003371C2">
        <w:rPr>
          <w:rFonts w:ascii="Arial" w:hAnsi="Arial" w:cs="Arial"/>
          <w:sz w:val="28"/>
          <w:szCs w:val="28"/>
        </w:rPr>
        <w:t>:</w:t>
      </w:r>
      <w:r w:rsidR="006D7B92" w:rsidRPr="003371C2">
        <w:rPr>
          <w:rFonts w:ascii="Arial" w:hAnsi="Arial" w:cs="Arial"/>
          <w:sz w:val="28"/>
          <w:szCs w:val="28"/>
        </w:rPr>
        <w:t xml:space="preserve"> </w:t>
      </w:r>
    </w:p>
    <w:p w14:paraId="0DDE9E6F" w14:textId="3C8094F4" w:rsidR="00883798" w:rsidRDefault="00883798" w:rsidP="003371C2">
      <w:pPr>
        <w:pStyle w:val="NoSpacing"/>
        <w:spacing w:before="120" w:after="120"/>
        <w:rPr>
          <w:rFonts w:ascii="Arial" w:hAnsi="Arial" w:cs="Arial"/>
          <w:sz w:val="28"/>
          <w:szCs w:val="28"/>
        </w:rPr>
      </w:pPr>
      <w:r w:rsidRPr="003371C2">
        <w:rPr>
          <w:rFonts w:ascii="Arial" w:hAnsi="Arial" w:cs="Arial"/>
          <w:sz w:val="28"/>
          <w:szCs w:val="28"/>
          <w:u w:val="single"/>
        </w:rPr>
        <w:lastRenderedPageBreak/>
        <w:t>State leadership activities</w:t>
      </w:r>
      <w:r w:rsidRPr="003371C2">
        <w:rPr>
          <w:rFonts w:ascii="Arial" w:hAnsi="Arial" w:cs="Arial"/>
          <w:sz w:val="28"/>
          <w:szCs w:val="28"/>
        </w:rPr>
        <w:t xml:space="preserve"> deal with the intangible information providing elements of </w:t>
      </w:r>
      <w:r w:rsidR="009B6DBD">
        <w:rPr>
          <w:rFonts w:ascii="Arial" w:hAnsi="Arial" w:cs="Arial"/>
          <w:sz w:val="28"/>
          <w:szCs w:val="28"/>
        </w:rPr>
        <w:t>AT</w:t>
      </w:r>
      <w:r w:rsidRPr="003371C2">
        <w:rPr>
          <w:rFonts w:ascii="Arial" w:hAnsi="Arial" w:cs="Arial"/>
          <w:sz w:val="28"/>
          <w:szCs w:val="28"/>
        </w:rPr>
        <w:t xml:space="preserve"> </w:t>
      </w:r>
      <w:r w:rsidR="009B6DBD">
        <w:rPr>
          <w:rFonts w:ascii="Arial" w:hAnsi="Arial" w:cs="Arial"/>
          <w:sz w:val="28"/>
          <w:szCs w:val="28"/>
        </w:rPr>
        <w:t>A</w:t>
      </w:r>
      <w:r w:rsidRPr="003371C2">
        <w:rPr>
          <w:rFonts w:ascii="Arial" w:hAnsi="Arial" w:cs="Arial"/>
          <w:sz w:val="28"/>
          <w:szCs w:val="28"/>
        </w:rPr>
        <w:t>ct requirements, including public awareness activities which have a wide scope and provide general information, information and assistance activities which have the narrowest of scopes providing information specific to individuals, needs trainings which are delivered to groups, and are designed to build on knowledge and skills, and finally, technical assistance, which are long term commitments to facilitate systemic changes to organizations that need improvements to be more inclusive to all members of the general population.</w:t>
      </w:r>
    </w:p>
    <w:p w14:paraId="4EAB9A20" w14:textId="190B899C" w:rsidR="007C7FDA" w:rsidRDefault="007C7FDA" w:rsidP="007C7FDA">
      <w:pPr>
        <w:pStyle w:val="NoSpacing"/>
        <w:numPr>
          <w:ilvl w:val="0"/>
          <w:numId w:val="21"/>
        </w:numPr>
        <w:spacing w:before="120" w:after="120"/>
        <w:rPr>
          <w:rFonts w:ascii="Arial" w:hAnsi="Arial" w:cs="Arial"/>
          <w:sz w:val="28"/>
          <w:szCs w:val="28"/>
        </w:rPr>
      </w:pPr>
      <w:r>
        <w:rPr>
          <w:rFonts w:ascii="Arial" w:hAnsi="Arial" w:cs="Arial"/>
          <w:sz w:val="28"/>
          <w:szCs w:val="28"/>
        </w:rPr>
        <w:t xml:space="preserve">Across the state, there have been 46 Public Awareness activities, reaching 2,034 </w:t>
      </w:r>
      <w:proofErr w:type="gramStart"/>
      <w:r>
        <w:rPr>
          <w:rFonts w:ascii="Arial" w:hAnsi="Arial" w:cs="Arial"/>
          <w:sz w:val="28"/>
          <w:szCs w:val="28"/>
        </w:rPr>
        <w:t>individuals</w:t>
      </w:r>
      <w:proofErr w:type="gramEnd"/>
    </w:p>
    <w:p w14:paraId="7B927A33" w14:textId="4EC1C477" w:rsidR="00EB4DDD" w:rsidRDefault="007C7FDA" w:rsidP="00EB4DDD">
      <w:pPr>
        <w:pStyle w:val="NoSpacing"/>
        <w:numPr>
          <w:ilvl w:val="0"/>
          <w:numId w:val="21"/>
        </w:numPr>
        <w:spacing w:before="120" w:after="120"/>
        <w:rPr>
          <w:rFonts w:ascii="Arial" w:hAnsi="Arial" w:cs="Arial"/>
          <w:sz w:val="28"/>
          <w:szCs w:val="28"/>
        </w:rPr>
      </w:pPr>
      <w:r>
        <w:rPr>
          <w:rFonts w:ascii="Arial" w:hAnsi="Arial" w:cs="Arial"/>
          <w:sz w:val="28"/>
          <w:szCs w:val="28"/>
        </w:rPr>
        <w:t xml:space="preserve">Ability Tools published six blog posts, </w:t>
      </w:r>
      <w:r w:rsidR="00EB4DDD">
        <w:rPr>
          <w:rFonts w:ascii="Arial" w:hAnsi="Arial" w:cs="Arial"/>
          <w:sz w:val="28"/>
          <w:szCs w:val="28"/>
        </w:rPr>
        <w:t xml:space="preserve">on track to complete the goal of 24 this Federal fiscal </w:t>
      </w:r>
      <w:proofErr w:type="gramStart"/>
      <w:r w:rsidR="00EB4DDD">
        <w:rPr>
          <w:rFonts w:ascii="Arial" w:hAnsi="Arial" w:cs="Arial"/>
          <w:sz w:val="28"/>
          <w:szCs w:val="28"/>
        </w:rPr>
        <w:t>year</w:t>
      </w:r>
      <w:proofErr w:type="gramEnd"/>
    </w:p>
    <w:p w14:paraId="70182C75" w14:textId="77777777" w:rsidR="00EB4DDD" w:rsidRDefault="00EB4DDD" w:rsidP="00EB4DDD">
      <w:pPr>
        <w:pStyle w:val="NoSpacing"/>
        <w:numPr>
          <w:ilvl w:val="0"/>
          <w:numId w:val="21"/>
        </w:numPr>
        <w:spacing w:before="120" w:after="120"/>
        <w:rPr>
          <w:rFonts w:ascii="Arial" w:hAnsi="Arial" w:cs="Arial"/>
          <w:sz w:val="28"/>
          <w:szCs w:val="28"/>
        </w:rPr>
      </w:pPr>
      <w:r>
        <w:rPr>
          <w:rFonts w:ascii="Arial" w:hAnsi="Arial" w:cs="Arial"/>
          <w:sz w:val="28"/>
          <w:szCs w:val="28"/>
        </w:rPr>
        <w:t xml:space="preserve">Information and Assistance (I&amp;A) activities included serving 214 individuals through 146 activities using I&amp;A </w:t>
      </w:r>
      <w:proofErr w:type="gramStart"/>
      <w:r>
        <w:rPr>
          <w:rFonts w:ascii="Arial" w:hAnsi="Arial" w:cs="Arial"/>
          <w:sz w:val="28"/>
          <w:szCs w:val="28"/>
        </w:rPr>
        <w:t>line</w:t>
      </w:r>
      <w:proofErr w:type="gramEnd"/>
    </w:p>
    <w:p w14:paraId="1D4AE3BB" w14:textId="623BD8F7" w:rsidR="00EB4DDD" w:rsidRPr="00EB4DDD" w:rsidRDefault="00EB4DDD" w:rsidP="00EB4DDD">
      <w:pPr>
        <w:pStyle w:val="NoSpacing"/>
        <w:numPr>
          <w:ilvl w:val="0"/>
          <w:numId w:val="21"/>
        </w:numPr>
        <w:spacing w:before="120" w:after="120"/>
        <w:rPr>
          <w:rFonts w:ascii="Arial" w:hAnsi="Arial" w:cs="Arial"/>
          <w:sz w:val="28"/>
          <w:szCs w:val="28"/>
        </w:rPr>
      </w:pPr>
      <w:r>
        <w:rPr>
          <w:rFonts w:ascii="Arial" w:hAnsi="Arial" w:cs="Arial"/>
          <w:sz w:val="28"/>
          <w:szCs w:val="28"/>
        </w:rPr>
        <w:t xml:space="preserve">37 individuals participated in three training </w:t>
      </w:r>
      <w:proofErr w:type="gramStart"/>
      <w:r>
        <w:rPr>
          <w:rFonts w:ascii="Arial" w:hAnsi="Arial" w:cs="Arial"/>
          <w:sz w:val="28"/>
          <w:szCs w:val="28"/>
        </w:rPr>
        <w:t>workshops</w:t>
      </w:r>
      <w:proofErr w:type="gramEnd"/>
    </w:p>
    <w:p w14:paraId="3F0320CC" w14:textId="5E904506" w:rsidR="00883798" w:rsidRPr="003371C2" w:rsidRDefault="00883798" w:rsidP="003371C2">
      <w:pPr>
        <w:pStyle w:val="NoSpacing"/>
        <w:spacing w:before="120" w:after="120"/>
        <w:rPr>
          <w:rFonts w:ascii="Arial" w:hAnsi="Arial" w:cs="Arial"/>
          <w:sz w:val="28"/>
          <w:szCs w:val="28"/>
        </w:rPr>
      </w:pPr>
      <w:r w:rsidRPr="003371C2">
        <w:rPr>
          <w:rFonts w:ascii="Arial" w:hAnsi="Arial" w:cs="Arial"/>
          <w:sz w:val="28"/>
          <w:szCs w:val="28"/>
          <w:u w:val="single"/>
        </w:rPr>
        <w:t>State level activities</w:t>
      </w:r>
      <w:r w:rsidRPr="003371C2">
        <w:rPr>
          <w:rFonts w:ascii="Arial" w:hAnsi="Arial" w:cs="Arial"/>
          <w:sz w:val="28"/>
          <w:szCs w:val="28"/>
        </w:rPr>
        <w:t xml:space="preserve"> are much more hands on. They're dealing with activities that work to get assisted technology directly into the hands of consumers. It includes device demonstrations which provide consumers with the ability to attune themselves to a device alongside an AT specialist who can provide information about the device and answer any questions the consumer might have. Consumers are also able to participate in device loans so that they can try out devices in their homes for 30 days. Consumers are also able to get devices for free or low cost through </w:t>
      </w:r>
      <w:r w:rsidR="00EB4DDD">
        <w:rPr>
          <w:rFonts w:ascii="Arial" w:hAnsi="Arial" w:cs="Arial"/>
          <w:sz w:val="28"/>
          <w:szCs w:val="28"/>
        </w:rPr>
        <w:t>re</w:t>
      </w:r>
      <w:r w:rsidRPr="003371C2">
        <w:rPr>
          <w:rFonts w:ascii="Arial" w:hAnsi="Arial" w:cs="Arial"/>
          <w:sz w:val="28"/>
          <w:szCs w:val="28"/>
        </w:rPr>
        <w:t>utilization activities or get support purchasing new devices, utilizing State financing activities.</w:t>
      </w:r>
    </w:p>
    <w:p w14:paraId="1F06E61C" w14:textId="3EE9626F" w:rsidR="00883798" w:rsidRPr="00E224CF" w:rsidRDefault="00EB4DDD" w:rsidP="003371C2">
      <w:pPr>
        <w:pStyle w:val="NoSpacing"/>
        <w:numPr>
          <w:ilvl w:val="0"/>
          <w:numId w:val="36"/>
        </w:numPr>
        <w:spacing w:before="120" w:after="120"/>
        <w:rPr>
          <w:rFonts w:ascii="Arial" w:hAnsi="Arial" w:cs="Arial"/>
          <w:sz w:val="28"/>
          <w:szCs w:val="28"/>
        </w:rPr>
      </w:pPr>
      <w:r>
        <w:rPr>
          <w:rFonts w:ascii="Arial" w:hAnsi="Arial" w:cs="Arial"/>
          <w:sz w:val="28"/>
          <w:szCs w:val="28"/>
        </w:rPr>
        <w:t>198</w:t>
      </w:r>
      <w:r w:rsidR="00D81428" w:rsidRPr="00E224CF">
        <w:rPr>
          <w:rFonts w:ascii="Arial" w:hAnsi="Arial" w:cs="Arial"/>
          <w:sz w:val="28"/>
          <w:szCs w:val="28"/>
        </w:rPr>
        <w:t xml:space="preserve"> device demonstration activities were performed to </w:t>
      </w:r>
      <w:r>
        <w:rPr>
          <w:rFonts w:ascii="Arial" w:hAnsi="Arial" w:cs="Arial"/>
          <w:sz w:val="28"/>
          <w:szCs w:val="28"/>
        </w:rPr>
        <w:t xml:space="preserve">225 </w:t>
      </w:r>
      <w:proofErr w:type="gramStart"/>
      <w:r w:rsidR="00D81428" w:rsidRPr="00E224CF">
        <w:rPr>
          <w:rFonts w:ascii="Arial" w:hAnsi="Arial" w:cs="Arial"/>
          <w:sz w:val="28"/>
          <w:szCs w:val="28"/>
        </w:rPr>
        <w:t>participants</w:t>
      </w:r>
      <w:proofErr w:type="gramEnd"/>
    </w:p>
    <w:p w14:paraId="013B23C1" w14:textId="497E7537" w:rsidR="00D81428" w:rsidRPr="00E224CF" w:rsidRDefault="00EB4DDD" w:rsidP="003371C2">
      <w:pPr>
        <w:pStyle w:val="NoSpacing"/>
        <w:numPr>
          <w:ilvl w:val="0"/>
          <w:numId w:val="36"/>
        </w:numPr>
        <w:spacing w:before="120" w:after="120"/>
        <w:rPr>
          <w:rFonts w:ascii="Arial" w:hAnsi="Arial" w:cs="Arial"/>
          <w:sz w:val="28"/>
          <w:szCs w:val="28"/>
        </w:rPr>
      </w:pPr>
      <w:r>
        <w:rPr>
          <w:rFonts w:ascii="Arial" w:hAnsi="Arial" w:cs="Arial"/>
          <w:sz w:val="28"/>
          <w:szCs w:val="28"/>
        </w:rPr>
        <w:t>397</w:t>
      </w:r>
      <w:r w:rsidR="00D81428" w:rsidRPr="00E224CF">
        <w:rPr>
          <w:rFonts w:ascii="Arial" w:hAnsi="Arial" w:cs="Arial"/>
          <w:sz w:val="28"/>
          <w:szCs w:val="28"/>
        </w:rPr>
        <w:t xml:space="preserve"> devices were loaned through </w:t>
      </w:r>
      <w:r>
        <w:rPr>
          <w:rFonts w:ascii="Arial" w:hAnsi="Arial" w:cs="Arial"/>
          <w:sz w:val="28"/>
          <w:szCs w:val="28"/>
        </w:rPr>
        <w:t>270</w:t>
      </w:r>
      <w:r w:rsidR="00D81428" w:rsidRPr="00E224CF">
        <w:rPr>
          <w:rFonts w:ascii="Arial" w:hAnsi="Arial" w:cs="Arial"/>
          <w:sz w:val="28"/>
          <w:szCs w:val="28"/>
        </w:rPr>
        <w:t xml:space="preserve"> loan activities. These included things like demonstrations of </w:t>
      </w:r>
      <w:r>
        <w:rPr>
          <w:rFonts w:ascii="Arial" w:hAnsi="Arial" w:cs="Arial"/>
          <w:sz w:val="28"/>
          <w:szCs w:val="28"/>
        </w:rPr>
        <w:t xml:space="preserve">blood pressure monitors, </w:t>
      </w:r>
      <w:r w:rsidR="00D81428" w:rsidRPr="00E224CF">
        <w:rPr>
          <w:rFonts w:ascii="Arial" w:hAnsi="Arial" w:cs="Arial"/>
          <w:sz w:val="28"/>
          <w:szCs w:val="28"/>
        </w:rPr>
        <w:t xml:space="preserve">Bluetooth switches, </w:t>
      </w:r>
      <w:r>
        <w:rPr>
          <w:rFonts w:ascii="Arial" w:hAnsi="Arial" w:cs="Arial"/>
          <w:sz w:val="28"/>
          <w:szCs w:val="28"/>
        </w:rPr>
        <w:t xml:space="preserve">and </w:t>
      </w:r>
      <w:r w:rsidR="00D81428" w:rsidRPr="00E224CF">
        <w:rPr>
          <w:rFonts w:ascii="Arial" w:hAnsi="Arial" w:cs="Arial"/>
          <w:sz w:val="28"/>
          <w:szCs w:val="28"/>
        </w:rPr>
        <w:t>accessibility features of iPads.</w:t>
      </w:r>
    </w:p>
    <w:p w14:paraId="76F47FBF" w14:textId="0C5D5FB2" w:rsidR="00D81428" w:rsidRPr="00E224CF" w:rsidRDefault="00EB4DDD" w:rsidP="003371C2">
      <w:pPr>
        <w:pStyle w:val="NoSpacing"/>
        <w:numPr>
          <w:ilvl w:val="0"/>
          <w:numId w:val="36"/>
        </w:numPr>
        <w:spacing w:before="120" w:after="120"/>
        <w:rPr>
          <w:rFonts w:ascii="Arial" w:hAnsi="Arial" w:cs="Arial"/>
          <w:sz w:val="28"/>
          <w:szCs w:val="28"/>
        </w:rPr>
      </w:pPr>
      <w:r>
        <w:rPr>
          <w:rFonts w:ascii="Arial" w:hAnsi="Arial" w:cs="Arial"/>
          <w:sz w:val="28"/>
          <w:szCs w:val="28"/>
        </w:rPr>
        <w:t>924</w:t>
      </w:r>
      <w:r w:rsidR="00D81428" w:rsidRPr="00E224CF">
        <w:rPr>
          <w:rFonts w:ascii="Arial" w:hAnsi="Arial" w:cs="Arial"/>
          <w:sz w:val="28"/>
          <w:szCs w:val="28"/>
        </w:rPr>
        <w:t xml:space="preserve"> reutilization devices were distributed through 5</w:t>
      </w:r>
      <w:r>
        <w:rPr>
          <w:rFonts w:ascii="Arial" w:hAnsi="Arial" w:cs="Arial"/>
          <w:sz w:val="28"/>
          <w:szCs w:val="28"/>
        </w:rPr>
        <w:t>62</w:t>
      </w:r>
      <w:r w:rsidR="00E224CF" w:rsidRPr="00E224CF">
        <w:rPr>
          <w:rFonts w:ascii="Arial" w:hAnsi="Arial" w:cs="Arial"/>
          <w:sz w:val="28"/>
          <w:szCs w:val="28"/>
        </w:rPr>
        <w:t xml:space="preserve"> </w:t>
      </w:r>
      <w:r w:rsidR="00D81428" w:rsidRPr="00E224CF">
        <w:rPr>
          <w:rFonts w:ascii="Arial" w:hAnsi="Arial" w:cs="Arial"/>
          <w:sz w:val="28"/>
          <w:szCs w:val="28"/>
        </w:rPr>
        <w:t>activities.</w:t>
      </w:r>
    </w:p>
    <w:p w14:paraId="568E4830" w14:textId="219924D7" w:rsidR="00EB4DDD" w:rsidRDefault="00CA4AEF" w:rsidP="003371C2">
      <w:pPr>
        <w:pStyle w:val="NoSpacing"/>
        <w:spacing w:before="120" w:after="120"/>
        <w:rPr>
          <w:rFonts w:ascii="Arial" w:hAnsi="Arial" w:cs="Arial"/>
          <w:sz w:val="28"/>
          <w:szCs w:val="28"/>
        </w:rPr>
      </w:pPr>
      <w:r>
        <w:rPr>
          <w:rFonts w:ascii="Arial" w:hAnsi="Arial" w:cs="Arial"/>
          <w:sz w:val="28"/>
          <w:szCs w:val="28"/>
        </w:rPr>
        <w:t xml:space="preserve">For </w:t>
      </w:r>
      <w:r w:rsidR="00EB4DDD">
        <w:rPr>
          <w:rFonts w:ascii="Arial" w:hAnsi="Arial" w:cs="Arial"/>
          <w:sz w:val="28"/>
          <w:szCs w:val="28"/>
        </w:rPr>
        <w:t>Coordination, collaboration, and leveraged funding: Ability Tools worked with</w:t>
      </w:r>
      <w:r>
        <w:rPr>
          <w:rFonts w:ascii="Arial" w:hAnsi="Arial" w:cs="Arial"/>
          <w:sz w:val="28"/>
          <w:szCs w:val="28"/>
        </w:rPr>
        <w:t xml:space="preserve"> the</w:t>
      </w:r>
      <w:r w:rsidR="00EB4DDD">
        <w:rPr>
          <w:rFonts w:ascii="Arial" w:hAnsi="Arial" w:cs="Arial"/>
          <w:sz w:val="28"/>
          <w:szCs w:val="28"/>
        </w:rPr>
        <w:t xml:space="preserve"> DDAR and Voice Options Program to provide reporting and inventory training and one on one support. </w:t>
      </w:r>
      <w:r>
        <w:rPr>
          <w:rFonts w:ascii="Arial" w:hAnsi="Arial" w:cs="Arial"/>
          <w:sz w:val="28"/>
          <w:szCs w:val="28"/>
        </w:rPr>
        <w:t>Ability Tools is f</w:t>
      </w:r>
      <w:r w:rsidR="00EB4DDD">
        <w:rPr>
          <w:rFonts w:ascii="Arial" w:hAnsi="Arial" w:cs="Arial"/>
          <w:sz w:val="28"/>
          <w:szCs w:val="28"/>
        </w:rPr>
        <w:t xml:space="preserve">acilitating ITAPS research to improve how demonstrations and short-term loans are </w:t>
      </w:r>
      <w:r>
        <w:rPr>
          <w:rFonts w:ascii="Arial" w:hAnsi="Arial" w:cs="Arial"/>
          <w:sz w:val="28"/>
          <w:szCs w:val="28"/>
        </w:rPr>
        <w:lastRenderedPageBreak/>
        <w:t xml:space="preserve">performed in California. Ability Tools has also partnered with Bay Area </w:t>
      </w:r>
      <w:proofErr w:type="spellStart"/>
      <w:r>
        <w:rPr>
          <w:rFonts w:ascii="Arial" w:hAnsi="Arial" w:cs="Arial"/>
          <w:sz w:val="28"/>
          <w:szCs w:val="28"/>
        </w:rPr>
        <w:t>Smarthomes</w:t>
      </w:r>
      <w:proofErr w:type="spellEnd"/>
      <w:r>
        <w:rPr>
          <w:rFonts w:ascii="Arial" w:hAnsi="Arial" w:cs="Arial"/>
          <w:sz w:val="28"/>
          <w:szCs w:val="28"/>
        </w:rPr>
        <w:t xml:space="preserve"> to create a resource for </w:t>
      </w:r>
      <w:proofErr w:type="spellStart"/>
      <w:r>
        <w:rPr>
          <w:rFonts w:ascii="Arial" w:hAnsi="Arial" w:cs="Arial"/>
          <w:sz w:val="28"/>
          <w:szCs w:val="28"/>
        </w:rPr>
        <w:t>smarthome</w:t>
      </w:r>
      <w:proofErr w:type="spellEnd"/>
      <w:r>
        <w:rPr>
          <w:rFonts w:ascii="Arial" w:hAnsi="Arial" w:cs="Arial"/>
          <w:sz w:val="28"/>
          <w:szCs w:val="28"/>
        </w:rPr>
        <w:t xml:space="preserve"> bundles, which will be distributed to Device Lending and Demonstration Centers for community use, and trainings for use and installation will be provided to these centers. Crowley also mentioned the pilot program for accessible gaming and goals to implement this across California. </w:t>
      </w:r>
    </w:p>
    <w:p w14:paraId="7924FDFA" w14:textId="07CB36AB" w:rsidR="009B6DBD" w:rsidRDefault="00CA4AEF" w:rsidP="003371C2">
      <w:pPr>
        <w:pStyle w:val="NoSpacing"/>
        <w:spacing w:before="120" w:after="120"/>
        <w:rPr>
          <w:rFonts w:ascii="Arial" w:hAnsi="Arial" w:cs="Arial"/>
          <w:sz w:val="28"/>
          <w:szCs w:val="28"/>
        </w:rPr>
      </w:pPr>
      <w:r>
        <w:rPr>
          <w:rFonts w:ascii="Arial" w:hAnsi="Arial" w:cs="Arial"/>
          <w:sz w:val="28"/>
          <w:szCs w:val="28"/>
        </w:rPr>
        <w:t xml:space="preserve">For notable challenges and next steps, </w:t>
      </w:r>
      <w:r w:rsidR="00D81428" w:rsidRPr="00E224CF">
        <w:rPr>
          <w:rFonts w:ascii="Arial" w:hAnsi="Arial" w:cs="Arial"/>
          <w:sz w:val="28"/>
          <w:szCs w:val="28"/>
        </w:rPr>
        <w:t xml:space="preserve">PM Crowley noted that Independent Living Centers continue to under report AT activities </w:t>
      </w:r>
      <w:r>
        <w:rPr>
          <w:rFonts w:ascii="Arial" w:hAnsi="Arial" w:cs="Arial"/>
          <w:sz w:val="28"/>
          <w:szCs w:val="28"/>
        </w:rPr>
        <w:t xml:space="preserve">in the National Assistive Technology Act Data System (NATADS) </w:t>
      </w:r>
      <w:r w:rsidR="00D81428" w:rsidRPr="00E224CF">
        <w:rPr>
          <w:rFonts w:ascii="Arial" w:hAnsi="Arial" w:cs="Arial"/>
          <w:sz w:val="28"/>
          <w:szCs w:val="28"/>
        </w:rPr>
        <w:t>which impact</w:t>
      </w:r>
      <w:r>
        <w:rPr>
          <w:rFonts w:ascii="Arial" w:hAnsi="Arial" w:cs="Arial"/>
          <w:sz w:val="28"/>
          <w:szCs w:val="28"/>
        </w:rPr>
        <w:t>s</w:t>
      </w:r>
      <w:r w:rsidR="00D81428" w:rsidRPr="00E224CF">
        <w:rPr>
          <w:rFonts w:ascii="Arial" w:hAnsi="Arial" w:cs="Arial"/>
          <w:sz w:val="28"/>
          <w:szCs w:val="28"/>
        </w:rPr>
        <w:t xml:space="preserve"> reporting to the Administration for Community Living</w:t>
      </w:r>
      <w:r w:rsidR="009B6DBD">
        <w:rPr>
          <w:rFonts w:ascii="Arial" w:hAnsi="Arial" w:cs="Arial"/>
          <w:sz w:val="28"/>
          <w:szCs w:val="28"/>
        </w:rPr>
        <w:t xml:space="preserve">, </w:t>
      </w:r>
      <w:r>
        <w:rPr>
          <w:rFonts w:ascii="Arial" w:hAnsi="Arial" w:cs="Arial"/>
          <w:sz w:val="28"/>
          <w:szCs w:val="28"/>
        </w:rPr>
        <w:t xml:space="preserve">and noted they will continue to provide one on one support and additional trainings and assistance. </w:t>
      </w:r>
      <w:proofErr w:type="gramStart"/>
      <w:r>
        <w:rPr>
          <w:rFonts w:ascii="Arial" w:hAnsi="Arial" w:cs="Arial"/>
          <w:sz w:val="28"/>
          <w:szCs w:val="28"/>
        </w:rPr>
        <w:t xml:space="preserve">CFILC </w:t>
      </w:r>
      <w:r w:rsidR="009B6DBD">
        <w:rPr>
          <w:rFonts w:ascii="Arial" w:hAnsi="Arial" w:cs="Arial"/>
          <w:sz w:val="28"/>
          <w:szCs w:val="28"/>
        </w:rPr>
        <w:t xml:space="preserve"> </w:t>
      </w:r>
      <w:r w:rsidR="00D81428" w:rsidRPr="00E224CF">
        <w:rPr>
          <w:rFonts w:ascii="Arial" w:hAnsi="Arial" w:cs="Arial"/>
          <w:sz w:val="28"/>
          <w:szCs w:val="28"/>
        </w:rPr>
        <w:t>reported</w:t>
      </w:r>
      <w:proofErr w:type="gramEnd"/>
      <w:r w:rsidR="00D81428" w:rsidRPr="00E224CF">
        <w:rPr>
          <w:rFonts w:ascii="Arial" w:hAnsi="Arial" w:cs="Arial"/>
          <w:sz w:val="28"/>
          <w:szCs w:val="28"/>
        </w:rPr>
        <w:t xml:space="preserve"> </w:t>
      </w:r>
      <w:r>
        <w:rPr>
          <w:rFonts w:ascii="Arial" w:hAnsi="Arial" w:cs="Arial"/>
          <w:sz w:val="28"/>
          <w:szCs w:val="28"/>
        </w:rPr>
        <w:t>four</w:t>
      </w:r>
      <w:r w:rsidR="00D81428" w:rsidRPr="00E224CF">
        <w:rPr>
          <w:rFonts w:ascii="Arial" w:hAnsi="Arial" w:cs="Arial"/>
          <w:sz w:val="28"/>
          <w:szCs w:val="28"/>
        </w:rPr>
        <w:t xml:space="preserve"> staff vacancie</w:t>
      </w:r>
      <w:r>
        <w:rPr>
          <w:rFonts w:ascii="Arial" w:hAnsi="Arial" w:cs="Arial"/>
          <w:sz w:val="28"/>
          <w:szCs w:val="28"/>
        </w:rPr>
        <w:t>s this quarter</w:t>
      </w:r>
      <w:r w:rsidR="009B6DBD">
        <w:rPr>
          <w:rFonts w:ascii="Arial" w:hAnsi="Arial" w:cs="Arial"/>
          <w:sz w:val="28"/>
          <w:szCs w:val="28"/>
        </w:rPr>
        <w:t>,</w:t>
      </w:r>
      <w:r w:rsidR="00D81428" w:rsidRPr="00E224CF">
        <w:rPr>
          <w:rFonts w:ascii="Arial" w:hAnsi="Arial" w:cs="Arial"/>
          <w:sz w:val="28"/>
          <w:szCs w:val="28"/>
        </w:rPr>
        <w:t xml:space="preserve"> including the Executive Director position</w:t>
      </w:r>
      <w:r>
        <w:rPr>
          <w:rFonts w:ascii="Arial" w:hAnsi="Arial" w:cs="Arial"/>
          <w:sz w:val="28"/>
          <w:szCs w:val="28"/>
        </w:rPr>
        <w:t xml:space="preserve"> (since filled by Brett Eisenburg). </w:t>
      </w:r>
    </w:p>
    <w:p w14:paraId="043D1CE9" w14:textId="77777777" w:rsidR="008F4D36" w:rsidRPr="008F4D36" w:rsidRDefault="008F4D36" w:rsidP="003371C2">
      <w:pPr>
        <w:pStyle w:val="NoSpacing"/>
        <w:spacing w:before="120" w:after="120"/>
        <w:rPr>
          <w:rFonts w:ascii="Arial" w:hAnsi="Arial" w:cs="Arial"/>
          <w:sz w:val="28"/>
          <w:szCs w:val="28"/>
        </w:rPr>
      </w:pPr>
    </w:p>
    <w:p w14:paraId="42F9858D" w14:textId="64F6EB8E" w:rsidR="003371C2" w:rsidRDefault="000816C8" w:rsidP="003371C2">
      <w:pPr>
        <w:pStyle w:val="NoSpacing"/>
        <w:spacing w:before="120" w:after="120"/>
        <w:rPr>
          <w:rFonts w:ascii="Arial" w:eastAsiaTheme="majorEastAsia" w:hAnsi="Arial" w:cs="Arial"/>
          <w:b/>
          <w:sz w:val="28"/>
          <w:szCs w:val="28"/>
        </w:rPr>
      </w:pPr>
      <w:r w:rsidRPr="003371C2">
        <w:rPr>
          <w:rFonts w:ascii="Arial" w:eastAsiaTheme="majorEastAsia" w:hAnsi="Arial" w:cs="Arial"/>
          <w:b/>
          <w:sz w:val="28"/>
          <w:szCs w:val="28"/>
        </w:rPr>
        <w:t>A</w:t>
      </w:r>
      <w:r w:rsidR="00297369" w:rsidRPr="003371C2">
        <w:rPr>
          <w:rFonts w:ascii="Arial" w:eastAsiaTheme="majorEastAsia" w:hAnsi="Arial" w:cs="Arial"/>
          <w:b/>
          <w:sz w:val="28"/>
          <w:szCs w:val="28"/>
        </w:rPr>
        <w:t>genda Item 7:</w:t>
      </w:r>
      <w:r w:rsidR="00163D9A" w:rsidRPr="003371C2">
        <w:rPr>
          <w:rFonts w:ascii="Arial" w:eastAsiaTheme="majorEastAsia" w:hAnsi="Arial" w:cs="Arial"/>
          <w:b/>
          <w:sz w:val="28"/>
          <w:szCs w:val="28"/>
        </w:rPr>
        <w:t xml:space="preserve"> </w:t>
      </w:r>
      <w:r w:rsidR="00DB037C" w:rsidRPr="003371C2">
        <w:rPr>
          <w:rFonts w:ascii="Arial" w:eastAsiaTheme="majorEastAsia" w:hAnsi="Arial" w:cs="Arial"/>
          <w:b/>
          <w:sz w:val="28"/>
          <w:szCs w:val="28"/>
        </w:rPr>
        <w:t xml:space="preserve">AT </w:t>
      </w:r>
      <w:r w:rsidR="00CE4922">
        <w:rPr>
          <w:rFonts w:ascii="Arial" w:eastAsiaTheme="majorEastAsia" w:hAnsi="Arial" w:cs="Arial"/>
          <w:b/>
          <w:sz w:val="28"/>
          <w:szCs w:val="28"/>
        </w:rPr>
        <w:t>Annual Progress Report</w:t>
      </w:r>
      <w:r w:rsidR="00463FB2" w:rsidRPr="003371C2">
        <w:rPr>
          <w:rFonts w:ascii="Arial" w:eastAsiaTheme="majorEastAsia" w:hAnsi="Arial" w:cs="Arial"/>
          <w:b/>
          <w:sz w:val="28"/>
          <w:szCs w:val="28"/>
        </w:rPr>
        <w:t xml:space="preserve"> </w:t>
      </w:r>
    </w:p>
    <w:p w14:paraId="44918728" w14:textId="0BB035EF" w:rsidR="00DC1FCE" w:rsidRDefault="00DC1FCE" w:rsidP="00696273">
      <w:pPr>
        <w:pStyle w:val="NoSpacing"/>
        <w:spacing w:before="120" w:after="120"/>
        <w:rPr>
          <w:rFonts w:ascii="Arial" w:hAnsi="Arial" w:cs="Arial"/>
          <w:sz w:val="28"/>
          <w:szCs w:val="28"/>
        </w:rPr>
      </w:pPr>
      <w:r>
        <w:rPr>
          <w:rFonts w:ascii="Arial" w:hAnsi="Arial" w:cs="Arial"/>
          <w:sz w:val="28"/>
          <w:szCs w:val="28"/>
        </w:rPr>
        <w:t>Elizabeth</w:t>
      </w:r>
      <w:r w:rsidR="004F3F86" w:rsidRPr="003371C2">
        <w:rPr>
          <w:rFonts w:ascii="Arial" w:hAnsi="Arial" w:cs="Arial"/>
          <w:sz w:val="28"/>
          <w:szCs w:val="28"/>
        </w:rPr>
        <w:t xml:space="preserve"> </w:t>
      </w:r>
      <w:r>
        <w:rPr>
          <w:rFonts w:ascii="Arial" w:hAnsi="Arial" w:cs="Arial"/>
          <w:sz w:val="28"/>
          <w:szCs w:val="28"/>
        </w:rPr>
        <w:t>provided an overview of the FFY 2022 Annual Progress Report (APR). The APR, using the NATADS data reporting system, includes data for State financing, device loans, demonstrations, and reutilizations, training and technical assistance, public awareness</w:t>
      </w:r>
      <w:r w:rsidR="00F465F9">
        <w:rPr>
          <w:rFonts w:ascii="Arial" w:hAnsi="Arial" w:cs="Arial"/>
          <w:sz w:val="28"/>
          <w:szCs w:val="28"/>
        </w:rPr>
        <w:t>, information and referral, State improvement outcomes, and leveraged funding. A PowerPoint was shared to provide the following values:</w:t>
      </w:r>
    </w:p>
    <w:p w14:paraId="6A341240" w14:textId="05AF142D" w:rsidR="00F465F9" w:rsidRDefault="00F465F9" w:rsidP="00F465F9">
      <w:pPr>
        <w:pStyle w:val="NoSpacing"/>
        <w:numPr>
          <w:ilvl w:val="0"/>
          <w:numId w:val="36"/>
        </w:numPr>
        <w:spacing w:before="120" w:after="120"/>
        <w:rPr>
          <w:rFonts w:ascii="Arial" w:hAnsi="Arial" w:cs="Arial"/>
          <w:sz w:val="28"/>
          <w:szCs w:val="28"/>
        </w:rPr>
      </w:pPr>
      <w:r>
        <w:rPr>
          <w:rFonts w:ascii="Arial" w:hAnsi="Arial" w:cs="Arial"/>
          <w:sz w:val="28"/>
          <w:szCs w:val="28"/>
        </w:rPr>
        <w:t>No loans were reported as financed through the Freedom Tech Loan Program</w:t>
      </w:r>
    </w:p>
    <w:p w14:paraId="7A81D732" w14:textId="433BD0D1" w:rsidR="00F465F9" w:rsidRDefault="00F465F9" w:rsidP="00F465F9">
      <w:pPr>
        <w:pStyle w:val="NoSpacing"/>
        <w:numPr>
          <w:ilvl w:val="0"/>
          <w:numId w:val="36"/>
        </w:numPr>
        <w:spacing w:before="120" w:after="120"/>
        <w:rPr>
          <w:rFonts w:ascii="Arial" w:hAnsi="Arial" w:cs="Arial"/>
          <w:sz w:val="28"/>
          <w:szCs w:val="28"/>
        </w:rPr>
      </w:pPr>
      <w:r>
        <w:rPr>
          <w:rFonts w:ascii="Arial" w:hAnsi="Arial" w:cs="Arial"/>
          <w:sz w:val="28"/>
          <w:szCs w:val="28"/>
        </w:rPr>
        <w:t xml:space="preserve">Through State Financing activities, 497 consumers received 1,913 devices, saving consumers a total of </w:t>
      </w:r>
      <w:proofErr w:type="gramStart"/>
      <w:r>
        <w:rPr>
          <w:rFonts w:ascii="Arial" w:hAnsi="Arial" w:cs="Arial"/>
          <w:sz w:val="28"/>
          <w:szCs w:val="28"/>
        </w:rPr>
        <w:t>$431,065</w:t>
      </w:r>
      <w:proofErr w:type="gramEnd"/>
    </w:p>
    <w:p w14:paraId="1812A751" w14:textId="77777777" w:rsidR="00F465F9" w:rsidRDefault="00F465F9" w:rsidP="00F465F9">
      <w:pPr>
        <w:pStyle w:val="NoSpacing"/>
        <w:numPr>
          <w:ilvl w:val="0"/>
          <w:numId w:val="36"/>
        </w:numPr>
        <w:spacing w:before="120" w:after="120"/>
        <w:rPr>
          <w:rFonts w:ascii="Arial" w:hAnsi="Arial" w:cs="Arial"/>
          <w:sz w:val="28"/>
          <w:szCs w:val="28"/>
        </w:rPr>
      </w:pPr>
      <w:r>
        <w:rPr>
          <w:rFonts w:ascii="Arial" w:hAnsi="Arial" w:cs="Arial"/>
          <w:sz w:val="28"/>
          <w:szCs w:val="28"/>
        </w:rPr>
        <w:t xml:space="preserve">No items were logged under the Device Exchange </w:t>
      </w:r>
      <w:proofErr w:type="gramStart"/>
      <w:r>
        <w:rPr>
          <w:rFonts w:ascii="Arial" w:hAnsi="Arial" w:cs="Arial"/>
          <w:sz w:val="28"/>
          <w:szCs w:val="28"/>
        </w:rPr>
        <w:t>category</w:t>
      </w:r>
      <w:proofErr w:type="gramEnd"/>
    </w:p>
    <w:p w14:paraId="55DB5C65" w14:textId="4471C548" w:rsidR="00F465F9" w:rsidRDefault="00F465F9" w:rsidP="00F465F9">
      <w:pPr>
        <w:pStyle w:val="NoSpacing"/>
        <w:numPr>
          <w:ilvl w:val="0"/>
          <w:numId w:val="36"/>
        </w:numPr>
        <w:spacing w:before="120" w:after="120"/>
        <w:rPr>
          <w:rFonts w:ascii="Arial" w:hAnsi="Arial" w:cs="Arial"/>
          <w:sz w:val="28"/>
          <w:szCs w:val="28"/>
        </w:rPr>
      </w:pPr>
      <w:r>
        <w:rPr>
          <w:rFonts w:ascii="Arial" w:hAnsi="Arial" w:cs="Arial"/>
          <w:sz w:val="28"/>
          <w:szCs w:val="28"/>
        </w:rPr>
        <w:t xml:space="preserve">Through Device </w:t>
      </w:r>
      <w:r w:rsidR="009C1221">
        <w:rPr>
          <w:rFonts w:ascii="Arial" w:hAnsi="Arial" w:cs="Arial"/>
          <w:sz w:val="28"/>
          <w:szCs w:val="28"/>
        </w:rPr>
        <w:t>Reutilization</w:t>
      </w:r>
      <w:r>
        <w:rPr>
          <w:rFonts w:ascii="Arial" w:hAnsi="Arial" w:cs="Arial"/>
          <w:sz w:val="28"/>
          <w:szCs w:val="28"/>
        </w:rPr>
        <w:t xml:space="preserve"> activities, 3,092 consumers received 5,838 reused/refurbished devices, providing total consumer savings of </w:t>
      </w:r>
      <w:proofErr w:type="gramStart"/>
      <w:r>
        <w:rPr>
          <w:rFonts w:ascii="Arial" w:hAnsi="Arial" w:cs="Arial"/>
          <w:sz w:val="28"/>
          <w:szCs w:val="28"/>
        </w:rPr>
        <w:t>$4,310,042</w:t>
      </w:r>
      <w:proofErr w:type="gramEnd"/>
    </w:p>
    <w:p w14:paraId="29AE306E" w14:textId="7104F95E" w:rsidR="00F465F9" w:rsidRDefault="00F465F9" w:rsidP="00F465F9">
      <w:pPr>
        <w:pStyle w:val="NoSpacing"/>
        <w:numPr>
          <w:ilvl w:val="0"/>
          <w:numId w:val="36"/>
        </w:numPr>
        <w:spacing w:before="120" w:after="120"/>
        <w:rPr>
          <w:rFonts w:ascii="Arial" w:hAnsi="Arial" w:cs="Arial"/>
          <w:sz w:val="28"/>
          <w:szCs w:val="28"/>
        </w:rPr>
      </w:pPr>
      <w:r>
        <w:rPr>
          <w:rFonts w:ascii="Arial" w:hAnsi="Arial" w:cs="Arial"/>
          <w:sz w:val="28"/>
          <w:szCs w:val="28"/>
        </w:rPr>
        <w:t>Device Lending activities provided 2,222 device loans to 1,282 consumers, with top categories being speech communication (1,152), computers (368), mobility/seating/positioning (181), daily living (177) and vision (98)</w:t>
      </w:r>
    </w:p>
    <w:p w14:paraId="27DAFA10" w14:textId="21CEB572" w:rsidR="00F465F9" w:rsidRDefault="00F465F9" w:rsidP="00F465F9">
      <w:pPr>
        <w:pStyle w:val="NoSpacing"/>
        <w:numPr>
          <w:ilvl w:val="0"/>
          <w:numId w:val="36"/>
        </w:numPr>
        <w:spacing w:before="120" w:after="120"/>
        <w:rPr>
          <w:rFonts w:ascii="Arial" w:hAnsi="Arial" w:cs="Arial"/>
          <w:sz w:val="28"/>
          <w:szCs w:val="28"/>
        </w:rPr>
      </w:pPr>
      <w:r>
        <w:rPr>
          <w:rFonts w:ascii="Arial" w:hAnsi="Arial" w:cs="Arial"/>
          <w:sz w:val="28"/>
          <w:szCs w:val="28"/>
        </w:rPr>
        <w:t>Device Demonstrations activities, totaling 917 demonstrations, were provided to 1,023 consumers</w:t>
      </w:r>
      <w:r w:rsidR="00705CCF">
        <w:rPr>
          <w:rFonts w:ascii="Arial" w:hAnsi="Arial" w:cs="Arial"/>
          <w:sz w:val="28"/>
          <w:szCs w:val="28"/>
        </w:rPr>
        <w:t xml:space="preserve">, with 96.58% of consumers noting they were satisfied or highly satisfied with their services. Demonstrations </w:t>
      </w:r>
      <w:r w:rsidR="00705CCF">
        <w:rPr>
          <w:rFonts w:ascii="Arial" w:hAnsi="Arial" w:cs="Arial"/>
          <w:sz w:val="28"/>
          <w:szCs w:val="28"/>
        </w:rPr>
        <w:lastRenderedPageBreak/>
        <w:t>were provided to individuals with disabilities (875), family members/guardians (108), and representatives of education, health, community living, and technology (40)</w:t>
      </w:r>
    </w:p>
    <w:p w14:paraId="12A38CBF" w14:textId="2A07E3E8" w:rsidR="00705CCF" w:rsidRDefault="00705CCF" w:rsidP="00F465F9">
      <w:pPr>
        <w:pStyle w:val="NoSpacing"/>
        <w:numPr>
          <w:ilvl w:val="0"/>
          <w:numId w:val="36"/>
        </w:numPr>
        <w:spacing w:before="120" w:after="120"/>
        <w:rPr>
          <w:rFonts w:ascii="Arial" w:hAnsi="Arial" w:cs="Arial"/>
          <w:sz w:val="28"/>
          <w:szCs w:val="28"/>
        </w:rPr>
      </w:pPr>
      <w:r>
        <w:rPr>
          <w:rFonts w:ascii="Arial" w:hAnsi="Arial" w:cs="Arial"/>
          <w:sz w:val="28"/>
          <w:szCs w:val="28"/>
        </w:rPr>
        <w:t>Trainings were provided to 641 individuals, with the most requested topics being Assistive Technology products/services (314), transition (174), information and communication technology (73), a combination of all topics (47), and Assistive Technology funding (31)</w:t>
      </w:r>
    </w:p>
    <w:p w14:paraId="7360C5AF" w14:textId="3190EC41" w:rsidR="00705CCF" w:rsidRDefault="00705CCF" w:rsidP="00F465F9">
      <w:pPr>
        <w:pStyle w:val="NoSpacing"/>
        <w:numPr>
          <w:ilvl w:val="0"/>
          <w:numId w:val="36"/>
        </w:numPr>
        <w:spacing w:before="120" w:after="120"/>
        <w:rPr>
          <w:rFonts w:ascii="Arial" w:hAnsi="Arial" w:cs="Arial"/>
          <w:sz w:val="28"/>
          <w:szCs w:val="28"/>
        </w:rPr>
      </w:pPr>
      <w:r>
        <w:rPr>
          <w:rFonts w:ascii="Arial" w:hAnsi="Arial" w:cs="Arial"/>
          <w:sz w:val="28"/>
          <w:szCs w:val="28"/>
        </w:rPr>
        <w:t>Technical Assistance provided</w:t>
      </w:r>
      <w:r w:rsidR="00A231F4">
        <w:rPr>
          <w:rFonts w:ascii="Arial" w:hAnsi="Arial" w:cs="Arial"/>
          <w:sz w:val="28"/>
          <w:szCs w:val="28"/>
        </w:rPr>
        <w:t xml:space="preserve"> on topics of healthcare and rehabilitation (40%), community living (40%), and IT (20%)</w:t>
      </w:r>
    </w:p>
    <w:p w14:paraId="48AB875B" w14:textId="7F1E486B" w:rsidR="00A231F4" w:rsidRDefault="00A231F4" w:rsidP="00F465F9">
      <w:pPr>
        <w:pStyle w:val="NoSpacing"/>
        <w:numPr>
          <w:ilvl w:val="0"/>
          <w:numId w:val="36"/>
        </w:numPr>
        <w:spacing w:before="120" w:after="120"/>
        <w:rPr>
          <w:rFonts w:ascii="Arial" w:hAnsi="Arial" w:cs="Arial"/>
          <w:sz w:val="28"/>
          <w:szCs w:val="28"/>
        </w:rPr>
      </w:pPr>
      <w:r>
        <w:rPr>
          <w:rFonts w:ascii="Arial" w:hAnsi="Arial" w:cs="Arial"/>
          <w:sz w:val="28"/>
          <w:szCs w:val="28"/>
        </w:rPr>
        <w:t>Information and Assistance was provided to 1,162 individuals</w:t>
      </w:r>
      <w:r w:rsidR="009C1221">
        <w:rPr>
          <w:rFonts w:ascii="Arial" w:hAnsi="Arial" w:cs="Arial"/>
          <w:sz w:val="28"/>
          <w:szCs w:val="28"/>
        </w:rPr>
        <w:t xml:space="preserve">, with audience members being </w:t>
      </w:r>
      <w:r>
        <w:rPr>
          <w:rFonts w:ascii="Arial" w:hAnsi="Arial" w:cs="Arial"/>
          <w:sz w:val="28"/>
          <w:szCs w:val="28"/>
        </w:rPr>
        <w:t xml:space="preserve">family members, guardians, and </w:t>
      </w:r>
      <w:r w:rsidR="009C1221">
        <w:rPr>
          <w:rFonts w:ascii="Arial" w:hAnsi="Arial" w:cs="Arial"/>
          <w:sz w:val="28"/>
          <w:szCs w:val="28"/>
        </w:rPr>
        <w:t>authorized representatives (570) and individuals with disabilities (549)</w:t>
      </w:r>
    </w:p>
    <w:p w14:paraId="24C10495" w14:textId="47492D66" w:rsidR="009C1221" w:rsidRDefault="009C1221" w:rsidP="00F465F9">
      <w:pPr>
        <w:pStyle w:val="NoSpacing"/>
        <w:numPr>
          <w:ilvl w:val="0"/>
          <w:numId w:val="36"/>
        </w:numPr>
        <w:spacing w:before="120" w:after="120"/>
        <w:rPr>
          <w:rFonts w:ascii="Arial" w:hAnsi="Arial" w:cs="Arial"/>
          <w:sz w:val="28"/>
          <w:szCs w:val="28"/>
        </w:rPr>
      </w:pPr>
      <w:r>
        <w:rPr>
          <w:rFonts w:ascii="Arial" w:hAnsi="Arial" w:cs="Arial"/>
          <w:sz w:val="28"/>
          <w:szCs w:val="28"/>
        </w:rPr>
        <w:t>In FFY22, State Plan activities totaled $5,460,006 in leveraged funds. $99,794 in Device Loan activities, $3,738,280 in Device Reutilization activities, $10,616 in Public Awareness and I&amp;A, and $1,611,316 in Device Demonstration activities</w:t>
      </w:r>
    </w:p>
    <w:p w14:paraId="2A4FFCDD" w14:textId="31A18D69" w:rsidR="009C1221" w:rsidRDefault="009C1221" w:rsidP="00F465F9">
      <w:pPr>
        <w:pStyle w:val="NoSpacing"/>
        <w:numPr>
          <w:ilvl w:val="0"/>
          <w:numId w:val="36"/>
        </w:numPr>
        <w:spacing w:before="120" w:after="120"/>
        <w:rPr>
          <w:rFonts w:ascii="Arial" w:hAnsi="Arial" w:cs="Arial"/>
          <w:sz w:val="28"/>
          <w:szCs w:val="28"/>
        </w:rPr>
      </w:pPr>
      <w:r>
        <w:rPr>
          <w:rFonts w:ascii="Arial" w:hAnsi="Arial" w:cs="Arial"/>
          <w:sz w:val="28"/>
          <w:szCs w:val="28"/>
        </w:rPr>
        <w:t>Notable changes from FFY2021 to FFY2022:</w:t>
      </w:r>
    </w:p>
    <w:p w14:paraId="22756D4A" w14:textId="2CF25A49" w:rsidR="009C1221" w:rsidRDefault="009C1221" w:rsidP="009C1221">
      <w:pPr>
        <w:pStyle w:val="NoSpacing"/>
        <w:numPr>
          <w:ilvl w:val="1"/>
          <w:numId w:val="36"/>
        </w:numPr>
        <w:spacing w:before="120" w:after="120"/>
        <w:rPr>
          <w:rFonts w:ascii="Arial" w:hAnsi="Arial" w:cs="Arial"/>
          <w:sz w:val="28"/>
          <w:szCs w:val="28"/>
        </w:rPr>
      </w:pPr>
      <w:r>
        <w:rPr>
          <w:rFonts w:ascii="Arial" w:hAnsi="Arial" w:cs="Arial"/>
          <w:sz w:val="28"/>
          <w:szCs w:val="28"/>
        </w:rPr>
        <w:t xml:space="preserve">State Financing – 3,269% increase in savings and 1,030% increase in consumers </w:t>
      </w:r>
      <w:proofErr w:type="gramStart"/>
      <w:r>
        <w:rPr>
          <w:rFonts w:ascii="Arial" w:hAnsi="Arial" w:cs="Arial"/>
          <w:sz w:val="28"/>
          <w:szCs w:val="28"/>
        </w:rPr>
        <w:t>served</w:t>
      </w:r>
      <w:proofErr w:type="gramEnd"/>
    </w:p>
    <w:p w14:paraId="54146E05" w14:textId="5D8F771E" w:rsidR="009C1221" w:rsidRDefault="009C1221" w:rsidP="009C1221">
      <w:pPr>
        <w:pStyle w:val="NoSpacing"/>
        <w:numPr>
          <w:ilvl w:val="1"/>
          <w:numId w:val="36"/>
        </w:numPr>
        <w:spacing w:before="120" w:after="120"/>
        <w:rPr>
          <w:rFonts w:ascii="Arial" w:hAnsi="Arial" w:cs="Arial"/>
          <w:sz w:val="28"/>
          <w:szCs w:val="28"/>
        </w:rPr>
      </w:pPr>
      <w:r>
        <w:rPr>
          <w:rFonts w:ascii="Arial" w:hAnsi="Arial" w:cs="Arial"/>
          <w:sz w:val="28"/>
          <w:szCs w:val="28"/>
        </w:rPr>
        <w:t xml:space="preserve">Device Reuse – 166% increase in saving and 86% increase in consumers </w:t>
      </w:r>
      <w:proofErr w:type="gramStart"/>
      <w:r>
        <w:rPr>
          <w:rFonts w:ascii="Arial" w:hAnsi="Arial" w:cs="Arial"/>
          <w:sz w:val="28"/>
          <w:szCs w:val="28"/>
        </w:rPr>
        <w:t>served</w:t>
      </w:r>
      <w:proofErr w:type="gramEnd"/>
    </w:p>
    <w:p w14:paraId="2E027FF4" w14:textId="4CA10D6A" w:rsidR="009C1221" w:rsidRDefault="009C1221" w:rsidP="009C1221">
      <w:pPr>
        <w:pStyle w:val="NoSpacing"/>
        <w:numPr>
          <w:ilvl w:val="1"/>
          <w:numId w:val="36"/>
        </w:numPr>
        <w:spacing w:before="120" w:after="120"/>
        <w:rPr>
          <w:rFonts w:ascii="Arial" w:hAnsi="Arial" w:cs="Arial"/>
          <w:sz w:val="28"/>
          <w:szCs w:val="28"/>
        </w:rPr>
      </w:pPr>
      <w:r>
        <w:rPr>
          <w:rFonts w:ascii="Arial" w:hAnsi="Arial" w:cs="Arial"/>
          <w:sz w:val="28"/>
          <w:szCs w:val="28"/>
        </w:rPr>
        <w:t xml:space="preserve">Device Lending – 57% increase in consumers </w:t>
      </w:r>
      <w:proofErr w:type="gramStart"/>
      <w:r>
        <w:rPr>
          <w:rFonts w:ascii="Arial" w:hAnsi="Arial" w:cs="Arial"/>
          <w:sz w:val="28"/>
          <w:szCs w:val="28"/>
        </w:rPr>
        <w:t>served</w:t>
      </w:r>
      <w:proofErr w:type="gramEnd"/>
    </w:p>
    <w:p w14:paraId="7D2281A1" w14:textId="0D8466F9" w:rsidR="009C1221" w:rsidRDefault="009C1221" w:rsidP="009C1221">
      <w:pPr>
        <w:pStyle w:val="NoSpacing"/>
        <w:numPr>
          <w:ilvl w:val="1"/>
          <w:numId w:val="36"/>
        </w:numPr>
        <w:spacing w:before="120" w:after="120"/>
        <w:rPr>
          <w:rFonts w:ascii="Arial" w:hAnsi="Arial" w:cs="Arial"/>
          <w:sz w:val="28"/>
          <w:szCs w:val="28"/>
        </w:rPr>
      </w:pPr>
      <w:r>
        <w:rPr>
          <w:rFonts w:ascii="Arial" w:hAnsi="Arial" w:cs="Arial"/>
          <w:sz w:val="28"/>
          <w:szCs w:val="28"/>
        </w:rPr>
        <w:t xml:space="preserve">Device Demonstrations – 15% increase in demonstrations given and 3% increase in the number of consumers who were satisfied/high satisfied with their </w:t>
      </w:r>
      <w:proofErr w:type="gramStart"/>
      <w:r>
        <w:rPr>
          <w:rFonts w:ascii="Arial" w:hAnsi="Arial" w:cs="Arial"/>
          <w:sz w:val="28"/>
          <w:szCs w:val="28"/>
        </w:rPr>
        <w:t>services</w:t>
      </w:r>
      <w:proofErr w:type="gramEnd"/>
    </w:p>
    <w:p w14:paraId="3A2B2E5E" w14:textId="6EF42034" w:rsidR="009D7A3A" w:rsidRDefault="009D7A3A" w:rsidP="009C1221">
      <w:pPr>
        <w:pStyle w:val="NoSpacing"/>
        <w:numPr>
          <w:ilvl w:val="1"/>
          <w:numId w:val="36"/>
        </w:numPr>
        <w:spacing w:before="120" w:after="120"/>
        <w:rPr>
          <w:rFonts w:ascii="Arial" w:hAnsi="Arial" w:cs="Arial"/>
          <w:sz w:val="28"/>
          <w:szCs w:val="28"/>
        </w:rPr>
      </w:pPr>
      <w:r>
        <w:rPr>
          <w:rFonts w:ascii="Arial" w:hAnsi="Arial" w:cs="Arial"/>
          <w:sz w:val="28"/>
          <w:szCs w:val="28"/>
        </w:rPr>
        <w:t>Trainings – 55% decrease in trainings</w:t>
      </w:r>
    </w:p>
    <w:p w14:paraId="4004D55D" w14:textId="4A2E0D3C" w:rsidR="009D7A3A" w:rsidRPr="00F465F9" w:rsidRDefault="009D7A3A" w:rsidP="009C1221">
      <w:pPr>
        <w:pStyle w:val="NoSpacing"/>
        <w:numPr>
          <w:ilvl w:val="1"/>
          <w:numId w:val="36"/>
        </w:numPr>
        <w:spacing w:before="120" w:after="120"/>
        <w:rPr>
          <w:rFonts w:ascii="Arial" w:hAnsi="Arial" w:cs="Arial"/>
          <w:sz w:val="28"/>
          <w:szCs w:val="28"/>
        </w:rPr>
      </w:pPr>
      <w:r>
        <w:rPr>
          <w:rFonts w:ascii="Arial" w:hAnsi="Arial" w:cs="Arial"/>
          <w:sz w:val="28"/>
          <w:szCs w:val="28"/>
        </w:rPr>
        <w:t>Information and Assistance – 12% increase in consumers receiving I&amp;A</w:t>
      </w:r>
    </w:p>
    <w:p w14:paraId="21FBC0AA" w14:textId="6CDD4592" w:rsidR="009D7A3A" w:rsidRDefault="00C94785" w:rsidP="00696273">
      <w:pPr>
        <w:pStyle w:val="NoSpacing"/>
        <w:spacing w:before="120" w:after="120"/>
        <w:rPr>
          <w:rFonts w:ascii="Arial" w:hAnsi="Arial" w:cs="Arial"/>
          <w:sz w:val="28"/>
          <w:szCs w:val="28"/>
        </w:rPr>
      </w:pPr>
      <w:r>
        <w:rPr>
          <w:rFonts w:ascii="Arial" w:hAnsi="Arial" w:cs="Arial"/>
          <w:sz w:val="28"/>
          <w:szCs w:val="28"/>
        </w:rPr>
        <w:t>Member</w:t>
      </w:r>
      <w:r w:rsidR="009D7A3A">
        <w:rPr>
          <w:rFonts w:ascii="Arial" w:hAnsi="Arial" w:cs="Arial"/>
          <w:sz w:val="28"/>
          <w:szCs w:val="28"/>
        </w:rPr>
        <w:t xml:space="preserve"> Jolley inquired how devices are procured for the DLDCs for demonstrations and loans, and Deputy Director Acton</w:t>
      </w:r>
      <w:r w:rsidR="000A0F38">
        <w:rPr>
          <w:rFonts w:ascii="Arial" w:hAnsi="Arial" w:cs="Arial"/>
          <w:sz w:val="28"/>
          <w:szCs w:val="28"/>
        </w:rPr>
        <w:t xml:space="preserve"> and PM Crowley</w:t>
      </w:r>
      <w:r w:rsidR="009D7A3A">
        <w:rPr>
          <w:rFonts w:ascii="Arial" w:hAnsi="Arial" w:cs="Arial"/>
          <w:sz w:val="28"/>
          <w:szCs w:val="28"/>
        </w:rPr>
        <w:t xml:space="preserve"> </w:t>
      </w:r>
      <w:r w:rsidR="000A0F38">
        <w:rPr>
          <w:rFonts w:ascii="Arial" w:hAnsi="Arial" w:cs="Arial"/>
          <w:sz w:val="28"/>
          <w:szCs w:val="28"/>
        </w:rPr>
        <w:t xml:space="preserve">was able to offer clarification: AT Act funding helps provide devices for short-term loans, as well as through reutilization items and the Disability Disaster Access Resource (DDAR) Program. </w:t>
      </w:r>
    </w:p>
    <w:p w14:paraId="33C95486" w14:textId="77777777" w:rsidR="000A0F38" w:rsidRDefault="000A0F38" w:rsidP="00696273">
      <w:pPr>
        <w:pStyle w:val="NoSpacing"/>
        <w:spacing w:before="120" w:after="120"/>
        <w:rPr>
          <w:rFonts w:ascii="Arial" w:hAnsi="Arial" w:cs="Arial"/>
          <w:sz w:val="28"/>
          <w:szCs w:val="28"/>
        </w:rPr>
      </w:pPr>
    </w:p>
    <w:p w14:paraId="4039888A" w14:textId="2833B26E" w:rsidR="000A0F38" w:rsidRPr="003371C2" w:rsidRDefault="000A0F38" w:rsidP="000A0F38">
      <w:pPr>
        <w:keepNext/>
        <w:keepLines/>
        <w:spacing w:before="120" w:after="120" w:line="240" w:lineRule="auto"/>
        <w:ind w:left="2070" w:hanging="2070"/>
        <w:outlineLvl w:val="2"/>
        <w:rPr>
          <w:rFonts w:ascii="Arial" w:eastAsiaTheme="majorEastAsia" w:hAnsi="Arial" w:cs="Arial"/>
          <w:b/>
          <w:sz w:val="28"/>
          <w:szCs w:val="28"/>
        </w:rPr>
      </w:pPr>
      <w:r>
        <w:rPr>
          <w:rFonts w:ascii="Arial" w:eastAsiaTheme="majorEastAsia" w:hAnsi="Arial" w:cs="Arial"/>
          <w:b/>
          <w:sz w:val="28"/>
          <w:szCs w:val="28"/>
        </w:rPr>
        <w:lastRenderedPageBreak/>
        <w:t>REVISIT</w:t>
      </w:r>
      <w:r w:rsidR="00D66F85">
        <w:rPr>
          <w:rFonts w:ascii="Arial" w:eastAsiaTheme="majorEastAsia" w:hAnsi="Arial" w:cs="Arial"/>
          <w:b/>
          <w:sz w:val="28"/>
          <w:szCs w:val="28"/>
        </w:rPr>
        <w:t>ED</w:t>
      </w:r>
      <w:r>
        <w:rPr>
          <w:rFonts w:ascii="Arial" w:eastAsiaTheme="majorEastAsia" w:hAnsi="Arial" w:cs="Arial"/>
          <w:b/>
          <w:sz w:val="28"/>
          <w:szCs w:val="28"/>
        </w:rPr>
        <w:t xml:space="preserve">: </w:t>
      </w:r>
      <w:r w:rsidRPr="003371C2">
        <w:rPr>
          <w:rFonts w:ascii="Arial" w:eastAsiaTheme="majorEastAsia" w:hAnsi="Arial" w:cs="Arial"/>
          <w:b/>
          <w:sz w:val="28"/>
          <w:szCs w:val="28"/>
        </w:rPr>
        <w:t xml:space="preserve">Agenda Item 3: Review and approve meeting minutes from </w:t>
      </w:r>
      <w:r>
        <w:rPr>
          <w:rFonts w:ascii="Arial" w:eastAsiaTheme="majorEastAsia" w:hAnsi="Arial" w:cs="Arial"/>
          <w:b/>
          <w:sz w:val="28"/>
          <w:szCs w:val="28"/>
        </w:rPr>
        <w:t xml:space="preserve">December 7, </w:t>
      </w:r>
      <w:r w:rsidRPr="003371C2">
        <w:rPr>
          <w:rFonts w:ascii="Arial" w:eastAsiaTheme="majorEastAsia" w:hAnsi="Arial" w:cs="Arial"/>
          <w:b/>
          <w:sz w:val="28"/>
          <w:szCs w:val="28"/>
        </w:rPr>
        <w:t>202</w:t>
      </w:r>
      <w:r>
        <w:rPr>
          <w:rFonts w:ascii="Arial" w:eastAsiaTheme="majorEastAsia" w:hAnsi="Arial" w:cs="Arial"/>
          <w:b/>
          <w:sz w:val="28"/>
          <w:szCs w:val="28"/>
        </w:rPr>
        <w:t>3</w:t>
      </w:r>
    </w:p>
    <w:p w14:paraId="7A37F703" w14:textId="180CCE38" w:rsidR="000A0F38" w:rsidRDefault="000A0F38" w:rsidP="000A0F38">
      <w:pPr>
        <w:spacing w:before="120" w:after="120" w:line="240" w:lineRule="auto"/>
        <w:rPr>
          <w:rFonts w:ascii="Arial" w:hAnsi="Arial" w:cs="Arial"/>
          <w:sz w:val="28"/>
          <w:szCs w:val="28"/>
        </w:rPr>
      </w:pPr>
      <w:r>
        <w:rPr>
          <w:rFonts w:ascii="Arial" w:hAnsi="Arial" w:cs="Arial"/>
          <w:sz w:val="28"/>
          <w:szCs w:val="28"/>
        </w:rPr>
        <w:t xml:space="preserve">At this time, committee member Gloria Cervantes was able to join, making meeting quorum, so Chair Grable returned to Agenda Item 3. </w:t>
      </w:r>
    </w:p>
    <w:p w14:paraId="7D8CAE19" w14:textId="53D9E9A0" w:rsidR="000A0F38" w:rsidRPr="003371C2" w:rsidRDefault="000A0F38" w:rsidP="000A0F38">
      <w:pPr>
        <w:spacing w:before="120" w:after="120" w:line="240" w:lineRule="auto"/>
        <w:rPr>
          <w:rFonts w:ascii="Arial" w:hAnsi="Arial" w:cs="Arial"/>
          <w:sz w:val="28"/>
          <w:szCs w:val="28"/>
        </w:rPr>
      </w:pPr>
      <w:r>
        <w:rPr>
          <w:rFonts w:ascii="Arial" w:hAnsi="Arial" w:cs="Arial"/>
          <w:sz w:val="28"/>
          <w:szCs w:val="28"/>
        </w:rPr>
        <w:t xml:space="preserve">There were no questions, </w:t>
      </w:r>
      <w:r w:rsidR="00D66F85">
        <w:rPr>
          <w:rFonts w:ascii="Arial" w:hAnsi="Arial" w:cs="Arial"/>
          <w:sz w:val="28"/>
          <w:szCs w:val="28"/>
        </w:rPr>
        <w:t xml:space="preserve">and </w:t>
      </w:r>
      <w:r>
        <w:rPr>
          <w:rFonts w:ascii="Arial" w:hAnsi="Arial" w:cs="Arial"/>
          <w:sz w:val="28"/>
          <w:szCs w:val="28"/>
        </w:rPr>
        <w:t>m</w:t>
      </w:r>
      <w:r w:rsidRPr="000A0F38">
        <w:rPr>
          <w:rFonts w:ascii="Arial" w:hAnsi="Arial" w:cs="Arial"/>
          <w:sz w:val="28"/>
          <w:szCs w:val="28"/>
        </w:rPr>
        <w:t>eeting minutes were reviewed and approved.</w:t>
      </w:r>
    </w:p>
    <w:p w14:paraId="79FED4E0" w14:textId="77777777" w:rsidR="000A0F38" w:rsidRDefault="000A0F38" w:rsidP="00696273">
      <w:pPr>
        <w:pStyle w:val="NoSpacing"/>
        <w:spacing w:before="120" w:after="120"/>
        <w:rPr>
          <w:rFonts w:ascii="Arial" w:eastAsiaTheme="majorEastAsia" w:hAnsi="Arial" w:cs="Arial"/>
          <w:b/>
          <w:sz w:val="28"/>
          <w:szCs w:val="28"/>
        </w:rPr>
      </w:pPr>
    </w:p>
    <w:p w14:paraId="59093CE7" w14:textId="3770B5E5" w:rsidR="00696273" w:rsidRDefault="00BD6995" w:rsidP="00696273">
      <w:pPr>
        <w:pStyle w:val="NoSpacing"/>
        <w:spacing w:before="120" w:after="120"/>
        <w:rPr>
          <w:rFonts w:ascii="Arial" w:eastAsiaTheme="majorEastAsia" w:hAnsi="Arial" w:cs="Arial"/>
          <w:b/>
          <w:sz w:val="28"/>
          <w:szCs w:val="28"/>
        </w:rPr>
      </w:pPr>
      <w:r w:rsidRPr="003371C2">
        <w:rPr>
          <w:rFonts w:ascii="Arial" w:eastAsiaTheme="majorEastAsia" w:hAnsi="Arial" w:cs="Arial"/>
          <w:b/>
          <w:sz w:val="28"/>
          <w:szCs w:val="28"/>
        </w:rPr>
        <w:t xml:space="preserve">Agenda Item 8: AT </w:t>
      </w:r>
      <w:r w:rsidR="00CE4922">
        <w:rPr>
          <w:rFonts w:ascii="Arial" w:eastAsiaTheme="majorEastAsia" w:hAnsi="Arial" w:cs="Arial"/>
          <w:b/>
          <w:sz w:val="28"/>
          <w:szCs w:val="28"/>
        </w:rPr>
        <w:t>Program RFA/RFP</w:t>
      </w:r>
    </w:p>
    <w:p w14:paraId="2271D5DC" w14:textId="2AD7DD9C" w:rsidR="00D66F85" w:rsidRDefault="00D66F85" w:rsidP="00696273">
      <w:pPr>
        <w:pStyle w:val="NoSpacing"/>
        <w:spacing w:before="120" w:after="120"/>
        <w:rPr>
          <w:rFonts w:ascii="Arial" w:eastAsiaTheme="majorEastAsia" w:hAnsi="Arial" w:cs="Arial"/>
          <w:bCs/>
          <w:sz w:val="28"/>
          <w:szCs w:val="28"/>
        </w:rPr>
      </w:pPr>
      <w:r>
        <w:rPr>
          <w:rFonts w:ascii="Arial" w:eastAsiaTheme="majorEastAsia" w:hAnsi="Arial" w:cs="Arial"/>
          <w:bCs/>
          <w:sz w:val="28"/>
          <w:szCs w:val="28"/>
        </w:rPr>
        <w:t>Elizabeth reviewed the current standing of the AT solicitation, as the current grant with CFILC is set to end in September 2023. Noted that based on stakeholder feedback and internal discussions, we were leaning towards soliciting a contract using an RFP.</w:t>
      </w:r>
    </w:p>
    <w:p w14:paraId="1AE24ADB" w14:textId="77777777" w:rsidR="008F4D36" w:rsidRDefault="00D66F85" w:rsidP="008F4D36">
      <w:pPr>
        <w:pStyle w:val="NoSpacing"/>
        <w:spacing w:before="120" w:after="120"/>
        <w:rPr>
          <w:rFonts w:ascii="Arial" w:eastAsiaTheme="majorEastAsia" w:hAnsi="Arial" w:cs="Arial"/>
          <w:bCs/>
          <w:sz w:val="28"/>
          <w:szCs w:val="28"/>
        </w:rPr>
      </w:pPr>
      <w:r>
        <w:rPr>
          <w:rFonts w:ascii="Arial" w:eastAsiaTheme="majorEastAsia" w:hAnsi="Arial" w:cs="Arial"/>
          <w:bCs/>
          <w:sz w:val="28"/>
          <w:szCs w:val="28"/>
        </w:rPr>
        <w:t xml:space="preserve">Deputy Director Acton clarified that it should be a three-year solicitation with two one-year extensions, using last year’s AT Plan to drive the content. We have been working on this solicitation and the contract is projected to be executed by October 1, 2023. </w:t>
      </w:r>
    </w:p>
    <w:p w14:paraId="231302DC" w14:textId="77777777" w:rsidR="008F4D36" w:rsidRDefault="008F4D36" w:rsidP="008F4D36">
      <w:pPr>
        <w:pStyle w:val="NoSpacing"/>
        <w:spacing w:before="120" w:after="120"/>
        <w:rPr>
          <w:rFonts w:ascii="Arial" w:eastAsiaTheme="majorEastAsia" w:hAnsi="Arial" w:cs="Arial"/>
          <w:bCs/>
          <w:sz w:val="28"/>
          <w:szCs w:val="28"/>
        </w:rPr>
      </w:pPr>
    </w:p>
    <w:p w14:paraId="0BA40245" w14:textId="77777777" w:rsidR="008F4D36" w:rsidRDefault="00B13637" w:rsidP="008F4D36">
      <w:pPr>
        <w:pStyle w:val="NoSpacing"/>
        <w:spacing w:before="120" w:after="120"/>
        <w:rPr>
          <w:rFonts w:ascii="Arial" w:eastAsiaTheme="majorEastAsia" w:hAnsi="Arial" w:cs="Arial"/>
          <w:b/>
          <w:sz w:val="28"/>
          <w:szCs w:val="28"/>
        </w:rPr>
      </w:pPr>
      <w:r w:rsidRPr="003371C2">
        <w:rPr>
          <w:rFonts w:ascii="Arial" w:eastAsiaTheme="majorEastAsia" w:hAnsi="Arial" w:cs="Arial"/>
          <w:b/>
          <w:sz w:val="28"/>
          <w:szCs w:val="28"/>
        </w:rPr>
        <w:t xml:space="preserve">Agenda Item </w:t>
      </w:r>
      <w:r w:rsidR="00CE4922">
        <w:rPr>
          <w:rFonts w:ascii="Arial" w:eastAsiaTheme="majorEastAsia" w:hAnsi="Arial" w:cs="Arial"/>
          <w:b/>
          <w:sz w:val="28"/>
          <w:szCs w:val="28"/>
        </w:rPr>
        <w:t>9</w:t>
      </w:r>
      <w:r w:rsidRPr="003371C2">
        <w:rPr>
          <w:rFonts w:ascii="Arial" w:eastAsiaTheme="majorEastAsia" w:hAnsi="Arial" w:cs="Arial"/>
          <w:b/>
          <w:sz w:val="28"/>
          <w:szCs w:val="28"/>
        </w:rPr>
        <w:t xml:space="preserve">: Committee and </w:t>
      </w:r>
      <w:r w:rsidR="00CE4922">
        <w:rPr>
          <w:rFonts w:ascii="Arial" w:eastAsiaTheme="majorEastAsia" w:hAnsi="Arial" w:cs="Arial"/>
          <w:b/>
          <w:sz w:val="28"/>
          <w:szCs w:val="28"/>
        </w:rPr>
        <w:t>r</w:t>
      </w:r>
      <w:r w:rsidRPr="003371C2">
        <w:rPr>
          <w:rFonts w:ascii="Arial" w:eastAsiaTheme="majorEastAsia" w:hAnsi="Arial" w:cs="Arial"/>
          <w:b/>
          <w:sz w:val="28"/>
          <w:szCs w:val="28"/>
        </w:rPr>
        <w:t>espective community updates</w:t>
      </w:r>
    </w:p>
    <w:p w14:paraId="17C2F031" w14:textId="10574932" w:rsidR="003B1EC2" w:rsidRDefault="00B13637" w:rsidP="008F4D36">
      <w:pPr>
        <w:pStyle w:val="NoSpacing"/>
        <w:spacing w:before="120" w:after="120"/>
        <w:rPr>
          <w:rFonts w:ascii="Arial" w:hAnsi="Arial" w:cs="Arial"/>
          <w:sz w:val="28"/>
          <w:szCs w:val="28"/>
        </w:rPr>
      </w:pPr>
      <w:r w:rsidRPr="003371C2">
        <w:rPr>
          <w:rFonts w:ascii="Arial" w:hAnsi="Arial" w:cs="Arial"/>
          <w:sz w:val="28"/>
          <w:szCs w:val="28"/>
        </w:rPr>
        <w:t xml:space="preserve">Chair Grable asked ATAC members </w:t>
      </w:r>
      <w:r w:rsidR="008F4D36">
        <w:rPr>
          <w:rFonts w:ascii="Arial" w:hAnsi="Arial" w:cs="Arial"/>
          <w:sz w:val="28"/>
          <w:szCs w:val="28"/>
        </w:rPr>
        <w:t>to</w:t>
      </w:r>
      <w:r w:rsidRPr="003371C2">
        <w:rPr>
          <w:rFonts w:ascii="Arial" w:hAnsi="Arial" w:cs="Arial"/>
          <w:sz w:val="28"/>
          <w:szCs w:val="28"/>
        </w:rPr>
        <w:t xml:space="preserve"> discuss AT updates, </w:t>
      </w:r>
      <w:r w:rsidR="008F4D36">
        <w:rPr>
          <w:rFonts w:ascii="Arial" w:hAnsi="Arial" w:cs="Arial"/>
          <w:sz w:val="28"/>
          <w:szCs w:val="28"/>
        </w:rPr>
        <w:t xml:space="preserve">any </w:t>
      </w:r>
      <w:r w:rsidRPr="003371C2">
        <w:rPr>
          <w:rFonts w:ascii="Arial" w:hAnsi="Arial" w:cs="Arial"/>
          <w:sz w:val="28"/>
          <w:szCs w:val="28"/>
        </w:rPr>
        <w:t>information that should be shared, advice, community updates, etc. No ATAC members had items to share.</w:t>
      </w:r>
    </w:p>
    <w:p w14:paraId="7AFB2233" w14:textId="77777777" w:rsidR="0019477C" w:rsidRDefault="0019477C" w:rsidP="008F4D36">
      <w:pPr>
        <w:pStyle w:val="NoSpacing"/>
        <w:spacing w:before="120" w:after="120"/>
        <w:rPr>
          <w:rFonts w:ascii="Arial" w:hAnsi="Arial" w:cs="Arial"/>
          <w:sz w:val="28"/>
          <w:szCs w:val="28"/>
        </w:rPr>
      </w:pPr>
    </w:p>
    <w:p w14:paraId="5E06F96D" w14:textId="77777777" w:rsidR="0019477C" w:rsidRPr="003371C2" w:rsidRDefault="0019477C" w:rsidP="0019477C">
      <w:pPr>
        <w:keepNext/>
        <w:keepLines/>
        <w:spacing w:before="120" w:after="120" w:line="240" w:lineRule="auto"/>
        <w:outlineLvl w:val="2"/>
        <w:rPr>
          <w:rFonts w:ascii="Arial" w:hAnsi="Arial" w:cs="Arial"/>
          <w:sz w:val="28"/>
          <w:szCs w:val="28"/>
        </w:rPr>
      </w:pPr>
      <w:r w:rsidRPr="003371C2">
        <w:rPr>
          <w:rFonts w:ascii="Arial" w:eastAsiaTheme="majorEastAsia" w:hAnsi="Arial" w:cs="Arial"/>
          <w:b/>
          <w:sz w:val="28"/>
          <w:szCs w:val="28"/>
        </w:rPr>
        <w:t>Agenda Item 1</w:t>
      </w:r>
      <w:r>
        <w:rPr>
          <w:rFonts w:ascii="Arial" w:eastAsiaTheme="majorEastAsia" w:hAnsi="Arial" w:cs="Arial"/>
          <w:b/>
          <w:sz w:val="28"/>
          <w:szCs w:val="28"/>
        </w:rPr>
        <w:t>0</w:t>
      </w:r>
      <w:r w:rsidRPr="003371C2">
        <w:rPr>
          <w:rFonts w:ascii="Arial" w:eastAsiaTheme="majorEastAsia" w:hAnsi="Arial" w:cs="Arial"/>
          <w:b/>
          <w:sz w:val="28"/>
          <w:szCs w:val="28"/>
        </w:rPr>
        <w:t xml:space="preserve">: Public </w:t>
      </w:r>
      <w:r>
        <w:rPr>
          <w:rFonts w:ascii="Arial" w:eastAsiaTheme="majorEastAsia" w:hAnsi="Arial" w:cs="Arial"/>
          <w:b/>
          <w:sz w:val="28"/>
          <w:szCs w:val="28"/>
        </w:rPr>
        <w:t>c</w:t>
      </w:r>
      <w:r w:rsidRPr="003371C2">
        <w:rPr>
          <w:rFonts w:ascii="Arial" w:eastAsiaTheme="majorEastAsia" w:hAnsi="Arial" w:cs="Arial"/>
          <w:b/>
          <w:sz w:val="28"/>
          <w:szCs w:val="28"/>
        </w:rPr>
        <w:t>omment</w:t>
      </w:r>
    </w:p>
    <w:p w14:paraId="4C9BC63B" w14:textId="77777777" w:rsidR="0019477C" w:rsidRDefault="0019477C" w:rsidP="0019477C">
      <w:pPr>
        <w:keepNext/>
        <w:keepLines/>
        <w:spacing w:before="120" w:after="120" w:line="240" w:lineRule="auto"/>
        <w:outlineLvl w:val="2"/>
        <w:rPr>
          <w:rFonts w:ascii="Arial" w:hAnsi="Arial" w:cs="Arial"/>
          <w:sz w:val="28"/>
          <w:szCs w:val="28"/>
        </w:rPr>
      </w:pPr>
      <w:r w:rsidRPr="003371C2">
        <w:rPr>
          <w:rFonts w:ascii="Arial" w:hAnsi="Arial" w:cs="Arial"/>
          <w:sz w:val="28"/>
          <w:szCs w:val="28"/>
        </w:rPr>
        <w:t>Chair Grable opened the floor for public comment. There was no public comment.</w:t>
      </w:r>
    </w:p>
    <w:p w14:paraId="5739C352" w14:textId="77777777" w:rsidR="0019477C" w:rsidRDefault="0019477C" w:rsidP="008F4D36">
      <w:pPr>
        <w:pStyle w:val="NoSpacing"/>
        <w:spacing w:before="120" w:after="120"/>
        <w:rPr>
          <w:rFonts w:ascii="Arial" w:hAnsi="Arial" w:cs="Arial"/>
          <w:sz w:val="28"/>
          <w:szCs w:val="28"/>
        </w:rPr>
      </w:pPr>
    </w:p>
    <w:p w14:paraId="3DEA098E" w14:textId="77777777" w:rsidR="0019477C" w:rsidRDefault="0019477C" w:rsidP="0019477C">
      <w:pPr>
        <w:keepNext/>
        <w:keepLines/>
        <w:spacing w:before="120" w:after="120" w:line="240" w:lineRule="auto"/>
        <w:outlineLvl w:val="2"/>
        <w:rPr>
          <w:rFonts w:ascii="Arial" w:eastAsiaTheme="majorEastAsia" w:hAnsi="Arial" w:cs="Arial"/>
          <w:b/>
          <w:sz w:val="28"/>
          <w:szCs w:val="28"/>
        </w:rPr>
      </w:pPr>
      <w:r w:rsidRPr="003371C2">
        <w:rPr>
          <w:rFonts w:ascii="Arial" w:eastAsiaTheme="majorEastAsia" w:hAnsi="Arial" w:cs="Arial"/>
          <w:b/>
          <w:sz w:val="28"/>
          <w:szCs w:val="28"/>
        </w:rPr>
        <w:t>Agenda Item 1</w:t>
      </w:r>
      <w:r>
        <w:rPr>
          <w:rFonts w:ascii="Arial" w:eastAsiaTheme="majorEastAsia" w:hAnsi="Arial" w:cs="Arial"/>
          <w:b/>
          <w:sz w:val="28"/>
          <w:szCs w:val="28"/>
        </w:rPr>
        <w:t>1</w:t>
      </w:r>
      <w:r w:rsidRPr="003371C2">
        <w:rPr>
          <w:rFonts w:ascii="Arial" w:eastAsiaTheme="majorEastAsia" w:hAnsi="Arial" w:cs="Arial"/>
          <w:b/>
          <w:sz w:val="28"/>
          <w:szCs w:val="28"/>
        </w:rPr>
        <w:t xml:space="preserve">: </w:t>
      </w:r>
      <w:r>
        <w:rPr>
          <w:rFonts w:ascii="Arial" w:eastAsiaTheme="majorEastAsia" w:hAnsi="Arial" w:cs="Arial"/>
          <w:b/>
          <w:sz w:val="28"/>
          <w:szCs w:val="28"/>
        </w:rPr>
        <w:t>Proposed Agenda Items for Next Meeting</w:t>
      </w:r>
    </w:p>
    <w:p w14:paraId="205F9CD8" w14:textId="77777777" w:rsidR="0019477C" w:rsidRDefault="0019477C" w:rsidP="0019477C">
      <w:pPr>
        <w:keepNext/>
        <w:keepLines/>
        <w:spacing w:before="120" w:after="120" w:line="240" w:lineRule="auto"/>
        <w:outlineLvl w:val="2"/>
        <w:rPr>
          <w:rFonts w:ascii="Arial" w:eastAsiaTheme="majorEastAsia" w:hAnsi="Arial" w:cs="Arial"/>
          <w:bCs/>
          <w:sz w:val="28"/>
          <w:szCs w:val="28"/>
        </w:rPr>
      </w:pPr>
      <w:r>
        <w:rPr>
          <w:rFonts w:ascii="Arial" w:eastAsiaTheme="majorEastAsia" w:hAnsi="Arial" w:cs="Arial"/>
          <w:bCs/>
          <w:sz w:val="28"/>
          <w:szCs w:val="28"/>
        </w:rPr>
        <w:t xml:space="preserve">Deputy Director Acton requested providing Bagley-Keene information, as the pre-COVID laws are anticipated to return July 1, 2023. Elizabeth proposed having the next ATAC meeting in June so this information could be shared prior to the reimplementation of Bagley-Keene. </w:t>
      </w:r>
    </w:p>
    <w:p w14:paraId="05703D3D" w14:textId="77777777" w:rsidR="0019477C" w:rsidRDefault="0019477C" w:rsidP="008F4D36">
      <w:pPr>
        <w:pStyle w:val="NoSpacing"/>
        <w:spacing w:before="120" w:after="120"/>
        <w:rPr>
          <w:rFonts w:ascii="Arial" w:hAnsi="Arial" w:cs="Arial"/>
          <w:sz w:val="28"/>
          <w:szCs w:val="28"/>
        </w:rPr>
      </w:pPr>
    </w:p>
    <w:p w14:paraId="0648B1E4" w14:textId="77777777" w:rsidR="0019477C" w:rsidRPr="008F4D36" w:rsidRDefault="0019477C" w:rsidP="0019477C">
      <w:pPr>
        <w:keepNext/>
        <w:keepLines/>
        <w:spacing w:before="120" w:after="120" w:line="240" w:lineRule="auto"/>
        <w:outlineLvl w:val="2"/>
        <w:rPr>
          <w:rFonts w:ascii="Arial" w:hAnsi="Arial" w:cs="Arial"/>
          <w:bCs/>
          <w:sz w:val="28"/>
          <w:szCs w:val="28"/>
        </w:rPr>
      </w:pPr>
      <w:r>
        <w:rPr>
          <w:rFonts w:ascii="Arial" w:eastAsiaTheme="majorEastAsia" w:hAnsi="Arial" w:cs="Arial"/>
          <w:bCs/>
          <w:sz w:val="28"/>
          <w:szCs w:val="28"/>
        </w:rPr>
        <w:lastRenderedPageBreak/>
        <w:t xml:space="preserve">Member Cervantes asked for clarification on what “public notice” means, and DD Acton answered that it involves having one’s location from which they are attending the meeting shared for members of the public to be able to join. </w:t>
      </w:r>
    </w:p>
    <w:p w14:paraId="16F84129" w14:textId="77777777" w:rsidR="008F4D36" w:rsidRPr="003371C2" w:rsidRDefault="008F4D36" w:rsidP="003371C2">
      <w:pPr>
        <w:keepNext/>
        <w:keepLines/>
        <w:spacing w:before="120" w:after="120" w:line="240" w:lineRule="auto"/>
        <w:outlineLvl w:val="2"/>
        <w:rPr>
          <w:rFonts w:ascii="Arial" w:hAnsi="Arial" w:cs="Arial"/>
          <w:sz w:val="28"/>
          <w:szCs w:val="28"/>
        </w:rPr>
      </w:pPr>
    </w:p>
    <w:p w14:paraId="50111ED2" w14:textId="4B193233" w:rsidR="00B13637" w:rsidRPr="003371C2" w:rsidRDefault="00B13637" w:rsidP="003371C2">
      <w:pPr>
        <w:keepNext/>
        <w:keepLines/>
        <w:spacing w:before="120" w:after="120" w:line="240" w:lineRule="auto"/>
        <w:outlineLvl w:val="2"/>
        <w:rPr>
          <w:rFonts w:ascii="Arial" w:hAnsi="Arial" w:cs="Arial"/>
          <w:sz w:val="28"/>
          <w:szCs w:val="28"/>
        </w:rPr>
      </w:pPr>
      <w:r w:rsidRPr="003371C2">
        <w:rPr>
          <w:rFonts w:ascii="Arial" w:eastAsiaTheme="majorEastAsia" w:hAnsi="Arial" w:cs="Arial"/>
          <w:b/>
          <w:sz w:val="28"/>
          <w:szCs w:val="28"/>
        </w:rPr>
        <w:t>Agenda Item 1</w:t>
      </w:r>
      <w:r w:rsidR="0019477C">
        <w:rPr>
          <w:rFonts w:ascii="Arial" w:eastAsiaTheme="majorEastAsia" w:hAnsi="Arial" w:cs="Arial"/>
          <w:b/>
          <w:sz w:val="28"/>
          <w:szCs w:val="28"/>
        </w:rPr>
        <w:t>2</w:t>
      </w:r>
      <w:r w:rsidRPr="003371C2">
        <w:rPr>
          <w:rFonts w:ascii="Arial" w:eastAsiaTheme="majorEastAsia" w:hAnsi="Arial" w:cs="Arial"/>
          <w:b/>
          <w:sz w:val="28"/>
          <w:szCs w:val="28"/>
        </w:rPr>
        <w:t xml:space="preserve">: Call for motion to </w:t>
      </w:r>
      <w:proofErr w:type="gramStart"/>
      <w:r w:rsidRPr="003371C2">
        <w:rPr>
          <w:rFonts w:ascii="Arial" w:eastAsiaTheme="majorEastAsia" w:hAnsi="Arial" w:cs="Arial"/>
          <w:b/>
          <w:sz w:val="28"/>
          <w:szCs w:val="28"/>
        </w:rPr>
        <w:t>adjourn</w:t>
      </w:r>
      <w:proofErr w:type="gramEnd"/>
    </w:p>
    <w:p w14:paraId="17A7C4A9" w14:textId="7F9B24AC" w:rsidR="00B13637" w:rsidRPr="003371C2" w:rsidRDefault="00B13637" w:rsidP="003371C2">
      <w:pPr>
        <w:keepNext/>
        <w:keepLines/>
        <w:spacing w:before="120" w:after="120" w:line="240" w:lineRule="auto"/>
        <w:outlineLvl w:val="2"/>
        <w:rPr>
          <w:rFonts w:ascii="Arial" w:hAnsi="Arial" w:cs="Arial"/>
          <w:sz w:val="28"/>
          <w:szCs w:val="28"/>
        </w:rPr>
      </w:pPr>
      <w:r w:rsidRPr="003371C2">
        <w:rPr>
          <w:rFonts w:ascii="Arial" w:hAnsi="Arial" w:cs="Arial"/>
          <w:sz w:val="28"/>
          <w:szCs w:val="28"/>
        </w:rPr>
        <w:t xml:space="preserve">Chair Grable called for a motion to adjourn. Member </w:t>
      </w:r>
      <w:r w:rsidR="0019477C">
        <w:rPr>
          <w:rFonts w:ascii="Arial" w:hAnsi="Arial" w:cs="Arial"/>
          <w:sz w:val="28"/>
          <w:szCs w:val="28"/>
        </w:rPr>
        <w:t>Shin</w:t>
      </w:r>
      <w:r w:rsidRPr="003371C2">
        <w:rPr>
          <w:rFonts w:ascii="Arial" w:hAnsi="Arial" w:cs="Arial"/>
          <w:sz w:val="28"/>
          <w:szCs w:val="28"/>
        </w:rPr>
        <w:t xml:space="preserve"> motioned to </w:t>
      </w:r>
      <w:proofErr w:type="gramStart"/>
      <w:r w:rsidRPr="003371C2">
        <w:rPr>
          <w:rFonts w:ascii="Arial" w:hAnsi="Arial" w:cs="Arial"/>
          <w:sz w:val="28"/>
          <w:szCs w:val="28"/>
        </w:rPr>
        <w:t>adjourn</w:t>
      </w:r>
      <w:proofErr w:type="gramEnd"/>
      <w:r w:rsidRPr="003371C2">
        <w:rPr>
          <w:rFonts w:ascii="Arial" w:hAnsi="Arial" w:cs="Arial"/>
          <w:sz w:val="28"/>
          <w:szCs w:val="28"/>
        </w:rPr>
        <w:t xml:space="preserve"> and Member </w:t>
      </w:r>
      <w:r w:rsidR="0019477C">
        <w:rPr>
          <w:rFonts w:ascii="Arial" w:hAnsi="Arial" w:cs="Arial"/>
          <w:sz w:val="28"/>
          <w:szCs w:val="28"/>
        </w:rPr>
        <w:t>Barajas</w:t>
      </w:r>
      <w:r w:rsidR="003371C2" w:rsidRPr="003371C2">
        <w:rPr>
          <w:rFonts w:ascii="Arial" w:hAnsi="Arial" w:cs="Arial"/>
          <w:sz w:val="28"/>
          <w:szCs w:val="28"/>
        </w:rPr>
        <w:t xml:space="preserve"> seconded the motion. The meeting ended at </w:t>
      </w:r>
      <w:r w:rsidR="0019477C">
        <w:rPr>
          <w:rFonts w:ascii="Arial" w:hAnsi="Arial" w:cs="Arial"/>
          <w:sz w:val="28"/>
          <w:szCs w:val="28"/>
        </w:rPr>
        <w:t>2:30</w:t>
      </w:r>
      <w:r w:rsidR="003371C2" w:rsidRPr="003371C2">
        <w:rPr>
          <w:rFonts w:ascii="Arial" w:hAnsi="Arial" w:cs="Arial"/>
          <w:sz w:val="28"/>
          <w:szCs w:val="28"/>
        </w:rPr>
        <w:t>PM.</w:t>
      </w:r>
    </w:p>
    <w:sectPr w:rsidR="00B13637" w:rsidRPr="003371C2" w:rsidSect="003B1EC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A052F" w14:textId="77777777" w:rsidR="00727424" w:rsidRDefault="00727424" w:rsidP="00017C82">
      <w:pPr>
        <w:spacing w:after="0" w:line="240" w:lineRule="auto"/>
      </w:pPr>
      <w:r>
        <w:separator/>
      </w:r>
    </w:p>
  </w:endnote>
  <w:endnote w:type="continuationSeparator" w:id="0">
    <w:p w14:paraId="1A6A273F" w14:textId="77777777" w:rsidR="00727424" w:rsidRDefault="00727424" w:rsidP="00017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6102380"/>
      <w:docPartObj>
        <w:docPartGallery w:val="Page Numbers (Bottom of Page)"/>
        <w:docPartUnique/>
      </w:docPartObj>
    </w:sdtPr>
    <w:sdtEndPr>
      <w:rPr>
        <w:noProof/>
      </w:rPr>
    </w:sdtEndPr>
    <w:sdtContent>
      <w:p w14:paraId="62E3B943" w14:textId="5ED079FF" w:rsidR="00727424" w:rsidRDefault="0072742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1B97167" w14:textId="77777777" w:rsidR="00727424" w:rsidRDefault="00727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1A387" w14:textId="77777777" w:rsidR="00727424" w:rsidRDefault="00727424" w:rsidP="00017C82">
      <w:pPr>
        <w:spacing w:after="0" w:line="240" w:lineRule="auto"/>
      </w:pPr>
      <w:r>
        <w:separator/>
      </w:r>
    </w:p>
  </w:footnote>
  <w:footnote w:type="continuationSeparator" w:id="0">
    <w:p w14:paraId="213A61EB" w14:textId="77777777" w:rsidR="00727424" w:rsidRDefault="00727424" w:rsidP="00017C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231F"/>
    <w:multiLevelType w:val="hybridMultilevel"/>
    <w:tmpl w:val="40CEB3A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45E479E"/>
    <w:multiLevelType w:val="hybridMultilevel"/>
    <w:tmpl w:val="814E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E5043"/>
    <w:multiLevelType w:val="hybridMultilevel"/>
    <w:tmpl w:val="3E70BBB8"/>
    <w:lvl w:ilvl="0" w:tplc="CE7854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6E4BCD"/>
    <w:multiLevelType w:val="hybridMultilevel"/>
    <w:tmpl w:val="9A982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64A65"/>
    <w:multiLevelType w:val="hybridMultilevel"/>
    <w:tmpl w:val="B7280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930FB"/>
    <w:multiLevelType w:val="hybridMultilevel"/>
    <w:tmpl w:val="9EC45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B5CF6"/>
    <w:multiLevelType w:val="hybridMultilevel"/>
    <w:tmpl w:val="0F72E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A74408"/>
    <w:multiLevelType w:val="hybridMultilevel"/>
    <w:tmpl w:val="71FE8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401CC9"/>
    <w:multiLevelType w:val="hybridMultilevel"/>
    <w:tmpl w:val="1688E0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6971C88"/>
    <w:multiLevelType w:val="hybridMultilevel"/>
    <w:tmpl w:val="838E3F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6D445E4"/>
    <w:multiLevelType w:val="hybridMultilevel"/>
    <w:tmpl w:val="F170E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D12C8"/>
    <w:multiLevelType w:val="hybridMultilevel"/>
    <w:tmpl w:val="6E7286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8F75867"/>
    <w:multiLevelType w:val="hybridMultilevel"/>
    <w:tmpl w:val="7DC2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3F2136"/>
    <w:multiLevelType w:val="hybridMultilevel"/>
    <w:tmpl w:val="84C887AC"/>
    <w:lvl w:ilvl="0" w:tplc="7C5A22E2">
      <w:start w:val="1"/>
      <w:numFmt w:val="bullet"/>
      <w:lvlText w:val="•"/>
      <w:lvlJc w:val="left"/>
      <w:pPr>
        <w:tabs>
          <w:tab w:val="num" w:pos="720"/>
        </w:tabs>
        <w:ind w:left="720" w:hanging="360"/>
      </w:pPr>
      <w:rPr>
        <w:rFonts w:ascii="Arial" w:hAnsi="Arial" w:hint="default"/>
      </w:rPr>
    </w:lvl>
    <w:lvl w:ilvl="1" w:tplc="822C6330" w:tentative="1">
      <w:start w:val="1"/>
      <w:numFmt w:val="bullet"/>
      <w:lvlText w:val="•"/>
      <w:lvlJc w:val="left"/>
      <w:pPr>
        <w:tabs>
          <w:tab w:val="num" w:pos="1440"/>
        </w:tabs>
        <w:ind w:left="1440" w:hanging="360"/>
      </w:pPr>
      <w:rPr>
        <w:rFonts w:ascii="Arial" w:hAnsi="Arial" w:hint="default"/>
      </w:rPr>
    </w:lvl>
    <w:lvl w:ilvl="2" w:tplc="C1D6B536" w:tentative="1">
      <w:start w:val="1"/>
      <w:numFmt w:val="bullet"/>
      <w:lvlText w:val="•"/>
      <w:lvlJc w:val="left"/>
      <w:pPr>
        <w:tabs>
          <w:tab w:val="num" w:pos="2160"/>
        </w:tabs>
        <w:ind w:left="2160" w:hanging="360"/>
      </w:pPr>
      <w:rPr>
        <w:rFonts w:ascii="Arial" w:hAnsi="Arial" w:hint="default"/>
      </w:rPr>
    </w:lvl>
    <w:lvl w:ilvl="3" w:tplc="840C3C3E" w:tentative="1">
      <w:start w:val="1"/>
      <w:numFmt w:val="bullet"/>
      <w:lvlText w:val="•"/>
      <w:lvlJc w:val="left"/>
      <w:pPr>
        <w:tabs>
          <w:tab w:val="num" w:pos="2880"/>
        </w:tabs>
        <w:ind w:left="2880" w:hanging="360"/>
      </w:pPr>
      <w:rPr>
        <w:rFonts w:ascii="Arial" w:hAnsi="Arial" w:hint="default"/>
      </w:rPr>
    </w:lvl>
    <w:lvl w:ilvl="4" w:tplc="933ABC36" w:tentative="1">
      <w:start w:val="1"/>
      <w:numFmt w:val="bullet"/>
      <w:lvlText w:val="•"/>
      <w:lvlJc w:val="left"/>
      <w:pPr>
        <w:tabs>
          <w:tab w:val="num" w:pos="3600"/>
        </w:tabs>
        <w:ind w:left="3600" w:hanging="360"/>
      </w:pPr>
      <w:rPr>
        <w:rFonts w:ascii="Arial" w:hAnsi="Arial" w:hint="default"/>
      </w:rPr>
    </w:lvl>
    <w:lvl w:ilvl="5" w:tplc="E20A2380" w:tentative="1">
      <w:start w:val="1"/>
      <w:numFmt w:val="bullet"/>
      <w:lvlText w:val="•"/>
      <w:lvlJc w:val="left"/>
      <w:pPr>
        <w:tabs>
          <w:tab w:val="num" w:pos="4320"/>
        </w:tabs>
        <w:ind w:left="4320" w:hanging="360"/>
      </w:pPr>
      <w:rPr>
        <w:rFonts w:ascii="Arial" w:hAnsi="Arial" w:hint="default"/>
      </w:rPr>
    </w:lvl>
    <w:lvl w:ilvl="6" w:tplc="46EE9C8C" w:tentative="1">
      <w:start w:val="1"/>
      <w:numFmt w:val="bullet"/>
      <w:lvlText w:val="•"/>
      <w:lvlJc w:val="left"/>
      <w:pPr>
        <w:tabs>
          <w:tab w:val="num" w:pos="5040"/>
        </w:tabs>
        <w:ind w:left="5040" w:hanging="360"/>
      </w:pPr>
      <w:rPr>
        <w:rFonts w:ascii="Arial" w:hAnsi="Arial" w:hint="default"/>
      </w:rPr>
    </w:lvl>
    <w:lvl w:ilvl="7" w:tplc="4F26D70A" w:tentative="1">
      <w:start w:val="1"/>
      <w:numFmt w:val="bullet"/>
      <w:lvlText w:val="•"/>
      <w:lvlJc w:val="left"/>
      <w:pPr>
        <w:tabs>
          <w:tab w:val="num" w:pos="5760"/>
        </w:tabs>
        <w:ind w:left="5760" w:hanging="360"/>
      </w:pPr>
      <w:rPr>
        <w:rFonts w:ascii="Arial" w:hAnsi="Arial" w:hint="default"/>
      </w:rPr>
    </w:lvl>
    <w:lvl w:ilvl="8" w:tplc="12E8ABC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6D53636"/>
    <w:multiLevelType w:val="hybridMultilevel"/>
    <w:tmpl w:val="ADE23B6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AC6BA46">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D21B23"/>
    <w:multiLevelType w:val="hybridMultilevel"/>
    <w:tmpl w:val="F44A4F8A"/>
    <w:lvl w:ilvl="0" w:tplc="D6921F54">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AF6B47"/>
    <w:multiLevelType w:val="hybridMultilevel"/>
    <w:tmpl w:val="912E12E2"/>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7" w15:restartNumberingAfterBreak="0">
    <w:nsid w:val="411E6271"/>
    <w:multiLevelType w:val="hybridMultilevel"/>
    <w:tmpl w:val="A830A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A34BA8"/>
    <w:multiLevelType w:val="hybridMultilevel"/>
    <w:tmpl w:val="599AD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EA60FC"/>
    <w:multiLevelType w:val="hybridMultilevel"/>
    <w:tmpl w:val="5E707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B3E46F7"/>
    <w:multiLevelType w:val="hybridMultilevel"/>
    <w:tmpl w:val="5B0C3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27362B"/>
    <w:multiLevelType w:val="hybridMultilevel"/>
    <w:tmpl w:val="BBDEA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F58215C"/>
    <w:multiLevelType w:val="hybridMultilevel"/>
    <w:tmpl w:val="12442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9632BD"/>
    <w:multiLevelType w:val="hybridMultilevel"/>
    <w:tmpl w:val="5516BE0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D6426F"/>
    <w:multiLevelType w:val="hybridMultilevel"/>
    <w:tmpl w:val="CB96D05E"/>
    <w:lvl w:ilvl="0" w:tplc="40A2DF86">
      <w:start w:val="1"/>
      <w:numFmt w:val="bullet"/>
      <w:lvlText w:val="•"/>
      <w:lvlJc w:val="left"/>
      <w:pPr>
        <w:tabs>
          <w:tab w:val="num" w:pos="720"/>
        </w:tabs>
        <w:ind w:left="720" w:hanging="360"/>
      </w:pPr>
      <w:rPr>
        <w:rFonts w:ascii="Arial" w:hAnsi="Arial" w:hint="default"/>
      </w:rPr>
    </w:lvl>
    <w:lvl w:ilvl="1" w:tplc="A5B8FB8E" w:tentative="1">
      <w:start w:val="1"/>
      <w:numFmt w:val="bullet"/>
      <w:lvlText w:val="•"/>
      <w:lvlJc w:val="left"/>
      <w:pPr>
        <w:tabs>
          <w:tab w:val="num" w:pos="1440"/>
        </w:tabs>
        <w:ind w:left="1440" w:hanging="360"/>
      </w:pPr>
      <w:rPr>
        <w:rFonts w:ascii="Arial" w:hAnsi="Arial" w:hint="default"/>
      </w:rPr>
    </w:lvl>
    <w:lvl w:ilvl="2" w:tplc="2FC4BBE6" w:tentative="1">
      <w:start w:val="1"/>
      <w:numFmt w:val="bullet"/>
      <w:lvlText w:val="•"/>
      <w:lvlJc w:val="left"/>
      <w:pPr>
        <w:tabs>
          <w:tab w:val="num" w:pos="2160"/>
        </w:tabs>
        <w:ind w:left="2160" w:hanging="360"/>
      </w:pPr>
      <w:rPr>
        <w:rFonts w:ascii="Arial" w:hAnsi="Arial" w:hint="default"/>
      </w:rPr>
    </w:lvl>
    <w:lvl w:ilvl="3" w:tplc="136EA42A" w:tentative="1">
      <w:start w:val="1"/>
      <w:numFmt w:val="bullet"/>
      <w:lvlText w:val="•"/>
      <w:lvlJc w:val="left"/>
      <w:pPr>
        <w:tabs>
          <w:tab w:val="num" w:pos="2880"/>
        </w:tabs>
        <w:ind w:left="2880" w:hanging="360"/>
      </w:pPr>
      <w:rPr>
        <w:rFonts w:ascii="Arial" w:hAnsi="Arial" w:hint="default"/>
      </w:rPr>
    </w:lvl>
    <w:lvl w:ilvl="4" w:tplc="49A0DF3E" w:tentative="1">
      <w:start w:val="1"/>
      <w:numFmt w:val="bullet"/>
      <w:lvlText w:val="•"/>
      <w:lvlJc w:val="left"/>
      <w:pPr>
        <w:tabs>
          <w:tab w:val="num" w:pos="3600"/>
        </w:tabs>
        <w:ind w:left="3600" w:hanging="360"/>
      </w:pPr>
      <w:rPr>
        <w:rFonts w:ascii="Arial" w:hAnsi="Arial" w:hint="default"/>
      </w:rPr>
    </w:lvl>
    <w:lvl w:ilvl="5" w:tplc="DA9C4F46" w:tentative="1">
      <w:start w:val="1"/>
      <w:numFmt w:val="bullet"/>
      <w:lvlText w:val="•"/>
      <w:lvlJc w:val="left"/>
      <w:pPr>
        <w:tabs>
          <w:tab w:val="num" w:pos="4320"/>
        </w:tabs>
        <w:ind w:left="4320" w:hanging="360"/>
      </w:pPr>
      <w:rPr>
        <w:rFonts w:ascii="Arial" w:hAnsi="Arial" w:hint="default"/>
      </w:rPr>
    </w:lvl>
    <w:lvl w:ilvl="6" w:tplc="8B6C34B8" w:tentative="1">
      <w:start w:val="1"/>
      <w:numFmt w:val="bullet"/>
      <w:lvlText w:val="•"/>
      <w:lvlJc w:val="left"/>
      <w:pPr>
        <w:tabs>
          <w:tab w:val="num" w:pos="5040"/>
        </w:tabs>
        <w:ind w:left="5040" w:hanging="360"/>
      </w:pPr>
      <w:rPr>
        <w:rFonts w:ascii="Arial" w:hAnsi="Arial" w:hint="default"/>
      </w:rPr>
    </w:lvl>
    <w:lvl w:ilvl="7" w:tplc="058666EA" w:tentative="1">
      <w:start w:val="1"/>
      <w:numFmt w:val="bullet"/>
      <w:lvlText w:val="•"/>
      <w:lvlJc w:val="left"/>
      <w:pPr>
        <w:tabs>
          <w:tab w:val="num" w:pos="5760"/>
        </w:tabs>
        <w:ind w:left="5760" w:hanging="360"/>
      </w:pPr>
      <w:rPr>
        <w:rFonts w:ascii="Arial" w:hAnsi="Arial" w:hint="default"/>
      </w:rPr>
    </w:lvl>
    <w:lvl w:ilvl="8" w:tplc="956011D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6385ABD"/>
    <w:multiLevelType w:val="hybridMultilevel"/>
    <w:tmpl w:val="86D8A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294E7F"/>
    <w:multiLevelType w:val="hybridMultilevel"/>
    <w:tmpl w:val="5F2483FC"/>
    <w:lvl w:ilvl="0" w:tplc="D4FC7ABC">
      <w:start w:val="1"/>
      <w:numFmt w:val="bullet"/>
      <w:lvlText w:val=""/>
      <w:lvlJc w:val="left"/>
      <w:pPr>
        <w:tabs>
          <w:tab w:val="num" w:pos="720"/>
        </w:tabs>
        <w:ind w:left="720" w:hanging="360"/>
      </w:pPr>
      <w:rPr>
        <w:rFonts w:ascii="Symbol" w:hAnsi="Symbol" w:hint="default"/>
      </w:rPr>
    </w:lvl>
    <w:lvl w:ilvl="1" w:tplc="0C14B624" w:tentative="1">
      <w:start w:val="1"/>
      <w:numFmt w:val="bullet"/>
      <w:lvlText w:val=""/>
      <w:lvlJc w:val="left"/>
      <w:pPr>
        <w:tabs>
          <w:tab w:val="num" w:pos="1440"/>
        </w:tabs>
        <w:ind w:left="1440" w:hanging="360"/>
      </w:pPr>
      <w:rPr>
        <w:rFonts w:ascii="Symbol" w:hAnsi="Symbol" w:hint="default"/>
      </w:rPr>
    </w:lvl>
    <w:lvl w:ilvl="2" w:tplc="1E12FB62" w:tentative="1">
      <w:start w:val="1"/>
      <w:numFmt w:val="bullet"/>
      <w:lvlText w:val=""/>
      <w:lvlJc w:val="left"/>
      <w:pPr>
        <w:tabs>
          <w:tab w:val="num" w:pos="2160"/>
        </w:tabs>
        <w:ind w:left="2160" w:hanging="360"/>
      </w:pPr>
      <w:rPr>
        <w:rFonts w:ascii="Symbol" w:hAnsi="Symbol" w:hint="default"/>
      </w:rPr>
    </w:lvl>
    <w:lvl w:ilvl="3" w:tplc="72E41542" w:tentative="1">
      <w:start w:val="1"/>
      <w:numFmt w:val="bullet"/>
      <w:lvlText w:val=""/>
      <w:lvlJc w:val="left"/>
      <w:pPr>
        <w:tabs>
          <w:tab w:val="num" w:pos="2880"/>
        </w:tabs>
        <w:ind w:left="2880" w:hanging="360"/>
      </w:pPr>
      <w:rPr>
        <w:rFonts w:ascii="Symbol" w:hAnsi="Symbol" w:hint="default"/>
      </w:rPr>
    </w:lvl>
    <w:lvl w:ilvl="4" w:tplc="CBAAC4CC" w:tentative="1">
      <w:start w:val="1"/>
      <w:numFmt w:val="bullet"/>
      <w:lvlText w:val=""/>
      <w:lvlJc w:val="left"/>
      <w:pPr>
        <w:tabs>
          <w:tab w:val="num" w:pos="3600"/>
        </w:tabs>
        <w:ind w:left="3600" w:hanging="360"/>
      </w:pPr>
      <w:rPr>
        <w:rFonts w:ascii="Symbol" w:hAnsi="Symbol" w:hint="default"/>
      </w:rPr>
    </w:lvl>
    <w:lvl w:ilvl="5" w:tplc="4A32C8E6" w:tentative="1">
      <w:start w:val="1"/>
      <w:numFmt w:val="bullet"/>
      <w:lvlText w:val=""/>
      <w:lvlJc w:val="left"/>
      <w:pPr>
        <w:tabs>
          <w:tab w:val="num" w:pos="4320"/>
        </w:tabs>
        <w:ind w:left="4320" w:hanging="360"/>
      </w:pPr>
      <w:rPr>
        <w:rFonts w:ascii="Symbol" w:hAnsi="Symbol" w:hint="default"/>
      </w:rPr>
    </w:lvl>
    <w:lvl w:ilvl="6" w:tplc="9F923BE8" w:tentative="1">
      <w:start w:val="1"/>
      <w:numFmt w:val="bullet"/>
      <w:lvlText w:val=""/>
      <w:lvlJc w:val="left"/>
      <w:pPr>
        <w:tabs>
          <w:tab w:val="num" w:pos="5040"/>
        </w:tabs>
        <w:ind w:left="5040" w:hanging="360"/>
      </w:pPr>
      <w:rPr>
        <w:rFonts w:ascii="Symbol" w:hAnsi="Symbol" w:hint="default"/>
      </w:rPr>
    </w:lvl>
    <w:lvl w:ilvl="7" w:tplc="AE2EAD9E" w:tentative="1">
      <w:start w:val="1"/>
      <w:numFmt w:val="bullet"/>
      <w:lvlText w:val=""/>
      <w:lvlJc w:val="left"/>
      <w:pPr>
        <w:tabs>
          <w:tab w:val="num" w:pos="5760"/>
        </w:tabs>
        <w:ind w:left="5760" w:hanging="360"/>
      </w:pPr>
      <w:rPr>
        <w:rFonts w:ascii="Symbol" w:hAnsi="Symbol" w:hint="default"/>
      </w:rPr>
    </w:lvl>
    <w:lvl w:ilvl="8" w:tplc="1F1CC1FE"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59724237"/>
    <w:multiLevelType w:val="hybridMultilevel"/>
    <w:tmpl w:val="7E3AE68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C1B4CEC"/>
    <w:multiLevelType w:val="hybridMultilevel"/>
    <w:tmpl w:val="6F9C2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5C785C"/>
    <w:multiLevelType w:val="hybridMultilevel"/>
    <w:tmpl w:val="B0E6DE74"/>
    <w:lvl w:ilvl="0" w:tplc="F05808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F2F672E"/>
    <w:multiLevelType w:val="hybridMultilevel"/>
    <w:tmpl w:val="5AC0E622"/>
    <w:lvl w:ilvl="0" w:tplc="04CEC0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F9E6FE8"/>
    <w:multiLevelType w:val="hybridMultilevel"/>
    <w:tmpl w:val="EF845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1676CD"/>
    <w:multiLevelType w:val="hybridMultilevel"/>
    <w:tmpl w:val="CA06C384"/>
    <w:lvl w:ilvl="0" w:tplc="452ABE1C">
      <w:start w:val="1"/>
      <w:numFmt w:val="bullet"/>
      <w:lvlText w:val="•"/>
      <w:lvlJc w:val="left"/>
      <w:pPr>
        <w:tabs>
          <w:tab w:val="num" w:pos="720"/>
        </w:tabs>
        <w:ind w:left="720" w:hanging="360"/>
      </w:pPr>
      <w:rPr>
        <w:rFonts w:ascii="Arial" w:hAnsi="Arial" w:hint="default"/>
      </w:rPr>
    </w:lvl>
    <w:lvl w:ilvl="1" w:tplc="DF1A91B0" w:tentative="1">
      <w:start w:val="1"/>
      <w:numFmt w:val="bullet"/>
      <w:lvlText w:val="•"/>
      <w:lvlJc w:val="left"/>
      <w:pPr>
        <w:tabs>
          <w:tab w:val="num" w:pos="1440"/>
        </w:tabs>
        <w:ind w:left="1440" w:hanging="360"/>
      </w:pPr>
      <w:rPr>
        <w:rFonts w:ascii="Arial" w:hAnsi="Arial" w:hint="default"/>
      </w:rPr>
    </w:lvl>
    <w:lvl w:ilvl="2" w:tplc="82324C1E" w:tentative="1">
      <w:start w:val="1"/>
      <w:numFmt w:val="bullet"/>
      <w:lvlText w:val="•"/>
      <w:lvlJc w:val="left"/>
      <w:pPr>
        <w:tabs>
          <w:tab w:val="num" w:pos="2160"/>
        </w:tabs>
        <w:ind w:left="2160" w:hanging="360"/>
      </w:pPr>
      <w:rPr>
        <w:rFonts w:ascii="Arial" w:hAnsi="Arial" w:hint="default"/>
      </w:rPr>
    </w:lvl>
    <w:lvl w:ilvl="3" w:tplc="8ECA486C" w:tentative="1">
      <w:start w:val="1"/>
      <w:numFmt w:val="bullet"/>
      <w:lvlText w:val="•"/>
      <w:lvlJc w:val="left"/>
      <w:pPr>
        <w:tabs>
          <w:tab w:val="num" w:pos="2880"/>
        </w:tabs>
        <w:ind w:left="2880" w:hanging="360"/>
      </w:pPr>
      <w:rPr>
        <w:rFonts w:ascii="Arial" w:hAnsi="Arial" w:hint="default"/>
      </w:rPr>
    </w:lvl>
    <w:lvl w:ilvl="4" w:tplc="B2283B7E" w:tentative="1">
      <w:start w:val="1"/>
      <w:numFmt w:val="bullet"/>
      <w:lvlText w:val="•"/>
      <w:lvlJc w:val="left"/>
      <w:pPr>
        <w:tabs>
          <w:tab w:val="num" w:pos="3600"/>
        </w:tabs>
        <w:ind w:left="3600" w:hanging="360"/>
      </w:pPr>
      <w:rPr>
        <w:rFonts w:ascii="Arial" w:hAnsi="Arial" w:hint="default"/>
      </w:rPr>
    </w:lvl>
    <w:lvl w:ilvl="5" w:tplc="B9581B5A" w:tentative="1">
      <w:start w:val="1"/>
      <w:numFmt w:val="bullet"/>
      <w:lvlText w:val="•"/>
      <w:lvlJc w:val="left"/>
      <w:pPr>
        <w:tabs>
          <w:tab w:val="num" w:pos="4320"/>
        </w:tabs>
        <w:ind w:left="4320" w:hanging="360"/>
      </w:pPr>
      <w:rPr>
        <w:rFonts w:ascii="Arial" w:hAnsi="Arial" w:hint="default"/>
      </w:rPr>
    </w:lvl>
    <w:lvl w:ilvl="6" w:tplc="989AEC0A" w:tentative="1">
      <w:start w:val="1"/>
      <w:numFmt w:val="bullet"/>
      <w:lvlText w:val="•"/>
      <w:lvlJc w:val="left"/>
      <w:pPr>
        <w:tabs>
          <w:tab w:val="num" w:pos="5040"/>
        </w:tabs>
        <w:ind w:left="5040" w:hanging="360"/>
      </w:pPr>
      <w:rPr>
        <w:rFonts w:ascii="Arial" w:hAnsi="Arial" w:hint="default"/>
      </w:rPr>
    </w:lvl>
    <w:lvl w:ilvl="7" w:tplc="D550143A" w:tentative="1">
      <w:start w:val="1"/>
      <w:numFmt w:val="bullet"/>
      <w:lvlText w:val="•"/>
      <w:lvlJc w:val="left"/>
      <w:pPr>
        <w:tabs>
          <w:tab w:val="num" w:pos="5760"/>
        </w:tabs>
        <w:ind w:left="5760" w:hanging="360"/>
      </w:pPr>
      <w:rPr>
        <w:rFonts w:ascii="Arial" w:hAnsi="Arial" w:hint="default"/>
      </w:rPr>
    </w:lvl>
    <w:lvl w:ilvl="8" w:tplc="3A36739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21C0EDE"/>
    <w:multiLevelType w:val="hybridMultilevel"/>
    <w:tmpl w:val="29DC6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A6162D"/>
    <w:multiLevelType w:val="hybridMultilevel"/>
    <w:tmpl w:val="C6600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5A4C25"/>
    <w:multiLevelType w:val="hybridMultilevel"/>
    <w:tmpl w:val="EF00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C669A3"/>
    <w:multiLevelType w:val="hybridMultilevel"/>
    <w:tmpl w:val="BC8A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5522A4"/>
    <w:multiLevelType w:val="hybridMultilevel"/>
    <w:tmpl w:val="A990AA84"/>
    <w:lvl w:ilvl="0" w:tplc="BF24468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6283E8C"/>
    <w:multiLevelType w:val="hybridMultilevel"/>
    <w:tmpl w:val="753284E2"/>
    <w:lvl w:ilvl="0" w:tplc="798A14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672B20"/>
    <w:multiLevelType w:val="hybridMultilevel"/>
    <w:tmpl w:val="4FB6776C"/>
    <w:lvl w:ilvl="0" w:tplc="028028A4">
      <w:start w:val="1"/>
      <w:numFmt w:val="bullet"/>
      <w:lvlText w:val="•"/>
      <w:lvlJc w:val="left"/>
      <w:pPr>
        <w:tabs>
          <w:tab w:val="num" w:pos="720"/>
        </w:tabs>
        <w:ind w:left="720" w:hanging="360"/>
      </w:pPr>
      <w:rPr>
        <w:rFonts w:ascii="Arial" w:hAnsi="Arial" w:hint="default"/>
      </w:rPr>
    </w:lvl>
    <w:lvl w:ilvl="1" w:tplc="8BA8577A" w:tentative="1">
      <w:start w:val="1"/>
      <w:numFmt w:val="bullet"/>
      <w:lvlText w:val="•"/>
      <w:lvlJc w:val="left"/>
      <w:pPr>
        <w:tabs>
          <w:tab w:val="num" w:pos="1440"/>
        </w:tabs>
        <w:ind w:left="1440" w:hanging="360"/>
      </w:pPr>
      <w:rPr>
        <w:rFonts w:ascii="Arial" w:hAnsi="Arial" w:hint="default"/>
      </w:rPr>
    </w:lvl>
    <w:lvl w:ilvl="2" w:tplc="4BCEB14E" w:tentative="1">
      <w:start w:val="1"/>
      <w:numFmt w:val="bullet"/>
      <w:lvlText w:val="•"/>
      <w:lvlJc w:val="left"/>
      <w:pPr>
        <w:tabs>
          <w:tab w:val="num" w:pos="2160"/>
        </w:tabs>
        <w:ind w:left="2160" w:hanging="360"/>
      </w:pPr>
      <w:rPr>
        <w:rFonts w:ascii="Arial" w:hAnsi="Arial" w:hint="default"/>
      </w:rPr>
    </w:lvl>
    <w:lvl w:ilvl="3" w:tplc="8F02BD64" w:tentative="1">
      <w:start w:val="1"/>
      <w:numFmt w:val="bullet"/>
      <w:lvlText w:val="•"/>
      <w:lvlJc w:val="left"/>
      <w:pPr>
        <w:tabs>
          <w:tab w:val="num" w:pos="2880"/>
        </w:tabs>
        <w:ind w:left="2880" w:hanging="360"/>
      </w:pPr>
      <w:rPr>
        <w:rFonts w:ascii="Arial" w:hAnsi="Arial" w:hint="default"/>
      </w:rPr>
    </w:lvl>
    <w:lvl w:ilvl="4" w:tplc="2724DC9E" w:tentative="1">
      <w:start w:val="1"/>
      <w:numFmt w:val="bullet"/>
      <w:lvlText w:val="•"/>
      <w:lvlJc w:val="left"/>
      <w:pPr>
        <w:tabs>
          <w:tab w:val="num" w:pos="3600"/>
        </w:tabs>
        <w:ind w:left="3600" w:hanging="360"/>
      </w:pPr>
      <w:rPr>
        <w:rFonts w:ascii="Arial" w:hAnsi="Arial" w:hint="default"/>
      </w:rPr>
    </w:lvl>
    <w:lvl w:ilvl="5" w:tplc="4B3241A4" w:tentative="1">
      <w:start w:val="1"/>
      <w:numFmt w:val="bullet"/>
      <w:lvlText w:val="•"/>
      <w:lvlJc w:val="left"/>
      <w:pPr>
        <w:tabs>
          <w:tab w:val="num" w:pos="4320"/>
        </w:tabs>
        <w:ind w:left="4320" w:hanging="360"/>
      </w:pPr>
      <w:rPr>
        <w:rFonts w:ascii="Arial" w:hAnsi="Arial" w:hint="default"/>
      </w:rPr>
    </w:lvl>
    <w:lvl w:ilvl="6" w:tplc="B686E5F2" w:tentative="1">
      <w:start w:val="1"/>
      <w:numFmt w:val="bullet"/>
      <w:lvlText w:val="•"/>
      <w:lvlJc w:val="left"/>
      <w:pPr>
        <w:tabs>
          <w:tab w:val="num" w:pos="5040"/>
        </w:tabs>
        <w:ind w:left="5040" w:hanging="360"/>
      </w:pPr>
      <w:rPr>
        <w:rFonts w:ascii="Arial" w:hAnsi="Arial" w:hint="default"/>
      </w:rPr>
    </w:lvl>
    <w:lvl w:ilvl="7" w:tplc="31448DB2" w:tentative="1">
      <w:start w:val="1"/>
      <w:numFmt w:val="bullet"/>
      <w:lvlText w:val="•"/>
      <w:lvlJc w:val="left"/>
      <w:pPr>
        <w:tabs>
          <w:tab w:val="num" w:pos="5760"/>
        </w:tabs>
        <w:ind w:left="5760" w:hanging="360"/>
      </w:pPr>
      <w:rPr>
        <w:rFonts w:ascii="Arial" w:hAnsi="Arial" w:hint="default"/>
      </w:rPr>
    </w:lvl>
    <w:lvl w:ilvl="8" w:tplc="8BEEC25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A6848C1"/>
    <w:multiLevelType w:val="hybridMultilevel"/>
    <w:tmpl w:val="9A6CC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D01F92"/>
    <w:multiLevelType w:val="hybridMultilevel"/>
    <w:tmpl w:val="C9A2E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BF82985"/>
    <w:multiLevelType w:val="hybridMultilevel"/>
    <w:tmpl w:val="10EEEE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55337139">
    <w:abstractNumId w:val="14"/>
  </w:num>
  <w:num w:numId="2" w16cid:durableId="567494929">
    <w:abstractNumId w:val="15"/>
  </w:num>
  <w:num w:numId="3" w16cid:durableId="523594025">
    <w:abstractNumId w:val="30"/>
  </w:num>
  <w:num w:numId="4" w16cid:durableId="838427577">
    <w:abstractNumId w:val="2"/>
  </w:num>
  <w:num w:numId="5" w16cid:durableId="354964815">
    <w:abstractNumId w:val="27"/>
  </w:num>
  <w:num w:numId="6" w16cid:durableId="1108160069">
    <w:abstractNumId w:val="37"/>
  </w:num>
  <w:num w:numId="7" w16cid:durableId="104010987">
    <w:abstractNumId w:val="29"/>
  </w:num>
  <w:num w:numId="8" w16cid:durableId="961378758">
    <w:abstractNumId w:val="23"/>
  </w:num>
  <w:num w:numId="9" w16cid:durableId="1518500273">
    <w:abstractNumId w:val="11"/>
  </w:num>
  <w:num w:numId="10" w16cid:durableId="1524975885">
    <w:abstractNumId w:val="42"/>
  </w:num>
  <w:num w:numId="11" w16cid:durableId="905338757">
    <w:abstractNumId w:val="16"/>
  </w:num>
  <w:num w:numId="12" w16cid:durableId="2086490048">
    <w:abstractNumId w:val="36"/>
  </w:num>
  <w:num w:numId="13" w16cid:durableId="1632248292">
    <w:abstractNumId w:val="4"/>
  </w:num>
  <w:num w:numId="14" w16cid:durableId="1839883622">
    <w:abstractNumId w:val="8"/>
  </w:num>
  <w:num w:numId="15" w16cid:durableId="1665668075">
    <w:abstractNumId w:val="17"/>
  </w:num>
  <w:num w:numId="16" w16cid:durableId="39785381">
    <w:abstractNumId w:val="41"/>
  </w:num>
  <w:num w:numId="17" w16cid:durableId="2083215671">
    <w:abstractNumId w:val="21"/>
  </w:num>
  <w:num w:numId="18" w16cid:durableId="334038038">
    <w:abstractNumId w:val="9"/>
  </w:num>
  <w:num w:numId="19" w16cid:durableId="1665663334">
    <w:abstractNumId w:val="18"/>
  </w:num>
  <w:num w:numId="20" w16cid:durableId="817770295">
    <w:abstractNumId w:val="28"/>
  </w:num>
  <w:num w:numId="21" w16cid:durableId="199831171">
    <w:abstractNumId w:val="33"/>
  </w:num>
  <w:num w:numId="22" w16cid:durableId="388460859">
    <w:abstractNumId w:val="0"/>
  </w:num>
  <w:num w:numId="23" w16cid:durableId="123735894">
    <w:abstractNumId w:val="19"/>
  </w:num>
  <w:num w:numId="24" w16cid:durableId="955328849">
    <w:abstractNumId w:val="35"/>
  </w:num>
  <w:num w:numId="25" w16cid:durableId="1930656897">
    <w:abstractNumId w:val="34"/>
  </w:num>
  <w:num w:numId="26" w16cid:durableId="897478321">
    <w:abstractNumId w:val="5"/>
  </w:num>
  <w:num w:numId="27" w16cid:durableId="405108804">
    <w:abstractNumId w:val="20"/>
  </w:num>
  <w:num w:numId="28" w16cid:durableId="1916818622">
    <w:abstractNumId w:val="25"/>
  </w:num>
  <w:num w:numId="29" w16cid:durableId="261449605">
    <w:abstractNumId w:val="1"/>
  </w:num>
  <w:num w:numId="30" w16cid:durableId="1796484934">
    <w:abstractNumId w:val="7"/>
  </w:num>
  <w:num w:numId="31" w16cid:durableId="2070112242">
    <w:abstractNumId w:val="12"/>
  </w:num>
  <w:num w:numId="32" w16cid:durableId="1823233279">
    <w:abstractNumId w:val="38"/>
  </w:num>
  <w:num w:numId="33" w16cid:durableId="2022311381">
    <w:abstractNumId w:val="22"/>
  </w:num>
  <w:num w:numId="34" w16cid:durableId="1976526062">
    <w:abstractNumId w:val="3"/>
  </w:num>
  <w:num w:numId="35" w16cid:durableId="1699626110">
    <w:abstractNumId w:val="40"/>
  </w:num>
  <w:num w:numId="36" w16cid:durableId="325863979">
    <w:abstractNumId w:val="10"/>
  </w:num>
  <w:num w:numId="37" w16cid:durableId="792747905">
    <w:abstractNumId w:val="39"/>
  </w:num>
  <w:num w:numId="38" w16cid:durableId="1363477769">
    <w:abstractNumId w:val="24"/>
  </w:num>
  <w:num w:numId="39" w16cid:durableId="125976737">
    <w:abstractNumId w:val="13"/>
  </w:num>
  <w:num w:numId="40" w16cid:durableId="962344395">
    <w:abstractNumId w:val="32"/>
  </w:num>
  <w:num w:numId="41" w16cid:durableId="475491472">
    <w:abstractNumId w:val="6"/>
  </w:num>
  <w:num w:numId="42" w16cid:durableId="8877406">
    <w:abstractNumId w:val="26"/>
  </w:num>
  <w:num w:numId="43" w16cid:durableId="19477989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366"/>
    <w:rsid w:val="00002740"/>
    <w:rsid w:val="00003C22"/>
    <w:rsid w:val="0000427F"/>
    <w:rsid w:val="00006EC9"/>
    <w:rsid w:val="000131AA"/>
    <w:rsid w:val="00015674"/>
    <w:rsid w:val="00016234"/>
    <w:rsid w:val="00016450"/>
    <w:rsid w:val="000165FA"/>
    <w:rsid w:val="00017C82"/>
    <w:rsid w:val="00017FA7"/>
    <w:rsid w:val="00020ADA"/>
    <w:rsid w:val="00031117"/>
    <w:rsid w:val="00031384"/>
    <w:rsid w:val="000371B3"/>
    <w:rsid w:val="000411A9"/>
    <w:rsid w:val="0004338E"/>
    <w:rsid w:val="0004770B"/>
    <w:rsid w:val="0005000B"/>
    <w:rsid w:val="000525EE"/>
    <w:rsid w:val="00052EFC"/>
    <w:rsid w:val="000531E6"/>
    <w:rsid w:val="00055561"/>
    <w:rsid w:val="0005767F"/>
    <w:rsid w:val="00061C74"/>
    <w:rsid w:val="00064195"/>
    <w:rsid w:val="000665BB"/>
    <w:rsid w:val="00067C91"/>
    <w:rsid w:val="00067DA5"/>
    <w:rsid w:val="00072404"/>
    <w:rsid w:val="00080D10"/>
    <w:rsid w:val="0008142F"/>
    <w:rsid w:val="000816C8"/>
    <w:rsid w:val="000816FB"/>
    <w:rsid w:val="00084085"/>
    <w:rsid w:val="00085396"/>
    <w:rsid w:val="0008549F"/>
    <w:rsid w:val="00087CBA"/>
    <w:rsid w:val="00093C02"/>
    <w:rsid w:val="00093F62"/>
    <w:rsid w:val="000A0F38"/>
    <w:rsid w:val="000A4D90"/>
    <w:rsid w:val="000A6613"/>
    <w:rsid w:val="000B31CF"/>
    <w:rsid w:val="000B58B1"/>
    <w:rsid w:val="000B6724"/>
    <w:rsid w:val="000C0330"/>
    <w:rsid w:val="000C3DA6"/>
    <w:rsid w:val="000C4A51"/>
    <w:rsid w:val="000C5C58"/>
    <w:rsid w:val="000C7283"/>
    <w:rsid w:val="000C72F8"/>
    <w:rsid w:val="000D08B5"/>
    <w:rsid w:val="000D206B"/>
    <w:rsid w:val="000D6C51"/>
    <w:rsid w:val="000E1F19"/>
    <w:rsid w:val="000E3B98"/>
    <w:rsid w:val="000F2D11"/>
    <w:rsid w:val="000F3686"/>
    <w:rsid w:val="000F6177"/>
    <w:rsid w:val="000F6256"/>
    <w:rsid w:val="00110D71"/>
    <w:rsid w:val="00111F68"/>
    <w:rsid w:val="001125CC"/>
    <w:rsid w:val="00114076"/>
    <w:rsid w:val="00116F44"/>
    <w:rsid w:val="00117A19"/>
    <w:rsid w:val="00117D56"/>
    <w:rsid w:val="00120B0C"/>
    <w:rsid w:val="001210CC"/>
    <w:rsid w:val="00122AE0"/>
    <w:rsid w:val="001234DB"/>
    <w:rsid w:val="00125C6E"/>
    <w:rsid w:val="00125DD9"/>
    <w:rsid w:val="001270BD"/>
    <w:rsid w:val="00130D59"/>
    <w:rsid w:val="001345B7"/>
    <w:rsid w:val="001359B4"/>
    <w:rsid w:val="00136F01"/>
    <w:rsid w:val="00143C03"/>
    <w:rsid w:val="00151E89"/>
    <w:rsid w:val="00155C4C"/>
    <w:rsid w:val="00156B10"/>
    <w:rsid w:val="001601AA"/>
    <w:rsid w:val="00162365"/>
    <w:rsid w:val="00162A30"/>
    <w:rsid w:val="001634DA"/>
    <w:rsid w:val="00163D4D"/>
    <w:rsid w:val="00163D9A"/>
    <w:rsid w:val="00166895"/>
    <w:rsid w:val="00167C29"/>
    <w:rsid w:val="0017137A"/>
    <w:rsid w:val="00173777"/>
    <w:rsid w:val="001815D1"/>
    <w:rsid w:val="00183A59"/>
    <w:rsid w:val="00183BC2"/>
    <w:rsid w:val="00191597"/>
    <w:rsid w:val="00192914"/>
    <w:rsid w:val="0019477C"/>
    <w:rsid w:val="00196FBC"/>
    <w:rsid w:val="00197052"/>
    <w:rsid w:val="00197054"/>
    <w:rsid w:val="001A1386"/>
    <w:rsid w:val="001A356B"/>
    <w:rsid w:val="001A5513"/>
    <w:rsid w:val="001B20CE"/>
    <w:rsid w:val="001C0498"/>
    <w:rsid w:val="001C3890"/>
    <w:rsid w:val="001C6CC2"/>
    <w:rsid w:val="001D1394"/>
    <w:rsid w:val="001D3EF7"/>
    <w:rsid w:val="001D5016"/>
    <w:rsid w:val="001E435E"/>
    <w:rsid w:val="001E7965"/>
    <w:rsid w:val="001E7B49"/>
    <w:rsid w:val="001F09EB"/>
    <w:rsid w:val="001F352F"/>
    <w:rsid w:val="002009A4"/>
    <w:rsid w:val="00201B59"/>
    <w:rsid w:val="00206ABE"/>
    <w:rsid w:val="00210393"/>
    <w:rsid w:val="0021398A"/>
    <w:rsid w:val="0021450E"/>
    <w:rsid w:val="00216260"/>
    <w:rsid w:val="0022760D"/>
    <w:rsid w:val="00227FD4"/>
    <w:rsid w:val="00230E8C"/>
    <w:rsid w:val="00234AB0"/>
    <w:rsid w:val="002360EC"/>
    <w:rsid w:val="00236E53"/>
    <w:rsid w:val="00237ADB"/>
    <w:rsid w:val="00242C8F"/>
    <w:rsid w:val="00246081"/>
    <w:rsid w:val="00246AA1"/>
    <w:rsid w:val="00252384"/>
    <w:rsid w:val="00252782"/>
    <w:rsid w:val="002542DA"/>
    <w:rsid w:val="0027396C"/>
    <w:rsid w:val="002755BF"/>
    <w:rsid w:val="00277723"/>
    <w:rsid w:val="0028592C"/>
    <w:rsid w:val="002866BB"/>
    <w:rsid w:val="00294286"/>
    <w:rsid w:val="00297369"/>
    <w:rsid w:val="002A0F77"/>
    <w:rsid w:val="002A3670"/>
    <w:rsid w:val="002B0871"/>
    <w:rsid w:val="002B0C71"/>
    <w:rsid w:val="002B22FF"/>
    <w:rsid w:val="002B247E"/>
    <w:rsid w:val="002B53CD"/>
    <w:rsid w:val="002B57B4"/>
    <w:rsid w:val="002C1819"/>
    <w:rsid w:val="002C1F39"/>
    <w:rsid w:val="002C32E3"/>
    <w:rsid w:val="002C3940"/>
    <w:rsid w:val="002C3A14"/>
    <w:rsid w:val="002C7737"/>
    <w:rsid w:val="002D01B7"/>
    <w:rsid w:val="002D10FB"/>
    <w:rsid w:val="002D4F20"/>
    <w:rsid w:val="002E0679"/>
    <w:rsid w:val="002E5DC4"/>
    <w:rsid w:val="002E7E74"/>
    <w:rsid w:val="002F4B16"/>
    <w:rsid w:val="002F58DB"/>
    <w:rsid w:val="00302342"/>
    <w:rsid w:val="0030335A"/>
    <w:rsid w:val="00305387"/>
    <w:rsid w:val="00307775"/>
    <w:rsid w:val="00316927"/>
    <w:rsid w:val="00332704"/>
    <w:rsid w:val="003371C2"/>
    <w:rsid w:val="00344670"/>
    <w:rsid w:val="00351E57"/>
    <w:rsid w:val="0035489B"/>
    <w:rsid w:val="00354C61"/>
    <w:rsid w:val="003634CC"/>
    <w:rsid w:val="00364DBF"/>
    <w:rsid w:val="00371A1F"/>
    <w:rsid w:val="003721AB"/>
    <w:rsid w:val="0037487C"/>
    <w:rsid w:val="003767E8"/>
    <w:rsid w:val="003768F2"/>
    <w:rsid w:val="00376A79"/>
    <w:rsid w:val="0038129F"/>
    <w:rsid w:val="00383418"/>
    <w:rsid w:val="00384330"/>
    <w:rsid w:val="0038742B"/>
    <w:rsid w:val="003917EE"/>
    <w:rsid w:val="003A25B1"/>
    <w:rsid w:val="003A7CB6"/>
    <w:rsid w:val="003B1EC2"/>
    <w:rsid w:val="003B2808"/>
    <w:rsid w:val="003B3422"/>
    <w:rsid w:val="003B661B"/>
    <w:rsid w:val="003B77EA"/>
    <w:rsid w:val="003D3E36"/>
    <w:rsid w:val="003E05A6"/>
    <w:rsid w:val="003E0E7F"/>
    <w:rsid w:val="003E3F7F"/>
    <w:rsid w:val="003E4A3B"/>
    <w:rsid w:val="003E4C4B"/>
    <w:rsid w:val="003E7036"/>
    <w:rsid w:val="003E71D8"/>
    <w:rsid w:val="003F425B"/>
    <w:rsid w:val="003F6707"/>
    <w:rsid w:val="003F7A85"/>
    <w:rsid w:val="003F7C7F"/>
    <w:rsid w:val="00400BEC"/>
    <w:rsid w:val="00401E46"/>
    <w:rsid w:val="00403019"/>
    <w:rsid w:val="00405BB5"/>
    <w:rsid w:val="0040720D"/>
    <w:rsid w:val="004074C7"/>
    <w:rsid w:val="00407768"/>
    <w:rsid w:val="00412349"/>
    <w:rsid w:val="00413D0F"/>
    <w:rsid w:val="00421D82"/>
    <w:rsid w:val="004220DD"/>
    <w:rsid w:val="0043260E"/>
    <w:rsid w:val="004339BC"/>
    <w:rsid w:val="00433B47"/>
    <w:rsid w:val="00440ED2"/>
    <w:rsid w:val="004425E8"/>
    <w:rsid w:val="004515C4"/>
    <w:rsid w:val="00463FB2"/>
    <w:rsid w:val="00466375"/>
    <w:rsid w:val="0047508A"/>
    <w:rsid w:val="0048047B"/>
    <w:rsid w:val="00481E2A"/>
    <w:rsid w:val="0048276E"/>
    <w:rsid w:val="00482DB3"/>
    <w:rsid w:val="00490730"/>
    <w:rsid w:val="00492C36"/>
    <w:rsid w:val="004A1986"/>
    <w:rsid w:val="004A72C5"/>
    <w:rsid w:val="004A77F6"/>
    <w:rsid w:val="004B0527"/>
    <w:rsid w:val="004B090A"/>
    <w:rsid w:val="004B302E"/>
    <w:rsid w:val="004B3700"/>
    <w:rsid w:val="004B3DB4"/>
    <w:rsid w:val="004B4DAB"/>
    <w:rsid w:val="004B6486"/>
    <w:rsid w:val="004B674C"/>
    <w:rsid w:val="004C0F12"/>
    <w:rsid w:val="004C5ABF"/>
    <w:rsid w:val="004D0226"/>
    <w:rsid w:val="004D0DBA"/>
    <w:rsid w:val="004F3F86"/>
    <w:rsid w:val="004F5DA6"/>
    <w:rsid w:val="00500423"/>
    <w:rsid w:val="005017E3"/>
    <w:rsid w:val="005026E1"/>
    <w:rsid w:val="00506804"/>
    <w:rsid w:val="005113BA"/>
    <w:rsid w:val="00511409"/>
    <w:rsid w:val="0051444F"/>
    <w:rsid w:val="0051624B"/>
    <w:rsid w:val="005201E4"/>
    <w:rsid w:val="00520DF8"/>
    <w:rsid w:val="0052134D"/>
    <w:rsid w:val="005270EC"/>
    <w:rsid w:val="0052756E"/>
    <w:rsid w:val="00527889"/>
    <w:rsid w:val="005309DB"/>
    <w:rsid w:val="00533D8C"/>
    <w:rsid w:val="00534723"/>
    <w:rsid w:val="00535B61"/>
    <w:rsid w:val="00545F72"/>
    <w:rsid w:val="00552179"/>
    <w:rsid w:val="005549DF"/>
    <w:rsid w:val="0055502C"/>
    <w:rsid w:val="005553E1"/>
    <w:rsid w:val="00556042"/>
    <w:rsid w:val="00556261"/>
    <w:rsid w:val="00562E8F"/>
    <w:rsid w:val="005637C4"/>
    <w:rsid w:val="00565616"/>
    <w:rsid w:val="00565FAA"/>
    <w:rsid w:val="00586650"/>
    <w:rsid w:val="0059364A"/>
    <w:rsid w:val="00593CDD"/>
    <w:rsid w:val="005A5D2B"/>
    <w:rsid w:val="005A616B"/>
    <w:rsid w:val="005B4EF3"/>
    <w:rsid w:val="005B53B0"/>
    <w:rsid w:val="005C07C6"/>
    <w:rsid w:val="005C1159"/>
    <w:rsid w:val="005D07D0"/>
    <w:rsid w:val="005D1CFC"/>
    <w:rsid w:val="005D1D2D"/>
    <w:rsid w:val="005D3965"/>
    <w:rsid w:val="005D5BB2"/>
    <w:rsid w:val="005D7963"/>
    <w:rsid w:val="005E2511"/>
    <w:rsid w:val="005E2BB7"/>
    <w:rsid w:val="005E439F"/>
    <w:rsid w:val="005F04C7"/>
    <w:rsid w:val="005F2F93"/>
    <w:rsid w:val="005F304E"/>
    <w:rsid w:val="00600295"/>
    <w:rsid w:val="00602237"/>
    <w:rsid w:val="006038C2"/>
    <w:rsid w:val="006166D0"/>
    <w:rsid w:val="00617ECE"/>
    <w:rsid w:val="00620662"/>
    <w:rsid w:val="00622458"/>
    <w:rsid w:val="0062725F"/>
    <w:rsid w:val="006368D0"/>
    <w:rsid w:val="006411E1"/>
    <w:rsid w:val="00641E63"/>
    <w:rsid w:val="00644CDD"/>
    <w:rsid w:val="00647715"/>
    <w:rsid w:val="00653B85"/>
    <w:rsid w:val="00654CA2"/>
    <w:rsid w:val="006554B2"/>
    <w:rsid w:val="00656808"/>
    <w:rsid w:val="00671601"/>
    <w:rsid w:val="00674E7C"/>
    <w:rsid w:val="0068692E"/>
    <w:rsid w:val="00690311"/>
    <w:rsid w:val="006921CA"/>
    <w:rsid w:val="00693814"/>
    <w:rsid w:val="00696273"/>
    <w:rsid w:val="006972BE"/>
    <w:rsid w:val="006A0022"/>
    <w:rsid w:val="006A2E37"/>
    <w:rsid w:val="006A516B"/>
    <w:rsid w:val="006A5F1D"/>
    <w:rsid w:val="006A7D51"/>
    <w:rsid w:val="006B0371"/>
    <w:rsid w:val="006B6835"/>
    <w:rsid w:val="006B7099"/>
    <w:rsid w:val="006B7647"/>
    <w:rsid w:val="006C1042"/>
    <w:rsid w:val="006C5CF3"/>
    <w:rsid w:val="006C5D66"/>
    <w:rsid w:val="006D08B5"/>
    <w:rsid w:val="006D25E4"/>
    <w:rsid w:val="006D54D9"/>
    <w:rsid w:val="006D605B"/>
    <w:rsid w:val="006D7B92"/>
    <w:rsid w:val="006E6389"/>
    <w:rsid w:val="006E6DF0"/>
    <w:rsid w:val="006F2C91"/>
    <w:rsid w:val="006F4C56"/>
    <w:rsid w:val="00705CCF"/>
    <w:rsid w:val="0070645F"/>
    <w:rsid w:val="00710105"/>
    <w:rsid w:val="0071369F"/>
    <w:rsid w:val="007159E2"/>
    <w:rsid w:val="00716746"/>
    <w:rsid w:val="00717EB4"/>
    <w:rsid w:val="00722897"/>
    <w:rsid w:val="00723478"/>
    <w:rsid w:val="007240D9"/>
    <w:rsid w:val="0072679A"/>
    <w:rsid w:val="00727424"/>
    <w:rsid w:val="00727ECE"/>
    <w:rsid w:val="007321D4"/>
    <w:rsid w:val="007344DF"/>
    <w:rsid w:val="0073486D"/>
    <w:rsid w:val="00734FD5"/>
    <w:rsid w:val="0073550E"/>
    <w:rsid w:val="007434DB"/>
    <w:rsid w:val="00745B46"/>
    <w:rsid w:val="007472CC"/>
    <w:rsid w:val="00753EE3"/>
    <w:rsid w:val="00756DD9"/>
    <w:rsid w:val="00761BD6"/>
    <w:rsid w:val="00764447"/>
    <w:rsid w:val="00764B7F"/>
    <w:rsid w:val="0076646B"/>
    <w:rsid w:val="007668BA"/>
    <w:rsid w:val="007727DA"/>
    <w:rsid w:val="00773E18"/>
    <w:rsid w:val="00781C4F"/>
    <w:rsid w:val="00782358"/>
    <w:rsid w:val="00787FD0"/>
    <w:rsid w:val="00790D20"/>
    <w:rsid w:val="007917CC"/>
    <w:rsid w:val="00793331"/>
    <w:rsid w:val="00794098"/>
    <w:rsid w:val="007946FB"/>
    <w:rsid w:val="007A2944"/>
    <w:rsid w:val="007A314B"/>
    <w:rsid w:val="007A5267"/>
    <w:rsid w:val="007A61E5"/>
    <w:rsid w:val="007B3F70"/>
    <w:rsid w:val="007C0A45"/>
    <w:rsid w:val="007C417D"/>
    <w:rsid w:val="007C7FDA"/>
    <w:rsid w:val="007D1F3E"/>
    <w:rsid w:val="007D2C3F"/>
    <w:rsid w:val="007D3DD4"/>
    <w:rsid w:val="007D6797"/>
    <w:rsid w:val="007E2EFF"/>
    <w:rsid w:val="007E30D2"/>
    <w:rsid w:val="007E54AF"/>
    <w:rsid w:val="007E6013"/>
    <w:rsid w:val="007F37F4"/>
    <w:rsid w:val="007F6F6B"/>
    <w:rsid w:val="00803C6A"/>
    <w:rsid w:val="00804A8A"/>
    <w:rsid w:val="00810BBD"/>
    <w:rsid w:val="008141E1"/>
    <w:rsid w:val="008155C0"/>
    <w:rsid w:val="0081784B"/>
    <w:rsid w:val="00820911"/>
    <w:rsid w:val="00821A7A"/>
    <w:rsid w:val="00822664"/>
    <w:rsid w:val="00824E90"/>
    <w:rsid w:val="00827DE4"/>
    <w:rsid w:val="008350B2"/>
    <w:rsid w:val="008353BD"/>
    <w:rsid w:val="008355DF"/>
    <w:rsid w:val="008370B8"/>
    <w:rsid w:val="00843C7A"/>
    <w:rsid w:val="00846C28"/>
    <w:rsid w:val="008645DB"/>
    <w:rsid w:val="0086685A"/>
    <w:rsid w:val="008722E5"/>
    <w:rsid w:val="00872C85"/>
    <w:rsid w:val="00874515"/>
    <w:rsid w:val="00875EAD"/>
    <w:rsid w:val="008820DF"/>
    <w:rsid w:val="00883798"/>
    <w:rsid w:val="0088544B"/>
    <w:rsid w:val="00885DCD"/>
    <w:rsid w:val="00885FCF"/>
    <w:rsid w:val="00887120"/>
    <w:rsid w:val="00891119"/>
    <w:rsid w:val="008A028E"/>
    <w:rsid w:val="008A2459"/>
    <w:rsid w:val="008A4DF5"/>
    <w:rsid w:val="008A78EC"/>
    <w:rsid w:val="008B0F2F"/>
    <w:rsid w:val="008B5202"/>
    <w:rsid w:val="008B57B2"/>
    <w:rsid w:val="008B77A2"/>
    <w:rsid w:val="008C1112"/>
    <w:rsid w:val="008C266D"/>
    <w:rsid w:val="008D31A6"/>
    <w:rsid w:val="008D3F91"/>
    <w:rsid w:val="008D45DE"/>
    <w:rsid w:val="008D6C48"/>
    <w:rsid w:val="008E0231"/>
    <w:rsid w:val="008E2707"/>
    <w:rsid w:val="008E4F45"/>
    <w:rsid w:val="008F0D85"/>
    <w:rsid w:val="008F168B"/>
    <w:rsid w:val="008F1923"/>
    <w:rsid w:val="008F4D36"/>
    <w:rsid w:val="008F6089"/>
    <w:rsid w:val="008F6384"/>
    <w:rsid w:val="008F66FD"/>
    <w:rsid w:val="008F7069"/>
    <w:rsid w:val="00904372"/>
    <w:rsid w:val="00904996"/>
    <w:rsid w:val="009062BD"/>
    <w:rsid w:val="00912A21"/>
    <w:rsid w:val="009146F5"/>
    <w:rsid w:val="00915A03"/>
    <w:rsid w:val="00917036"/>
    <w:rsid w:val="00917815"/>
    <w:rsid w:val="00921D5E"/>
    <w:rsid w:val="00923A8B"/>
    <w:rsid w:val="00932B13"/>
    <w:rsid w:val="0093674C"/>
    <w:rsid w:val="0094092A"/>
    <w:rsid w:val="00940EB4"/>
    <w:rsid w:val="0094169B"/>
    <w:rsid w:val="00944FE2"/>
    <w:rsid w:val="009454C7"/>
    <w:rsid w:val="009548A2"/>
    <w:rsid w:val="0095567E"/>
    <w:rsid w:val="00963D00"/>
    <w:rsid w:val="009641A1"/>
    <w:rsid w:val="00964A26"/>
    <w:rsid w:val="00964B15"/>
    <w:rsid w:val="0096639E"/>
    <w:rsid w:val="00972E9C"/>
    <w:rsid w:val="00975B39"/>
    <w:rsid w:val="00983834"/>
    <w:rsid w:val="00983B27"/>
    <w:rsid w:val="00983FFA"/>
    <w:rsid w:val="00987C79"/>
    <w:rsid w:val="009915E7"/>
    <w:rsid w:val="00993F59"/>
    <w:rsid w:val="009A4F4E"/>
    <w:rsid w:val="009A67E6"/>
    <w:rsid w:val="009A77AB"/>
    <w:rsid w:val="009B1AA8"/>
    <w:rsid w:val="009B3205"/>
    <w:rsid w:val="009B4F2E"/>
    <w:rsid w:val="009B6DBD"/>
    <w:rsid w:val="009B7AE5"/>
    <w:rsid w:val="009C0DB9"/>
    <w:rsid w:val="009C1221"/>
    <w:rsid w:val="009C2B6E"/>
    <w:rsid w:val="009C3EC5"/>
    <w:rsid w:val="009C5E7C"/>
    <w:rsid w:val="009C7366"/>
    <w:rsid w:val="009C7DC0"/>
    <w:rsid w:val="009D3E61"/>
    <w:rsid w:val="009D43F8"/>
    <w:rsid w:val="009D5C88"/>
    <w:rsid w:val="009D69BD"/>
    <w:rsid w:val="009D7A3A"/>
    <w:rsid w:val="009E42B5"/>
    <w:rsid w:val="009F225B"/>
    <w:rsid w:val="009F433B"/>
    <w:rsid w:val="009F51FD"/>
    <w:rsid w:val="00A02A35"/>
    <w:rsid w:val="00A1086D"/>
    <w:rsid w:val="00A1425F"/>
    <w:rsid w:val="00A20BCF"/>
    <w:rsid w:val="00A212BA"/>
    <w:rsid w:val="00A2156B"/>
    <w:rsid w:val="00A231F4"/>
    <w:rsid w:val="00A303D9"/>
    <w:rsid w:val="00A31D6E"/>
    <w:rsid w:val="00A348BC"/>
    <w:rsid w:val="00A36092"/>
    <w:rsid w:val="00A3667C"/>
    <w:rsid w:val="00A37112"/>
    <w:rsid w:val="00A37734"/>
    <w:rsid w:val="00A40420"/>
    <w:rsid w:val="00A4363E"/>
    <w:rsid w:val="00A55749"/>
    <w:rsid w:val="00A55D89"/>
    <w:rsid w:val="00A56873"/>
    <w:rsid w:val="00A578E7"/>
    <w:rsid w:val="00A61E38"/>
    <w:rsid w:val="00A62347"/>
    <w:rsid w:val="00A67DB6"/>
    <w:rsid w:val="00A71D8F"/>
    <w:rsid w:val="00A72204"/>
    <w:rsid w:val="00A75D02"/>
    <w:rsid w:val="00A76020"/>
    <w:rsid w:val="00A76043"/>
    <w:rsid w:val="00A82F3B"/>
    <w:rsid w:val="00A95A27"/>
    <w:rsid w:val="00A97C96"/>
    <w:rsid w:val="00AB67AB"/>
    <w:rsid w:val="00AB7C74"/>
    <w:rsid w:val="00AC2217"/>
    <w:rsid w:val="00AC41B7"/>
    <w:rsid w:val="00AC67D5"/>
    <w:rsid w:val="00AD0421"/>
    <w:rsid w:val="00AD1AB9"/>
    <w:rsid w:val="00AD53F4"/>
    <w:rsid w:val="00AE06D1"/>
    <w:rsid w:val="00AE1B9F"/>
    <w:rsid w:val="00AE375F"/>
    <w:rsid w:val="00AE4730"/>
    <w:rsid w:val="00AE5B77"/>
    <w:rsid w:val="00AF173B"/>
    <w:rsid w:val="00AF3330"/>
    <w:rsid w:val="00AF7D52"/>
    <w:rsid w:val="00B0672E"/>
    <w:rsid w:val="00B068DF"/>
    <w:rsid w:val="00B13637"/>
    <w:rsid w:val="00B13ACB"/>
    <w:rsid w:val="00B15009"/>
    <w:rsid w:val="00B1680A"/>
    <w:rsid w:val="00B20C15"/>
    <w:rsid w:val="00B21EF1"/>
    <w:rsid w:val="00B26089"/>
    <w:rsid w:val="00B33D90"/>
    <w:rsid w:val="00B363D8"/>
    <w:rsid w:val="00B4016F"/>
    <w:rsid w:val="00B42E9E"/>
    <w:rsid w:val="00B476C7"/>
    <w:rsid w:val="00B47C05"/>
    <w:rsid w:val="00B50EBB"/>
    <w:rsid w:val="00B55758"/>
    <w:rsid w:val="00B56099"/>
    <w:rsid w:val="00B61666"/>
    <w:rsid w:val="00B61EC1"/>
    <w:rsid w:val="00B62BF6"/>
    <w:rsid w:val="00B62ECB"/>
    <w:rsid w:val="00B65856"/>
    <w:rsid w:val="00B65E28"/>
    <w:rsid w:val="00B66330"/>
    <w:rsid w:val="00B67F0B"/>
    <w:rsid w:val="00B70C8C"/>
    <w:rsid w:val="00B741BF"/>
    <w:rsid w:val="00B75B49"/>
    <w:rsid w:val="00B7687B"/>
    <w:rsid w:val="00B8142B"/>
    <w:rsid w:val="00B83527"/>
    <w:rsid w:val="00B83F8D"/>
    <w:rsid w:val="00B845CA"/>
    <w:rsid w:val="00B85541"/>
    <w:rsid w:val="00B86AB5"/>
    <w:rsid w:val="00B93921"/>
    <w:rsid w:val="00B94A01"/>
    <w:rsid w:val="00B94F16"/>
    <w:rsid w:val="00BA1AE1"/>
    <w:rsid w:val="00BA310A"/>
    <w:rsid w:val="00BA7B63"/>
    <w:rsid w:val="00BB0121"/>
    <w:rsid w:val="00BB37A7"/>
    <w:rsid w:val="00BB5AE9"/>
    <w:rsid w:val="00BB5DE7"/>
    <w:rsid w:val="00BB7014"/>
    <w:rsid w:val="00BC1B45"/>
    <w:rsid w:val="00BC340D"/>
    <w:rsid w:val="00BC5500"/>
    <w:rsid w:val="00BC6E63"/>
    <w:rsid w:val="00BC748B"/>
    <w:rsid w:val="00BC79E0"/>
    <w:rsid w:val="00BD140D"/>
    <w:rsid w:val="00BD252F"/>
    <w:rsid w:val="00BD48EB"/>
    <w:rsid w:val="00BD4BD2"/>
    <w:rsid w:val="00BD68D2"/>
    <w:rsid w:val="00BD6995"/>
    <w:rsid w:val="00BE09D4"/>
    <w:rsid w:val="00BE5FC0"/>
    <w:rsid w:val="00BF0182"/>
    <w:rsid w:val="00BF116E"/>
    <w:rsid w:val="00BF12D2"/>
    <w:rsid w:val="00BF326C"/>
    <w:rsid w:val="00BF4337"/>
    <w:rsid w:val="00C025F1"/>
    <w:rsid w:val="00C06CA3"/>
    <w:rsid w:val="00C14806"/>
    <w:rsid w:val="00C245F5"/>
    <w:rsid w:val="00C26BA0"/>
    <w:rsid w:val="00C27D5B"/>
    <w:rsid w:val="00C4587D"/>
    <w:rsid w:val="00C513FA"/>
    <w:rsid w:val="00C53E67"/>
    <w:rsid w:val="00C550FF"/>
    <w:rsid w:val="00C55F1D"/>
    <w:rsid w:val="00C61357"/>
    <w:rsid w:val="00C627AC"/>
    <w:rsid w:val="00C646EB"/>
    <w:rsid w:val="00C65D69"/>
    <w:rsid w:val="00C668C7"/>
    <w:rsid w:val="00C71645"/>
    <w:rsid w:val="00C71F8A"/>
    <w:rsid w:val="00C72DE5"/>
    <w:rsid w:val="00C7316D"/>
    <w:rsid w:val="00C73E5F"/>
    <w:rsid w:val="00C74310"/>
    <w:rsid w:val="00C766F3"/>
    <w:rsid w:val="00C7675F"/>
    <w:rsid w:val="00C8127E"/>
    <w:rsid w:val="00C82156"/>
    <w:rsid w:val="00C83384"/>
    <w:rsid w:val="00C84DB9"/>
    <w:rsid w:val="00C85F17"/>
    <w:rsid w:val="00C94785"/>
    <w:rsid w:val="00C96117"/>
    <w:rsid w:val="00C96754"/>
    <w:rsid w:val="00CA0A91"/>
    <w:rsid w:val="00CA4AEF"/>
    <w:rsid w:val="00CA5437"/>
    <w:rsid w:val="00CA6190"/>
    <w:rsid w:val="00CB15F3"/>
    <w:rsid w:val="00CB26C3"/>
    <w:rsid w:val="00CB3210"/>
    <w:rsid w:val="00CB71CF"/>
    <w:rsid w:val="00CC0144"/>
    <w:rsid w:val="00CC1652"/>
    <w:rsid w:val="00CC348C"/>
    <w:rsid w:val="00CC4914"/>
    <w:rsid w:val="00CC54C2"/>
    <w:rsid w:val="00CC7AA8"/>
    <w:rsid w:val="00CD0C87"/>
    <w:rsid w:val="00CD5105"/>
    <w:rsid w:val="00CE2B0C"/>
    <w:rsid w:val="00CE430B"/>
    <w:rsid w:val="00CE4922"/>
    <w:rsid w:val="00CE6BBF"/>
    <w:rsid w:val="00CE6FCE"/>
    <w:rsid w:val="00CE7F69"/>
    <w:rsid w:val="00CF337E"/>
    <w:rsid w:val="00CF466C"/>
    <w:rsid w:val="00CF47B7"/>
    <w:rsid w:val="00CF78F0"/>
    <w:rsid w:val="00D0287D"/>
    <w:rsid w:val="00D04E0C"/>
    <w:rsid w:val="00D140F3"/>
    <w:rsid w:val="00D14477"/>
    <w:rsid w:val="00D14B49"/>
    <w:rsid w:val="00D17A69"/>
    <w:rsid w:val="00D2605B"/>
    <w:rsid w:val="00D30DE7"/>
    <w:rsid w:val="00D33AB8"/>
    <w:rsid w:val="00D3560B"/>
    <w:rsid w:val="00D367C9"/>
    <w:rsid w:val="00D4049D"/>
    <w:rsid w:val="00D45F57"/>
    <w:rsid w:val="00D46C7E"/>
    <w:rsid w:val="00D50D89"/>
    <w:rsid w:val="00D5466A"/>
    <w:rsid w:val="00D60F46"/>
    <w:rsid w:val="00D6134D"/>
    <w:rsid w:val="00D62D71"/>
    <w:rsid w:val="00D66F51"/>
    <w:rsid w:val="00D66F85"/>
    <w:rsid w:val="00D676C1"/>
    <w:rsid w:val="00D747E2"/>
    <w:rsid w:val="00D77F4D"/>
    <w:rsid w:val="00D81428"/>
    <w:rsid w:val="00D85D1C"/>
    <w:rsid w:val="00D91854"/>
    <w:rsid w:val="00D93AAD"/>
    <w:rsid w:val="00D97530"/>
    <w:rsid w:val="00DA3D79"/>
    <w:rsid w:val="00DA5B5C"/>
    <w:rsid w:val="00DA6A81"/>
    <w:rsid w:val="00DA7AC0"/>
    <w:rsid w:val="00DB037C"/>
    <w:rsid w:val="00DB09C6"/>
    <w:rsid w:val="00DB1AEF"/>
    <w:rsid w:val="00DC1FCE"/>
    <w:rsid w:val="00DC2CEF"/>
    <w:rsid w:val="00DC389B"/>
    <w:rsid w:val="00DC70E1"/>
    <w:rsid w:val="00DC71FE"/>
    <w:rsid w:val="00DC780F"/>
    <w:rsid w:val="00DE01A9"/>
    <w:rsid w:val="00DE2E72"/>
    <w:rsid w:val="00DE3FC2"/>
    <w:rsid w:val="00DF421F"/>
    <w:rsid w:val="00DF5D0D"/>
    <w:rsid w:val="00DF7B93"/>
    <w:rsid w:val="00E0421D"/>
    <w:rsid w:val="00E061C0"/>
    <w:rsid w:val="00E07C21"/>
    <w:rsid w:val="00E07E41"/>
    <w:rsid w:val="00E14A14"/>
    <w:rsid w:val="00E17446"/>
    <w:rsid w:val="00E21D53"/>
    <w:rsid w:val="00E224CF"/>
    <w:rsid w:val="00E24E31"/>
    <w:rsid w:val="00E25B55"/>
    <w:rsid w:val="00E332B1"/>
    <w:rsid w:val="00E333BF"/>
    <w:rsid w:val="00E34660"/>
    <w:rsid w:val="00E37688"/>
    <w:rsid w:val="00E406C6"/>
    <w:rsid w:val="00E4173A"/>
    <w:rsid w:val="00E44A1A"/>
    <w:rsid w:val="00E512F4"/>
    <w:rsid w:val="00E55EE8"/>
    <w:rsid w:val="00E56B92"/>
    <w:rsid w:val="00E60127"/>
    <w:rsid w:val="00E62BF4"/>
    <w:rsid w:val="00E6309A"/>
    <w:rsid w:val="00E64A99"/>
    <w:rsid w:val="00E654A3"/>
    <w:rsid w:val="00E66E54"/>
    <w:rsid w:val="00E7013F"/>
    <w:rsid w:val="00E70E8A"/>
    <w:rsid w:val="00E71649"/>
    <w:rsid w:val="00E744CE"/>
    <w:rsid w:val="00E7780A"/>
    <w:rsid w:val="00E77E74"/>
    <w:rsid w:val="00E818E4"/>
    <w:rsid w:val="00E83192"/>
    <w:rsid w:val="00E877F8"/>
    <w:rsid w:val="00E933C2"/>
    <w:rsid w:val="00E9405A"/>
    <w:rsid w:val="00E941D6"/>
    <w:rsid w:val="00E94413"/>
    <w:rsid w:val="00E95189"/>
    <w:rsid w:val="00E95A1F"/>
    <w:rsid w:val="00E95F43"/>
    <w:rsid w:val="00EA145F"/>
    <w:rsid w:val="00EA1BDF"/>
    <w:rsid w:val="00EA658E"/>
    <w:rsid w:val="00EB2869"/>
    <w:rsid w:val="00EB4BA1"/>
    <w:rsid w:val="00EB4DDD"/>
    <w:rsid w:val="00EB5850"/>
    <w:rsid w:val="00EC121F"/>
    <w:rsid w:val="00EC5E3A"/>
    <w:rsid w:val="00ED3084"/>
    <w:rsid w:val="00ED3A5E"/>
    <w:rsid w:val="00EE062C"/>
    <w:rsid w:val="00EE1102"/>
    <w:rsid w:val="00EE3284"/>
    <w:rsid w:val="00EE3419"/>
    <w:rsid w:val="00EE7EC8"/>
    <w:rsid w:val="00F02B7F"/>
    <w:rsid w:val="00F064E6"/>
    <w:rsid w:val="00F071D8"/>
    <w:rsid w:val="00F11305"/>
    <w:rsid w:val="00F14176"/>
    <w:rsid w:val="00F179F5"/>
    <w:rsid w:val="00F24A61"/>
    <w:rsid w:val="00F25A6C"/>
    <w:rsid w:val="00F31DB2"/>
    <w:rsid w:val="00F33353"/>
    <w:rsid w:val="00F465F9"/>
    <w:rsid w:val="00F55DD1"/>
    <w:rsid w:val="00F75466"/>
    <w:rsid w:val="00F77068"/>
    <w:rsid w:val="00F82944"/>
    <w:rsid w:val="00F83493"/>
    <w:rsid w:val="00F86638"/>
    <w:rsid w:val="00F8693A"/>
    <w:rsid w:val="00F87241"/>
    <w:rsid w:val="00F87A98"/>
    <w:rsid w:val="00F87AC2"/>
    <w:rsid w:val="00F87B20"/>
    <w:rsid w:val="00F87F39"/>
    <w:rsid w:val="00F92979"/>
    <w:rsid w:val="00F9343F"/>
    <w:rsid w:val="00F96288"/>
    <w:rsid w:val="00FA3B8B"/>
    <w:rsid w:val="00FA4503"/>
    <w:rsid w:val="00FB23C9"/>
    <w:rsid w:val="00FB2EE5"/>
    <w:rsid w:val="00FB30F3"/>
    <w:rsid w:val="00FC13C2"/>
    <w:rsid w:val="00FC2555"/>
    <w:rsid w:val="00FC3242"/>
    <w:rsid w:val="00FC61BB"/>
    <w:rsid w:val="00FC78C7"/>
    <w:rsid w:val="00FD0B34"/>
    <w:rsid w:val="00FD22B3"/>
    <w:rsid w:val="00FD2C30"/>
    <w:rsid w:val="00FD40A0"/>
    <w:rsid w:val="00FD5FC9"/>
    <w:rsid w:val="00FD6540"/>
    <w:rsid w:val="00FD7AC3"/>
    <w:rsid w:val="00FE0717"/>
    <w:rsid w:val="00FE0E54"/>
    <w:rsid w:val="00FE2350"/>
    <w:rsid w:val="00FE3189"/>
    <w:rsid w:val="00FE3745"/>
    <w:rsid w:val="00FE4052"/>
    <w:rsid w:val="00FE6644"/>
    <w:rsid w:val="00FE6AF2"/>
    <w:rsid w:val="00FE7FB3"/>
    <w:rsid w:val="00FF33B1"/>
    <w:rsid w:val="00FF3547"/>
    <w:rsid w:val="00FF590B"/>
    <w:rsid w:val="00FF7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3D354"/>
  <w15:docId w15:val="{832C2BDE-C66A-4632-A03D-CDC4155A5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34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C34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C34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1F19"/>
    <w:pPr>
      <w:spacing w:after="0" w:line="240" w:lineRule="auto"/>
    </w:pPr>
  </w:style>
  <w:style w:type="paragraph" w:styleId="ListParagraph">
    <w:name w:val="List Paragraph"/>
    <w:basedOn w:val="Normal"/>
    <w:uiPriority w:val="34"/>
    <w:qFormat/>
    <w:rsid w:val="000E1F19"/>
    <w:pPr>
      <w:ind w:left="720"/>
      <w:contextualSpacing/>
    </w:pPr>
  </w:style>
  <w:style w:type="paragraph" w:styleId="BalloonText">
    <w:name w:val="Balloon Text"/>
    <w:basedOn w:val="Normal"/>
    <w:link w:val="BalloonTextChar"/>
    <w:uiPriority w:val="99"/>
    <w:semiHidden/>
    <w:unhideWhenUsed/>
    <w:rsid w:val="00B47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6C7"/>
    <w:rPr>
      <w:rFonts w:ascii="Tahoma" w:hAnsi="Tahoma" w:cs="Tahoma"/>
      <w:sz w:val="16"/>
      <w:szCs w:val="16"/>
    </w:rPr>
  </w:style>
  <w:style w:type="character" w:styleId="CommentReference">
    <w:name w:val="annotation reference"/>
    <w:basedOn w:val="DefaultParagraphFont"/>
    <w:uiPriority w:val="99"/>
    <w:semiHidden/>
    <w:unhideWhenUsed/>
    <w:rsid w:val="00B476C7"/>
    <w:rPr>
      <w:sz w:val="16"/>
      <w:szCs w:val="16"/>
    </w:rPr>
  </w:style>
  <w:style w:type="paragraph" w:styleId="CommentText">
    <w:name w:val="annotation text"/>
    <w:basedOn w:val="Normal"/>
    <w:link w:val="CommentTextChar"/>
    <w:uiPriority w:val="99"/>
    <w:semiHidden/>
    <w:unhideWhenUsed/>
    <w:rsid w:val="00B476C7"/>
    <w:pPr>
      <w:spacing w:line="240" w:lineRule="auto"/>
    </w:pPr>
    <w:rPr>
      <w:sz w:val="20"/>
      <w:szCs w:val="20"/>
    </w:rPr>
  </w:style>
  <w:style w:type="character" w:customStyle="1" w:styleId="CommentTextChar">
    <w:name w:val="Comment Text Char"/>
    <w:basedOn w:val="DefaultParagraphFont"/>
    <w:link w:val="CommentText"/>
    <w:uiPriority w:val="99"/>
    <w:semiHidden/>
    <w:rsid w:val="00B476C7"/>
    <w:rPr>
      <w:sz w:val="20"/>
      <w:szCs w:val="20"/>
    </w:rPr>
  </w:style>
  <w:style w:type="paragraph" w:styleId="CommentSubject">
    <w:name w:val="annotation subject"/>
    <w:basedOn w:val="CommentText"/>
    <w:next w:val="CommentText"/>
    <w:link w:val="CommentSubjectChar"/>
    <w:uiPriority w:val="99"/>
    <w:semiHidden/>
    <w:unhideWhenUsed/>
    <w:rsid w:val="00B476C7"/>
    <w:rPr>
      <w:b/>
      <w:bCs/>
    </w:rPr>
  </w:style>
  <w:style w:type="character" w:customStyle="1" w:styleId="CommentSubjectChar">
    <w:name w:val="Comment Subject Char"/>
    <w:basedOn w:val="CommentTextChar"/>
    <w:link w:val="CommentSubject"/>
    <w:uiPriority w:val="99"/>
    <w:semiHidden/>
    <w:rsid w:val="00B476C7"/>
    <w:rPr>
      <w:b/>
      <w:bCs/>
      <w:sz w:val="20"/>
      <w:szCs w:val="20"/>
    </w:rPr>
  </w:style>
  <w:style w:type="character" w:styleId="Hyperlink">
    <w:name w:val="Hyperlink"/>
    <w:basedOn w:val="DefaultParagraphFont"/>
    <w:uiPriority w:val="99"/>
    <w:unhideWhenUsed/>
    <w:rsid w:val="0048276E"/>
    <w:rPr>
      <w:color w:val="0563C1" w:themeColor="hyperlink"/>
      <w:u w:val="single"/>
    </w:rPr>
  </w:style>
  <w:style w:type="character" w:styleId="FollowedHyperlink">
    <w:name w:val="FollowedHyperlink"/>
    <w:basedOn w:val="DefaultParagraphFont"/>
    <w:uiPriority w:val="99"/>
    <w:semiHidden/>
    <w:unhideWhenUsed/>
    <w:rsid w:val="0038742B"/>
    <w:rPr>
      <w:color w:val="954F72" w:themeColor="followedHyperlink"/>
      <w:u w:val="single"/>
    </w:rPr>
  </w:style>
  <w:style w:type="character" w:customStyle="1" w:styleId="UnresolvedMention1">
    <w:name w:val="Unresolved Mention1"/>
    <w:basedOn w:val="DefaultParagraphFont"/>
    <w:uiPriority w:val="99"/>
    <w:semiHidden/>
    <w:unhideWhenUsed/>
    <w:rsid w:val="00E9405A"/>
    <w:rPr>
      <w:color w:val="605E5C"/>
      <w:shd w:val="clear" w:color="auto" w:fill="E1DFDD"/>
    </w:rPr>
  </w:style>
  <w:style w:type="character" w:customStyle="1" w:styleId="Heading1Char">
    <w:name w:val="Heading 1 Char"/>
    <w:basedOn w:val="DefaultParagraphFont"/>
    <w:link w:val="Heading1"/>
    <w:uiPriority w:val="9"/>
    <w:rsid w:val="00CC348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C348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C348C"/>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017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C82"/>
  </w:style>
  <w:style w:type="paragraph" w:styleId="Footer">
    <w:name w:val="footer"/>
    <w:basedOn w:val="Normal"/>
    <w:link w:val="FooterChar"/>
    <w:uiPriority w:val="99"/>
    <w:unhideWhenUsed/>
    <w:rsid w:val="00017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C82"/>
  </w:style>
  <w:style w:type="paragraph" w:customStyle="1" w:styleId="Default">
    <w:name w:val="Default"/>
    <w:rsid w:val="001125CC"/>
    <w:pPr>
      <w:autoSpaceDE w:val="0"/>
      <w:autoSpaceDN w:val="0"/>
      <w:adjustRightInd w:val="0"/>
      <w:spacing w:after="0" w:line="240" w:lineRule="auto"/>
    </w:pPr>
    <w:rPr>
      <w:rFonts w:ascii="Calibri" w:eastAsia="Malgun Gothic" w:hAnsi="Calibri" w:cs="Calibri"/>
      <w:color w:val="000000"/>
      <w:sz w:val="24"/>
      <w:szCs w:val="24"/>
    </w:rPr>
  </w:style>
  <w:style w:type="character" w:styleId="UnresolvedMention">
    <w:name w:val="Unresolved Mention"/>
    <w:basedOn w:val="DefaultParagraphFont"/>
    <w:uiPriority w:val="99"/>
    <w:semiHidden/>
    <w:unhideWhenUsed/>
    <w:rsid w:val="000531E6"/>
    <w:rPr>
      <w:color w:val="605E5C"/>
      <w:shd w:val="clear" w:color="auto" w:fill="E1DFDD"/>
    </w:rPr>
  </w:style>
  <w:style w:type="paragraph" w:styleId="NormalWeb">
    <w:name w:val="Normal (Web)"/>
    <w:basedOn w:val="Normal"/>
    <w:uiPriority w:val="99"/>
    <w:semiHidden/>
    <w:unhideWhenUsed/>
    <w:rsid w:val="00B136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8066">
      <w:bodyDiv w:val="1"/>
      <w:marLeft w:val="0"/>
      <w:marRight w:val="0"/>
      <w:marTop w:val="0"/>
      <w:marBottom w:val="0"/>
      <w:divBdr>
        <w:top w:val="none" w:sz="0" w:space="0" w:color="auto"/>
        <w:left w:val="none" w:sz="0" w:space="0" w:color="auto"/>
        <w:bottom w:val="none" w:sz="0" w:space="0" w:color="auto"/>
        <w:right w:val="none" w:sz="0" w:space="0" w:color="auto"/>
      </w:divBdr>
      <w:divsChild>
        <w:div w:id="1161972385">
          <w:marLeft w:val="720"/>
          <w:marRight w:val="0"/>
          <w:marTop w:val="0"/>
          <w:marBottom w:val="240"/>
          <w:divBdr>
            <w:top w:val="none" w:sz="0" w:space="0" w:color="auto"/>
            <w:left w:val="none" w:sz="0" w:space="0" w:color="auto"/>
            <w:bottom w:val="none" w:sz="0" w:space="0" w:color="auto"/>
            <w:right w:val="none" w:sz="0" w:space="0" w:color="auto"/>
          </w:divBdr>
        </w:div>
        <w:div w:id="1837573551">
          <w:marLeft w:val="720"/>
          <w:marRight w:val="0"/>
          <w:marTop w:val="0"/>
          <w:marBottom w:val="240"/>
          <w:divBdr>
            <w:top w:val="none" w:sz="0" w:space="0" w:color="auto"/>
            <w:left w:val="none" w:sz="0" w:space="0" w:color="auto"/>
            <w:bottom w:val="none" w:sz="0" w:space="0" w:color="auto"/>
            <w:right w:val="none" w:sz="0" w:space="0" w:color="auto"/>
          </w:divBdr>
        </w:div>
        <w:div w:id="106852809">
          <w:marLeft w:val="720"/>
          <w:marRight w:val="0"/>
          <w:marTop w:val="0"/>
          <w:marBottom w:val="240"/>
          <w:divBdr>
            <w:top w:val="none" w:sz="0" w:space="0" w:color="auto"/>
            <w:left w:val="none" w:sz="0" w:space="0" w:color="auto"/>
            <w:bottom w:val="none" w:sz="0" w:space="0" w:color="auto"/>
            <w:right w:val="none" w:sz="0" w:space="0" w:color="auto"/>
          </w:divBdr>
        </w:div>
        <w:div w:id="1530872513">
          <w:marLeft w:val="720"/>
          <w:marRight w:val="0"/>
          <w:marTop w:val="0"/>
          <w:marBottom w:val="240"/>
          <w:divBdr>
            <w:top w:val="none" w:sz="0" w:space="0" w:color="auto"/>
            <w:left w:val="none" w:sz="0" w:space="0" w:color="auto"/>
            <w:bottom w:val="none" w:sz="0" w:space="0" w:color="auto"/>
            <w:right w:val="none" w:sz="0" w:space="0" w:color="auto"/>
          </w:divBdr>
        </w:div>
      </w:divsChild>
    </w:div>
    <w:div w:id="50080095">
      <w:bodyDiv w:val="1"/>
      <w:marLeft w:val="0"/>
      <w:marRight w:val="0"/>
      <w:marTop w:val="0"/>
      <w:marBottom w:val="0"/>
      <w:divBdr>
        <w:top w:val="none" w:sz="0" w:space="0" w:color="auto"/>
        <w:left w:val="none" w:sz="0" w:space="0" w:color="auto"/>
        <w:bottom w:val="none" w:sz="0" w:space="0" w:color="auto"/>
        <w:right w:val="none" w:sz="0" w:space="0" w:color="auto"/>
      </w:divBdr>
    </w:div>
    <w:div w:id="85269857">
      <w:bodyDiv w:val="1"/>
      <w:marLeft w:val="0"/>
      <w:marRight w:val="0"/>
      <w:marTop w:val="0"/>
      <w:marBottom w:val="0"/>
      <w:divBdr>
        <w:top w:val="none" w:sz="0" w:space="0" w:color="auto"/>
        <w:left w:val="none" w:sz="0" w:space="0" w:color="auto"/>
        <w:bottom w:val="none" w:sz="0" w:space="0" w:color="auto"/>
        <w:right w:val="none" w:sz="0" w:space="0" w:color="auto"/>
      </w:divBdr>
    </w:div>
    <w:div w:id="227692699">
      <w:bodyDiv w:val="1"/>
      <w:marLeft w:val="0"/>
      <w:marRight w:val="0"/>
      <w:marTop w:val="0"/>
      <w:marBottom w:val="0"/>
      <w:divBdr>
        <w:top w:val="none" w:sz="0" w:space="0" w:color="auto"/>
        <w:left w:val="none" w:sz="0" w:space="0" w:color="auto"/>
        <w:bottom w:val="none" w:sz="0" w:space="0" w:color="auto"/>
        <w:right w:val="none" w:sz="0" w:space="0" w:color="auto"/>
      </w:divBdr>
    </w:div>
    <w:div w:id="361518574">
      <w:bodyDiv w:val="1"/>
      <w:marLeft w:val="0"/>
      <w:marRight w:val="0"/>
      <w:marTop w:val="0"/>
      <w:marBottom w:val="0"/>
      <w:divBdr>
        <w:top w:val="none" w:sz="0" w:space="0" w:color="auto"/>
        <w:left w:val="none" w:sz="0" w:space="0" w:color="auto"/>
        <w:bottom w:val="none" w:sz="0" w:space="0" w:color="auto"/>
        <w:right w:val="none" w:sz="0" w:space="0" w:color="auto"/>
      </w:divBdr>
    </w:div>
    <w:div w:id="444466334">
      <w:bodyDiv w:val="1"/>
      <w:marLeft w:val="0"/>
      <w:marRight w:val="0"/>
      <w:marTop w:val="0"/>
      <w:marBottom w:val="0"/>
      <w:divBdr>
        <w:top w:val="none" w:sz="0" w:space="0" w:color="auto"/>
        <w:left w:val="none" w:sz="0" w:space="0" w:color="auto"/>
        <w:bottom w:val="none" w:sz="0" w:space="0" w:color="auto"/>
        <w:right w:val="none" w:sz="0" w:space="0" w:color="auto"/>
      </w:divBdr>
    </w:div>
    <w:div w:id="540098938">
      <w:bodyDiv w:val="1"/>
      <w:marLeft w:val="0"/>
      <w:marRight w:val="0"/>
      <w:marTop w:val="0"/>
      <w:marBottom w:val="0"/>
      <w:divBdr>
        <w:top w:val="none" w:sz="0" w:space="0" w:color="auto"/>
        <w:left w:val="none" w:sz="0" w:space="0" w:color="auto"/>
        <w:bottom w:val="none" w:sz="0" w:space="0" w:color="auto"/>
        <w:right w:val="none" w:sz="0" w:space="0" w:color="auto"/>
      </w:divBdr>
    </w:div>
    <w:div w:id="572083902">
      <w:bodyDiv w:val="1"/>
      <w:marLeft w:val="0"/>
      <w:marRight w:val="0"/>
      <w:marTop w:val="0"/>
      <w:marBottom w:val="0"/>
      <w:divBdr>
        <w:top w:val="none" w:sz="0" w:space="0" w:color="auto"/>
        <w:left w:val="none" w:sz="0" w:space="0" w:color="auto"/>
        <w:bottom w:val="none" w:sz="0" w:space="0" w:color="auto"/>
        <w:right w:val="none" w:sz="0" w:space="0" w:color="auto"/>
      </w:divBdr>
    </w:div>
    <w:div w:id="911740929">
      <w:bodyDiv w:val="1"/>
      <w:marLeft w:val="0"/>
      <w:marRight w:val="0"/>
      <w:marTop w:val="0"/>
      <w:marBottom w:val="0"/>
      <w:divBdr>
        <w:top w:val="none" w:sz="0" w:space="0" w:color="auto"/>
        <w:left w:val="none" w:sz="0" w:space="0" w:color="auto"/>
        <w:bottom w:val="none" w:sz="0" w:space="0" w:color="auto"/>
        <w:right w:val="none" w:sz="0" w:space="0" w:color="auto"/>
      </w:divBdr>
      <w:divsChild>
        <w:div w:id="1959950155">
          <w:marLeft w:val="720"/>
          <w:marRight w:val="0"/>
          <w:marTop w:val="0"/>
          <w:marBottom w:val="240"/>
          <w:divBdr>
            <w:top w:val="none" w:sz="0" w:space="0" w:color="auto"/>
            <w:left w:val="none" w:sz="0" w:space="0" w:color="auto"/>
            <w:bottom w:val="none" w:sz="0" w:space="0" w:color="auto"/>
            <w:right w:val="none" w:sz="0" w:space="0" w:color="auto"/>
          </w:divBdr>
        </w:div>
        <w:div w:id="115760085">
          <w:marLeft w:val="720"/>
          <w:marRight w:val="0"/>
          <w:marTop w:val="0"/>
          <w:marBottom w:val="240"/>
          <w:divBdr>
            <w:top w:val="none" w:sz="0" w:space="0" w:color="auto"/>
            <w:left w:val="none" w:sz="0" w:space="0" w:color="auto"/>
            <w:bottom w:val="none" w:sz="0" w:space="0" w:color="auto"/>
            <w:right w:val="none" w:sz="0" w:space="0" w:color="auto"/>
          </w:divBdr>
        </w:div>
        <w:div w:id="608782455">
          <w:marLeft w:val="720"/>
          <w:marRight w:val="0"/>
          <w:marTop w:val="0"/>
          <w:marBottom w:val="240"/>
          <w:divBdr>
            <w:top w:val="none" w:sz="0" w:space="0" w:color="auto"/>
            <w:left w:val="none" w:sz="0" w:space="0" w:color="auto"/>
            <w:bottom w:val="none" w:sz="0" w:space="0" w:color="auto"/>
            <w:right w:val="none" w:sz="0" w:space="0" w:color="auto"/>
          </w:divBdr>
        </w:div>
        <w:div w:id="1959413383">
          <w:marLeft w:val="720"/>
          <w:marRight w:val="0"/>
          <w:marTop w:val="0"/>
          <w:marBottom w:val="240"/>
          <w:divBdr>
            <w:top w:val="none" w:sz="0" w:space="0" w:color="auto"/>
            <w:left w:val="none" w:sz="0" w:space="0" w:color="auto"/>
            <w:bottom w:val="none" w:sz="0" w:space="0" w:color="auto"/>
            <w:right w:val="none" w:sz="0" w:space="0" w:color="auto"/>
          </w:divBdr>
        </w:div>
      </w:divsChild>
    </w:div>
    <w:div w:id="993948983">
      <w:bodyDiv w:val="1"/>
      <w:marLeft w:val="0"/>
      <w:marRight w:val="0"/>
      <w:marTop w:val="0"/>
      <w:marBottom w:val="0"/>
      <w:divBdr>
        <w:top w:val="none" w:sz="0" w:space="0" w:color="auto"/>
        <w:left w:val="none" w:sz="0" w:space="0" w:color="auto"/>
        <w:bottom w:val="none" w:sz="0" w:space="0" w:color="auto"/>
        <w:right w:val="none" w:sz="0" w:space="0" w:color="auto"/>
      </w:divBdr>
    </w:div>
    <w:div w:id="1114710596">
      <w:bodyDiv w:val="1"/>
      <w:marLeft w:val="0"/>
      <w:marRight w:val="0"/>
      <w:marTop w:val="0"/>
      <w:marBottom w:val="0"/>
      <w:divBdr>
        <w:top w:val="none" w:sz="0" w:space="0" w:color="auto"/>
        <w:left w:val="none" w:sz="0" w:space="0" w:color="auto"/>
        <w:bottom w:val="none" w:sz="0" w:space="0" w:color="auto"/>
        <w:right w:val="none" w:sz="0" w:space="0" w:color="auto"/>
      </w:divBdr>
      <w:divsChild>
        <w:div w:id="100270980">
          <w:marLeft w:val="547"/>
          <w:marRight w:val="0"/>
          <w:marTop w:val="0"/>
          <w:marBottom w:val="0"/>
          <w:divBdr>
            <w:top w:val="none" w:sz="0" w:space="0" w:color="auto"/>
            <w:left w:val="none" w:sz="0" w:space="0" w:color="auto"/>
            <w:bottom w:val="none" w:sz="0" w:space="0" w:color="auto"/>
            <w:right w:val="none" w:sz="0" w:space="0" w:color="auto"/>
          </w:divBdr>
        </w:div>
        <w:div w:id="1120951009">
          <w:marLeft w:val="547"/>
          <w:marRight w:val="0"/>
          <w:marTop w:val="0"/>
          <w:marBottom w:val="0"/>
          <w:divBdr>
            <w:top w:val="none" w:sz="0" w:space="0" w:color="auto"/>
            <w:left w:val="none" w:sz="0" w:space="0" w:color="auto"/>
            <w:bottom w:val="none" w:sz="0" w:space="0" w:color="auto"/>
            <w:right w:val="none" w:sz="0" w:space="0" w:color="auto"/>
          </w:divBdr>
        </w:div>
        <w:div w:id="878010475">
          <w:marLeft w:val="547"/>
          <w:marRight w:val="0"/>
          <w:marTop w:val="0"/>
          <w:marBottom w:val="0"/>
          <w:divBdr>
            <w:top w:val="none" w:sz="0" w:space="0" w:color="auto"/>
            <w:left w:val="none" w:sz="0" w:space="0" w:color="auto"/>
            <w:bottom w:val="none" w:sz="0" w:space="0" w:color="auto"/>
            <w:right w:val="none" w:sz="0" w:space="0" w:color="auto"/>
          </w:divBdr>
        </w:div>
        <w:div w:id="2076390087">
          <w:marLeft w:val="547"/>
          <w:marRight w:val="0"/>
          <w:marTop w:val="0"/>
          <w:marBottom w:val="0"/>
          <w:divBdr>
            <w:top w:val="none" w:sz="0" w:space="0" w:color="auto"/>
            <w:left w:val="none" w:sz="0" w:space="0" w:color="auto"/>
            <w:bottom w:val="none" w:sz="0" w:space="0" w:color="auto"/>
            <w:right w:val="none" w:sz="0" w:space="0" w:color="auto"/>
          </w:divBdr>
        </w:div>
        <w:div w:id="474378296">
          <w:marLeft w:val="547"/>
          <w:marRight w:val="0"/>
          <w:marTop w:val="0"/>
          <w:marBottom w:val="160"/>
          <w:divBdr>
            <w:top w:val="none" w:sz="0" w:space="0" w:color="auto"/>
            <w:left w:val="none" w:sz="0" w:space="0" w:color="auto"/>
            <w:bottom w:val="none" w:sz="0" w:space="0" w:color="auto"/>
            <w:right w:val="none" w:sz="0" w:space="0" w:color="auto"/>
          </w:divBdr>
        </w:div>
      </w:divsChild>
    </w:div>
    <w:div w:id="1199128000">
      <w:bodyDiv w:val="1"/>
      <w:marLeft w:val="0"/>
      <w:marRight w:val="0"/>
      <w:marTop w:val="0"/>
      <w:marBottom w:val="0"/>
      <w:divBdr>
        <w:top w:val="none" w:sz="0" w:space="0" w:color="auto"/>
        <w:left w:val="none" w:sz="0" w:space="0" w:color="auto"/>
        <w:bottom w:val="none" w:sz="0" w:space="0" w:color="auto"/>
        <w:right w:val="none" w:sz="0" w:space="0" w:color="auto"/>
      </w:divBdr>
    </w:div>
    <w:div w:id="1273784418">
      <w:bodyDiv w:val="1"/>
      <w:marLeft w:val="0"/>
      <w:marRight w:val="0"/>
      <w:marTop w:val="0"/>
      <w:marBottom w:val="0"/>
      <w:divBdr>
        <w:top w:val="none" w:sz="0" w:space="0" w:color="auto"/>
        <w:left w:val="none" w:sz="0" w:space="0" w:color="auto"/>
        <w:bottom w:val="none" w:sz="0" w:space="0" w:color="auto"/>
        <w:right w:val="none" w:sz="0" w:space="0" w:color="auto"/>
      </w:divBdr>
    </w:div>
    <w:div w:id="1603535275">
      <w:bodyDiv w:val="1"/>
      <w:marLeft w:val="0"/>
      <w:marRight w:val="0"/>
      <w:marTop w:val="0"/>
      <w:marBottom w:val="0"/>
      <w:divBdr>
        <w:top w:val="none" w:sz="0" w:space="0" w:color="auto"/>
        <w:left w:val="none" w:sz="0" w:space="0" w:color="auto"/>
        <w:bottom w:val="none" w:sz="0" w:space="0" w:color="auto"/>
        <w:right w:val="none" w:sz="0" w:space="0" w:color="auto"/>
      </w:divBdr>
      <w:divsChild>
        <w:div w:id="1991866036">
          <w:marLeft w:val="720"/>
          <w:marRight w:val="0"/>
          <w:marTop w:val="0"/>
          <w:marBottom w:val="240"/>
          <w:divBdr>
            <w:top w:val="none" w:sz="0" w:space="0" w:color="auto"/>
            <w:left w:val="none" w:sz="0" w:space="0" w:color="auto"/>
            <w:bottom w:val="none" w:sz="0" w:space="0" w:color="auto"/>
            <w:right w:val="none" w:sz="0" w:space="0" w:color="auto"/>
          </w:divBdr>
        </w:div>
        <w:div w:id="247428752">
          <w:marLeft w:val="720"/>
          <w:marRight w:val="0"/>
          <w:marTop w:val="0"/>
          <w:marBottom w:val="240"/>
          <w:divBdr>
            <w:top w:val="none" w:sz="0" w:space="0" w:color="auto"/>
            <w:left w:val="none" w:sz="0" w:space="0" w:color="auto"/>
            <w:bottom w:val="none" w:sz="0" w:space="0" w:color="auto"/>
            <w:right w:val="none" w:sz="0" w:space="0" w:color="auto"/>
          </w:divBdr>
        </w:div>
        <w:div w:id="882330906">
          <w:marLeft w:val="720"/>
          <w:marRight w:val="0"/>
          <w:marTop w:val="0"/>
          <w:marBottom w:val="240"/>
          <w:divBdr>
            <w:top w:val="none" w:sz="0" w:space="0" w:color="auto"/>
            <w:left w:val="none" w:sz="0" w:space="0" w:color="auto"/>
            <w:bottom w:val="none" w:sz="0" w:space="0" w:color="auto"/>
            <w:right w:val="none" w:sz="0" w:space="0" w:color="auto"/>
          </w:divBdr>
        </w:div>
        <w:div w:id="1034649274">
          <w:marLeft w:val="720"/>
          <w:marRight w:val="0"/>
          <w:marTop w:val="0"/>
          <w:marBottom w:val="240"/>
          <w:divBdr>
            <w:top w:val="none" w:sz="0" w:space="0" w:color="auto"/>
            <w:left w:val="none" w:sz="0" w:space="0" w:color="auto"/>
            <w:bottom w:val="none" w:sz="0" w:space="0" w:color="auto"/>
            <w:right w:val="none" w:sz="0" w:space="0" w:color="auto"/>
          </w:divBdr>
        </w:div>
      </w:divsChild>
    </w:div>
    <w:div w:id="1605847166">
      <w:bodyDiv w:val="1"/>
      <w:marLeft w:val="0"/>
      <w:marRight w:val="0"/>
      <w:marTop w:val="0"/>
      <w:marBottom w:val="0"/>
      <w:divBdr>
        <w:top w:val="none" w:sz="0" w:space="0" w:color="auto"/>
        <w:left w:val="none" w:sz="0" w:space="0" w:color="auto"/>
        <w:bottom w:val="none" w:sz="0" w:space="0" w:color="auto"/>
        <w:right w:val="none" w:sz="0" w:space="0" w:color="auto"/>
      </w:divBdr>
    </w:div>
    <w:div w:id="1633247555">
      <w:bodyDiv w:val="1"/>
      <w:marLeft w:val="0"/>
      <w:marRight w:val="0"/>
      <w:marTop w:val="0"/>
      <w:marBottom w:val="0"/>
      <w:divBdr>
        <w:top w:val="none" w:sz="0" w:space="0" w:color="auto"/>
        <w:left w:val="none" w:sz="0" w:space="0" w:color="auto"/>
        <w:bottom w:val="none" w:sz="0" w:space="0" w:color="auto"/>
        <w:right w:val="none" w:sz="0" w:space="0" w:color="auto"/>
      </w:divBdr>
    </w:div>
    <w:div w:id="1661426594">
      <w:bodyDiv w:val="1"/>
      <w:marLeft w:val="0"/>
      <w:marRight w:val="0"/>
      <w:marTop w:val="0"/>
      <w:marBottom w:val="0"/>
      <w:divBdr>
        <w:top w:val="none" w:sz="0" w:space="0" w:color="auto"/>
        <w:left w:val="none" w:sz="0" w:space="0" w:color="auto"/>
        <w:bottom w:val="none" w:sz="0" w:space="0" w:color="auto"/>
        <w:right w:val="none" w:sz="0" w:space="0" w:color="auto"/>
      </w:divBdr>
    </w:div>
    <w:div w:id="1797985937">
      <w:bodyDiv w:val="1"/>
      <w:marLeft w:val="0"/>
      <w:marRight w:val="0"/>
      <w:marTop w:val="0"/>
      <w:marBottom w:val="0"/>
      <w:divBdr>
        <w:top w:val="none" w:sz="0" w:space="0" w:color="auto"/>
        <w:left w:val="none" w:sz="0" w:space="0" w:color="auto"/>
        <w:bottom w:val="none" w:sz="0" w:space="0" w:color="auto"/>
        <w:right w:val="none" w:sz="0" w:space="0" w:color="auto"/>
      </w:divBdr>
    </w:div>
    <w:div w:id="1808204682">
      <w:bodyDiv w:val="1"/>
      <w:marLeft w:val="0"/>
      <w:marRight w:val="0"/>
      <w:marTop w:val="0"/>
      <w:marBottom w:val="0"/>
      <w:divBdr>
        <w:top w:val="none" w:sz="0" w:space="0" w:color="auto"/>
        <w:left w:val="none" w:sz="0" w:space="0" w:color="auto"/>
        <w:bottom w:val="none" w:sz="0" w:space="0" w:color="auto"/>
        <w:right w:val="none" w:sz="0" w:space="0" w:color="auto"/>
      </w:divBdr>
      <w:divsChild>
        <w:div w:id="1423181419">
          <w:marLeft w:val="720"/>
          <w:marRight w:val="0"/>
          <w:marTop w:val="0"/>
          <w:marBottom w:val="240"/>
          <w:divBdr>
            <w:top w:val="none" w:sz="0" w:space="0" w:color="auto"/>
            <w:left w:val="none" w:sz="0" w:space="0" w:color="auto"/>
            <w:bottom w:val="none" w:sz="0" w:space="0" w:color="auto"/>
            <w:right w:val="none" w:sz="0" w:space="0" w:color="auto"/>
          </w:divBdr>
        </w:div>
        <w:div w:id="88088450">
          <w:marLeft w:val="720"/>
          <w:marRight w:val="0"/>
          <w:marTop w:val="0"/>
          <w:marBottom w:val="240"/>
          <w:divBdr>
            <w:top w:val="none" w:sz="0" w:space="0" w:color="auto"/>
            <w:left w:val="none" w:sz="0" w:space="0" w:color="auto"/>
            <w:bottom w:val="none" w:sz="0" w:space="0" w:color="auto"/>
            <w:right w:val="none" w:sz="0" w:space="0" w:color="auto"/>
          </w:divBdr>
        </w:div>
        <w:div w:id="1187601448">
          <w:marLeft w:val="720"/>
          <w:marRight w:val="0"/>
          <w:marTop w:val="0"/>
          <w:marBottom w:val="240"/>
          <w:divBdr>
            <w:top w:val="none" w:sz="0" w:space="0" w:color="auto"/>
            <w:left w:val="none" w:sz="0" w:space="0" w:color="auto"/>
            <w:bottom w:val="none" w:sz="0" w:space="0" w:color="auto"/>
            <w:right w:val="none" w:sz="0" w:space="0" w:color="auto"/>
          </w:divBdr>
        </w:div>
        <w:div w:id="1308894509">
          <w:marLeft w:val="720"/>
          <w:marRight w:val="0"/>
          <w:marTop w:val="0"/>
          <w:marBottom w:val="240"/>
          <w:divBdr>
            <w:top w:val="none" w:sz="0" w:space="0" w:color="auto"/>
            <w:left w:val="none" w:sz="0" w:space="0" w:color="auto"/>
            <w:bottom w:val="none" w:sz="0" w:space="0" w:color="auto"/>
            <w:right w:val="none" w:sz="0" w:space="0" w:color="auto"/>
          </w:divBdr>
        </w:div>
        <w:div w:id="1025248023">
          <w:marLeft w:val="720"/>
          <w:marRight w:val="0"/>
          <w:marTop w:val="0"/>
          <w:marBottom w:val="240"/>
          <w:divBdr>
            <w:top w:val="none" w:sz="0" w:space="0" w:color="auto"/>
            <w:left w:val="none" w:sz="0" w:space="0" w:color="auto"/>
            <w:bottom w:val="none" w:sz="0" w:space="0" w:color="auto"/>
            <w:right w:val="none" w:sz="0" w:space="0" w:color="auto"/>
          </w:divBdr>
        </w:div>
      </w:divsChild>
    </w:div>
    <w:div w:id="1979526283">
      <w:bodyDiv w:val="1"/>
      <w:marLeft w:val="0"/>
      <w:marRight w:val="0"/>
      <w:marTop w:val="0"/>
      <w:marBottom w:val="0"/>
      <w:divBdr>
        <w:top w:val="none" w:sz="0" w:space="0" w:color="auto"/>
        <w:left w:val="none" w:sz="0" w:space="0" w:color="auto"/>
        <w:bottom w:val="none" w:sz="0" w:space="0" w:color="auto"/>
        <w:right w:val="none" w:sz="0" w:space="0" w:color="auto"/>
      </w:divBdr>
    </w:div>
    <w:div w:id="211177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53DF2-200E-4CA1-8D8F-111284FFD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2055</Words>
  <Characters>11715</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CA Department of Education</Company>
  <LinksUpToDate>false</LinksUpToDate>
  <CharactersWithSpaces>13743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Ortega, Karl@DOR</dc:creator>
  <cp:lastModifiedBy>Huynh, Duy@DOR</cp:lastModifiedBy>
  <cp:revision>2</cp:revision>
  <cp:lastPrinted>2020-02-20T20:59:00Z</cp:lastPrinted>
  <dcterms:created xsi:type="dcterms:W3CDTF">2023-06-20T22:04:00Z</dcterms:created>
  <dcterms:modified xsi:type="dcterms:W3CDTF">2023-06-20T22:04:00Z</dcterms:modified>
</cp:coreProperties>
</file>